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4C66E87">
      <w:pPr>
        <w:spacing w:line="360" w:lineRule="auto"/>
        <w:ind w:firstLine="300" w:firstLineChars="50"/>
        <w:rPr>
          <w:sz w:val="60"/>
          <w:szCs w:val="60"/>
        </w:rPr>
      </w:pPr>
    </w:p>
    <w:p w14:paraId="6B8EFC76">
      <w:pPr>
        <w:spacing w:line="360" w:lineRule="auto"/>
        <w:ind w:firstLine="300" w:firstLineChars="50"/>
        <w:rPr>
          <w:sz w:val="60"/>
          <w:szCs w:val="60"/>
        </w:rPr>
      </w:pPr>
    </w:p>
    <w:p w14:paraId="7A0B6006">
      <w:pPr>
        <w:spacing w:line="360" w:lineRule="auto"/>
        <w:ind w:firstLine="300" w:firstLineChars="50"/>
        <w:rPr>
          <w:sz w:val="60"/>
          <w:szCs w:val="60"/>
        </w:rPr>
      </w:pPr>
    </w:p>
    <w:p w14:paraId="6865D5DD">
      <w:pPr>
        <w:spacing w:line="360" w:lineRule="auto"/>
        <w:jc w:val="center"/>
        <w:rPr>
          <w:b/>
          <w:bCs/>
          <w:sz w:val="60"/>
          <w:szCs w:val="60"/>
        </w:rPr>
      </w:pPr>
      <w:r>
        <w:rPr>
          <w:b/>
          <w:bCs/>
          <w:sz w:val="60"/>
          <w:szCs w:val="60"/>
        </w:rPr>
        <w:t>北京市政府采购项目</w:t>
      </w:r>
    </w:p>
    <w:p w14:paraId="72457FAE">
      <w:pPr>
        <w:spacing w:line="360" w:lineRule="auto"/>
        <w:jc w:val="center"/>
        <w:rPr>
          <w:b/>
          <w:bCs/>
          <w:sz w:val="60"/>
          <w:szCs w:val="60"/>
        </w:rPr>
      </w:pPr>
      <w:r>
        <w:rPr>
          <w:b/>
          <w:bCs/>
          <w:sz w:val="60"/>
          <w:szCs w:val="60"/>
        </w:rPr>
        <w:t>公开招标文件</w:t>
      </w:r>
    </w:p>
    <w:p w14:paraId="67E7FD0E">
      <w:pPr>
        <w:spacing w:line="360" w:lineRule="auto"/>
        <w:jc w:val="center"/>
        <w:rPr>
          <w:color w:val="FF0000"/>
          <w:sz w:val="60"/>
          <w:szCs w:val="60"/>
        </w:rPr>
      </w:pPr>
    </w:p>
    <w:p w14:paraId="1F9C3A20">
      <w:pPr>
        <w:spacing w:line="360" w:lineRule="auto"/>
        <w:jc w:val="center"/>
        <w:rPr>
          <w:color w:val="FF0000"/>
          <w:sz w:val="60"/>
          <w:szCs w:val="60"/>
        </w:rPr>
      </w:pPr>
    </w:p>
    <w:p w14:paraId="3F0D15A0">
      <w:pPr>
        <w:tabs>
          <w:tab w:val="left" w:pos="3240"/>
          <w:tab w:val="left" w:pos="3420"/>
        </w:tabs>
        <w:spacing w:line="360" w:lineRule="auto"/>
        <w:jc w:val="left"/>
        <w:rPr>
          <w:rFonts w:hint="eastAsia" w:eastAsia="宋体"/>
          <w:bCs/>
          <w:sz w:val="36"/>
          <w:szCs w:val="36"/>
          <w:lang w:eastAsia="zh-CN"/>
        </w:rPr>
      </w:pPr>
      <w:r>
        <w:rPr>
          <w:bCs/>
          <w:sz w:val="36"/>
          <w:szCs w:val="36"/>
        </w:rPr>
        <w:t>项目名称：</w:t>
      </w:r>
      <w:r>
        <w:rPr>
          <w:rFonts w:hint="eastAsia"/>
          <w:bCs/>
          <w:sz w:val="36"/>
          <w:szCs w:val="36"/>
        </w:rPr>
        <w:t>北京市海外知识产权维权援助项目</w:t>
      </w:r>
      <w:r>
        <w:rPr>
          <w:rFonts w:hint="eastAsia"/>
          <w:bCs/>
          <w:sz w:val="36"/>
          <w:szCs w:val="36"/>
          <w:lang w:eastAsia="zh-CN"/>
        </w:rPr>
        <w:t>（</w:t>
      </w:r>
      <w:r>
        <w:rPr>
          <w:rFonts w:hint="eastAsia"/>
          <w:bCs/>
          <w:sz w:val="36"/>
          <w:szCs w:val="36"/>
          <w:lang w:val="en-US" w:eastAsia="zh-CN"/>
        </w:rPr>
        <w:t>第1包</w:t>
      </w:r>
      <w:r>
        <w:rPr>
          <w:rFonts w:hint="eastAsia"/>
          <w:bCs/>
          <w:sz w:val="36"/>
          <w:szCs w:val="36"/>
          <w:lang w:eastAsia="zh-CN"/>
        </w:rPr>
        <w:t>）</w:t>
      </w:r>
    </w:p>
    <w:p w14:paraId="18E41014">
      <w:pPr>
        <w:tabs>
          <w:tab w:val="left" w:pos="3240"/>
          <w:tab w:val="left" w:pos="3420"/>
        </w:tabs>
        <w:spacing w:line="360" w:lineRule="auto"/>
        <w:jc w:val="left"/>
        <w:rPr>
          <w:rFonts w:hint="default" w:eastAsia="宋体"/>
          <w:bCs/>
          <w:sz w:val="36"/>
          <w:szCs w:val="36"/>
          <w:lang w:val="en-US" w:eastAsia="zh-CN"/>
        </w:rPr>
      </w:pPr>
      <w:r>
        <w:rPr>
          <w:bCs/>
          <w:sz w:val="36"/>
          <w:szCs w:val="36"/>
        </w:rPr>
        <w:t>编号/包号：BJJQ-2025-</w:t>
      </w:r>
      <w:r>
        <w:rPr>
          <w:rFonts w:hint="eastAsia"/>
          <w:bCs/>
          <w:sz w:val="36"/>
          <w:szCs w:val="36"/>
        </w:rPr>
        <w:t>201</w:t>
      </w:r>
      <w:r>
        <w:rPr>
          <w:rFonts w:hint="eastAsia"/>
          <w:bCs/>
          <w:sz w:val="36"/>
          <w:szCs w:val="36"/>
          <w:lang w:val="en-US" w:eastAsia="zh-CN"/>
        </w:rPr>
        <w:t>-01</w:t>
      </w:r>
    </w:p>
    <w:p w14:paraId="5A7E8CAE">
      <w:pPr>
        <w:tabs>
          <w:tab w:val="left" w:pos="3240"/>
          <w:tab w:val="left" w:pos="3420"/>
        </w:tabs>
        <w:spacing w:line="360" w:lineRule="auto"/>
        <w:jc w:val="left"/>
        <w:rPr>
          <w:bCs/>
          <w:sz w:val="36"/>
          <w:szCs w:val="36"/>
        </w:rPr>
      </w:pPr>
      <w:r>
        <w:rPr>
          <w:bCs/>
          <w:sz w:val="36"/>
          <w:szCs w:val="36"/>
        </w:rPr>
        <w:t>采 购 人：</w:t>
      </w:r>
      <w:r>
        <w:rPr>
          <w:rFonts w:hint="eastAsia"/>
          <w:bCs/>
          <w:sz w:val="36"/>
          <w:szCs w:val="36"/>
        </w:rPr>
        <w:t>北京市知识产权公共服务中心</w:t>
      </w:r>
    </w:p>
    <w:p w14:paraId="54B634EC">
      <w:pPr>
        <w:tabs>
          <w:tab w:val="left" w:pos="3240"/>
          <w:tab w:val="left" w:pos="3420"/>
        </w:tabs>
        <w:spacing w:line="360" w:lineRule="auto"/>
        <w:jc w:val="left"/>
        <w:rPr>
          <w:bCs/>
          <w:sz w:val="36"/>
          <w:szCs w:val="36"/>
        </w:rPr>
      </w:pPr>
      <w:r>
        <w:rPr>
          <w:bCs/>
          <w:sz w:val="36"/>
          <w:szCs w:val="36"/>
        </w:rPr>
        <w:t>采购代理机构：北京汇诚金桥国际招标咨询有限公司</w:t>
      </w:r>
    </w:p>
    <w:p w14:paraId="2F58F2DE">
      <w:pPr>
        <w:spacing w:line="360" w:lineRule="auto"/>
        <w:jc w:val="center"/>
        <w:rPr>
          <w:b/>
          <w:sz w:val="36"/>
          <w:szCs w:val="36"/>
        </w:rPr>
        <w:sectPr>
          <w:headerReference r:id="rId5" w:type="first"/>
          <w:footerReference r:id="rId8" w:type="first"/>
          <w:headerReference r:id="rId3" w:type="default"/>
          <w:footerReference r:id="rId6" w:type="default"/>
          <w:headerReference r:id="rId4" w:type="even"/>
          <w:footerReference r:id="rId7" w:type="even"/>
          <w:type w:val="nextColumn"/>
          <w:pgSz w:w="11907" w:h="16840"/>
          <w:pgMar w:top="1440" w:right="1800" w:bottom="1440" w:left="1800" w:header="851" w:footer="851" w:gutter="0"/>
          <w:pgNumType w:start="0"/>
          <w:cols w:space="720" w:num="1"/>
          <w:titlePg/>
          <w:docGrid w:linePitch="462" w:charSpace="0"/>
        </w:sectPr>
      </w:pPr>
      <w:bookmarkStart w:id="0" w:name="_Toc99301418"/>
    </w:p>
    <w:p w14:paraId="24880989">
      <w:pPr>
        <w:pStyle w:val="56"/>
        <w:spacing w:line="360" w:lineRule="auto"/>
      </w:pPr>
    </w:p>
    <w:p w14:paraId="7717E6BD">
      <w:pPr>
        <w:tabs>
          <w:tab w:val="left" w:pos="1050"/>
          <w:tab w:val="right" w:leader="dot" w:pos="8937"/>
        </w:tabs>
        <w:spacing w:line="360" w:lineRule="auto"/>
        <w:jc w:val="center"/>
      </w:pPr>
      <w:r>
        <w:rPr>
          <w:b/>
          <w:sz w:val="36"/>
          <w:szCs w:val="36"/>
        </w:rPr>
        <w:t>目      录</w:t>
      </w:r>
      <w:bookmarkEnd w:id="0"/>
      <w:r>
        <w:fldChar w:fldCharType="begin"/>
      </w:r>
      <w:r>
        <w:instrText xml:space="preserve"> TOC \o "1-1" \h \z \u </w:instrText>
      </w:r>
      <w:r>
        <w:fldChar w:fldCharType="separate"/>
      </w:r>
    </w:p>
    <w:p w14:paraId="77B85DE7">
      <w:pPr>
        <w:pStyle w:val="32"/>
        <w:tabs>
          <w:tab w:val="right" w:leader="dot" w:pos="9072"/>
          <w:tab w:val="clear" w:pos="1050"/>
          <w:tab w:val="clear" w:pos="8937"/>
        </w:tabs>
        <w:spacing w:line="360" w:lineRule="auto"/>
        <w:rPr>
          <w:rFonts w:ascii="Times New Roman" w:hAnsi="Times New Roman"/>
        </w:rPr>
      </w:pPr>
      <w:r>
        <w:fldChar w:fldCharType="begin"/>
      </w:r>
      <w:r>
        <w:instrText xml:space="preserve"> HYPERLINK \l "_Toc17024" </w:instrText>
      </w:r>
      <w:r>
        <w:fldChar w:fldCharType="separate"/>
      </w:r>
      <w:r>
        <w:rPr>
          <w:rFonts w:ascii="Times New Roman" w:hAnsi="Times New Roman"/>
          <w:szCs w:val="36"/>
        </w:rPr>
        <w:t>第一章   投标邀请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_Toc17024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3FF90F97">
      <w:pPr>
        <w:pStyle w:val="32"/>
        <w:tabs>
          <w:tab w:val="right" w:leader="dot" w:pos="9072"/>
          <w:tab w:val="clear" w:pos="1050"/>
          <w:tab w:val="clear" w:pos="8937"/>
        </w:tabs>
        <w:spacing w:line="360" w:lineRule="auto"/>
        <w:rPr>
          <w:rFonts w:ascii="Times New Roman" w:hAnsi="Times New Roman"/>
        </w:rPr>
      </w:pPr>
      <w:r>
        <w:fldChar w:fldCharType="begin"/>
      </w:r>
      <w:r>
        <w:instrText xml:space="preserve"> HYPERLINK \l "_Toc32759" </w:instrText>
      </w:r>
      <w:r>
        <w:fldChar w:fldCharType="separate"/>
      </w:r>
      <w:r>
        <w:rPr>
          <w:rFonts w:ascii="Times New Roman" w:hAnsi="Times New Roman"/>
          <w:szCs w:val="36"/>
        </w:rPr>
        <w:t>第二章   投标人须知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_Toc32759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14:paraId="00D130A6">
      <w:pPr>
        <w:pStyle w:val="32"/>
        <w:tabs>
          <w:tab w:val="right" w:leader="dot" w:pos="9072"/>
          <w:tab w:val="clear" w:pos="1050"/>
          <w:tab w:val="clear" w:pos="8937"/>
        </w:tabs>
        <w:spacing w:line="360" w:lineRule="auto"/>
        <w:rPr>
          <w:rFonts w:ascii="Times New Roman" w:hAnsi="Times New Roman"/>
        </w:rPr>
      </w:pPr>
      <w:r>
        <w:fldChar w:fldCharType="begin"/>
      </w:r>
      <w:r>
        <w:instrText xml:space="preserve"> HYPERLINK \l "_Toc4945" </w:instrText>
      </w:r>
      <w:r>
        <w:fldChar w:fldCharType="separate"/>
      </w:r>
      <w:r>
        <w:rPr>
          <w:rFonts w:ascii="Times New Roman" w:hAnsi="Times New Roman"/>
          <w:szCs w:val="36"/>
        </w:rPr>
        <w:t>第三章   资格审查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_Toc4945 \h </w:instrText>
      </w:r>
      <w:r>
        <w:rPr>
          <w:rFonts w:ascii="Times New Roman" w:hAnsi="Times New Roman"/>
        </w:rPr>
        <w:fldChar w:fldCharType="separate"/>
      </w:r>
      <w:r>
        <w:rPr>
          <w:rFonts w:ascii="Times New Roman" w:hAnsi="Times New Roman"/>
        </w:rPr>
        <w:t>27</w:t>
      </w:r>
      <w:r>
        <w:rPr>
          <w:rFonts w:ascii="Times New Roman" w:hAnsi="Times New Roman"/>
        </w:rPr>
        <w:fldChar w:fldCharType="end"/>
      </w:r>
      <w:r>
        <w:rPr>
          <w:rFonts w:ascii="Times New Roman" w:hAnsi="Times New Roman"/>
        </w:rPr>
        <w:fldChar w:fldCharType="end"/>
      </w:r>
    </w:p>
    <w:p w14:paraId="37721FEB">
      <w:pPr>
        <w:pStyle w:val="32"/>
        <w:tabs>
          <w:tab w:val="right" w:leader="dot" w:pos="9072"/>
          <w:tab w:val="clear" w:pos="1050"/>
          <w:tab w:val="clear" w:pos="8937"/>
        </w:tabs>
        <w:spacing w:line="360" w:lineRule="auto"/>
        <w:rPr>
          <w:rFonts w:ascii="Times New Roman" w:hAnsi="Times New Roman"/>
        </w:rPr>
      </w:pPr>
      <w:r>
        <w:fldChar w:fldCharType="begin"/>
      </w:r>
      <w:r>
        <w:instrText xml:space="preserve"> HYPERLINK \l "_Toc30197" </w:instrText>
      </w:r>
      <w:r>
        <w:fldChar w:fldCharType="separate"/>
      </w:r>
      <w:r>
        <w:rPr>
          <w:rFonts w:ascii="Times New Roman" w:hAnsi="Times New Roman"/>
          <w:szCs w:val="36"/>
        </w:rPr>
        <w:t>第四章   评标程序、评标方法和评标标准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_Toc30197 \h </w:instrText>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fldChar w:fldCharType="end"/>
      </w:r>
    </w:p>
    <w:p w14:paraId="74D10111">
      <w:pPr>
        <w:pStyle w:val="32"/>
        <w:tabs>
          <w:tab w:val="right" w:leader="dot" w:pos="9072"/>
          <w:tab w:val="clear" w:pos="1050"/>
          <w:tab w:val="clear" w:pos="8937"/>
        </w:tabs>
        <w:spacing w:line="360" w:lineRule="auto"/>
        <w:rPr>
          <w:rFonts w:ascii="Times New Roman" w:hAnsi="Times New Roman"/>
        </w:rPr>
      </w:pPr>
      <w:r>
        <w:fldChar w:fldCharType="begin"/>
      </w:r>
      <w:r>
        <w:instrText xml:space="preserve"> HYPERLINK \l "_Toc14370" </w:instrText>
      </w:r>
      <w:r>
        <w:fldChar w:fldCharType="separate"/>
      </w:r>
      <w:r>
        <w:rPr>
          <w:rFonts w:ascii="Times New Roman" w:hAnsi="Times New Roman"/>
          <w:szCs w:val="36"/>
        </w:rPr>
        <w:t>第五章   采购需求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_Toc14370 \h </w:instrText>
      </w:r>
      <w:r>
        <w:rPr>
          <w:rFonts w:ascii="Times New Roman" w:hAnsi="Times New Roman"/>
        </w:rPr>
        <w:fldChar w:fldCharType="separate"/>
      </w:r>
      <w:r>
        <w:rPr>
          <w:rFonts w:ascii="Times New Roman" w:hAnsi="Times New Roman"/>
        </w:rPr>
        <w:t>54</w:t>
      </w:r>
      <w:r>
        <w:rPr>
          <w:rFonts w:ascii="Times New Roman" w:hAnsi="Times New Roman"/>
        </w:rPr>
        <w:fldChar w:fldCharType="end"/>
      </w:r>
      <w:r>
        <w:rPr>
          <w:rFonts w:ascii="Times New Roman" w:hAnsi="Times New Roman"/>
        </w:rPr>
        <w:fldChar w:fldCharType="end"/>
      </w:r>
    </w:p>
    <w:p w14:paraId="5FD50103">
      <w:pPr>
        <w:pStyle w:val="32"/>
        <w:tabs>
          <w:tab w:val="right" w:leader="dot" w:pos="9072"/>
          <w:tab w:val="clear" w:pos="1050"/>
          <w:tab w:val="clear" w:pos="8937"/>
        </w:tabs>
        <w:spacing w:line="360" w:lineRule="auto"/>
        <w:rPr>
          <w:rFonts w:ascii="Times New Roman" w:hAnsi="Times New Roman"/>
        </w:rPr>
      </w:pPr>
      <w:r>
        <w:fldChar w:fldCharType="begin"/>
      </w:r>
      <w:r>
        <w:instrText xml:space="preserve"> HYPERLINK \l "_Toc12992" </w:instrText>
      </w:r>
      <w:r>
        <w:fldChar w:fldCharType="separate"/>
      </w:r>
      <w:r>
        <w:rPr>
          <w:rFonts w:ascii="Times New Roman" w:hAnsi="Times New Roman"/>
          <w:szCs w:val="36"/>
        </w:rPr>
        <w:t>第六章   拟签订的合同文本</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_Toc12992 \h </w:instrText>
      </w:r>
      <w:r>
        <w:rPr>
          <w:rFonts w:ascii="Times New Roman" w:hAnsi="Times New Roman"/>
        </w:rPr>
        <w:fldChar w:fldCharType="separate"/>
      </w:r>
      <w:r>
        <w:rPr>
          <w:rFonts w:ascii="Times New Roman" w:hAnsi="Times New Roman"/>
        </w:rPr>
        <w:t>62</w:t>
      </w:r>
      <w:r>
        <w:rPr>
          <w:rFonts w:ascii="Times New Roman" w:hAnsi="Times New Roman"/>
        </w:rPr>
        <w:fldChar w:fldCharType="end"/>
      </w:r>
      <w:r>
        <w:rPr>
          <w:rFonts w:ascii="Times New Roman" w:hAnsi="Times New Roman"/>
        </w:rPr>
        <w:fldChar w:fldCharType="end"/>
      </w:r>
    </w:p>
    <w:p w14:paraId="45C12EC8">
      <w:pPr>
        <w:pStyle w:val="32"/>
        <w:tabs>
          <w:tab w:val="right" w:leader="dot" w:pos="9072"/>
          <w:tab w:val="clear" w:pos="1050"/>
          <w:tab w:val="clear" w:pos="8937"/>
        </w:tabs>
        <w:spacing w:line="360" w:lineRule="auto"/>
        <w:rPr>
          <w:rFonts w:ascii="Times New Roman" w:hAnsi="Times New Roman"/>
        </w:rPr>
      </w:pPr>
      <w:r>
        <w:fldChar w:fldCharType="begin"/>
      </w:r>
      <w:r>
        <w:instrText xml:space="preserve"> HYPERLINK \l "_Toc16679" </w:instrText>
      </w:r>
      <w:r>
        <w:fldChar w:fldCharType="separate"/>
      </w:r>
      <w:r>
        <w:rPr>
          <w:rFonts w:ascii="Times New Roman" w:hAnsi="Times New Roman"/>
          <w:szCs w:val="36"/>
        </w:rPr>
        <w:t>第七章   投标文件格式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_Toc16679 \h </w:instrText>
      </w:r>
      <w:r>
        <w:rPr>
          <w:rFonts w:ascii="Times New Roman" w:hAnsi="Times New Roman"/>
        </w:rPr>
        <w:fldChar w:fldCharType="separate"/>
      </w:r>
      <w:r>
        <w:rPr>
          <w:rFonts w:ascii="Times New Roman" w:hAnsi="Times New Roman"/>
        </w:rPr>
        <w:t>85</w:t>
      </w:r>
      <w:r>
        <w:rPr>
          <w:rFonts w:ascii="Times New Roman" w:hAnsi="Times New Roman"/>
        </w:rPr>
        <w:fldChar w:fldCharType="end"/>
      </w:r>
      <w:r>
        <w:rPr>
          <w:rFonts w:ascii="Times New Roman" w:hAnsi="Times New Roman"/>
        </w:rPr>
        <w:fldChar w:fldCharType="end"/>
      </w:r>
    </w:p>
    <w:p w14:paraId="7BE3C494">
      <w:pPr>
        <w:pStyle w:val="32"/>
        <w:spacing w:line="360" w:lineRule="auto"/>
        <w:jc w:val="center"/>
        <w:rPr>
          <w:rFonts w:ascii="Times New Roman" w:hAnsi="Times New Roman"/>
          <w:b w:val="0"/>
        </w:rPr>
      </w:pPr>
      <w:r>
        <w:rPr>
          <w:rFonts w:ascii="Times New Roman" w:hAnsi="Times New Roman"/>
          <w:b w:val="0"/>
        </w:rPr>
        <w:fldChar w:fldCharType="end"/>
      </w:r>
    </w:p>
    <w:p w14:paraId="7A51EF41">
      <w:pPr>
        <w:spacing w:line="360" w:lineRule="auto"/>
      </w:pPr>
    </w:p>
    <w:p w14:paraId="02B4C4F2">
      <w:pPr>
        <w:spacing w:line="360" w:lineRule="auto"/>
        <w:rPr>
          <w:sz w:val="24"/>
        </w:rPr>
      </w:pPr>
      <w:r>
        <w:rPr>
          <w:sz w:val="24"/>
        </w:rPr>
        <w:t>注：采购文件条款中以 “■”形式标记的内容适用于本项目，以“□”形式标记的内容不适用于本项目。</w:t>
      </w:r>
    </w:p>
    <w:p w14:paraId="6AE2E6FD">
      <w:pPr>
        <w:pStyle w:val="32"/>
        <w:spacing w:line="360" w:lineRule="auto"/>
        <w:rPr>
          <w:rFonts w:ascii="Times New Roman" w:hAnsi="Times New Roman"/>
          <w:b w:val="0"/>
        </w:rPr>
      </w:pPr>
    </w:p>
    <w:p w14:paraId="2CC1EE20">
      <w:pPr>
        <w:spacing w:line="360" w:lineRule="auto"/>
        <w:jc w:val="center"/>
        <w:outlineLvl w:val="0"/>
        <w:rPr>
          <w:b/>
          <w:sz w:val="36"/>
          <w:szCs w:val="36"/>
        </w:rPr>
        <w:sectPr>
          <w:footerReference r:id="rId10" w:type="first"/>
          <w:footerReference r:id="rId9" w:type="default"/>
          <w:pgSz w:w="11907" w:h="16840"/>
          <w:pgMar w:top="1440" w:right="1800" w:bottom="1440" w:left="1800" w:header="851" w:footer="851" w:gutter="0"/>
          <w:pgNumType w:start="1"/>
          <w:cols w:space="720" w:num="1"/>
          <w:titlePg/>
          <w:docGrid w:linePitch="462" w:charSpace="0"/>
        </w:sectPr>
      </w:pPr>
      <w:bookmarkStart w:id="1" w:name="_Toc17024"/>
    </w:p>
    <w:p w14:paraId="69A832F9">
      <w:pPr>
        <w:spacing w:line="360" w:lineRule="auto"/>
        <w:jc w:val="center"/>
        <w:outlineLvl w:val="0"/>
        <w:rPr>
          <w:sz w:val="32"/>
          <w:szCs w:val="32"/>
        </w:rPr>
      </w:pPr>
      <w:r>
        <w:rPr>
          <w:b/>
          <w:sz w:val="36"/>
          <w:szCs w:val="36"/>
        </w:rPr>
        <w:t>第一章   投标邀请</w:t>
      </w:r>
      <w:bookmarkEnd w:id="1"/>
    </w:p>
    <w:p w14:paraId="10E2B463">
      <w:pPr>
        <w:pStyle w:val="3"/>
        <w:spacing w:before="0" w:line="360" w:lineRule="auto"/>
        <w:jc w:val="left"/>
        <w:rPr>
          <w:rFonts w:ascii="Times New Roman" w:hAnsi="Times New Roman" w:eastAsia="宋体"/>
          <w:sz w:val="24"/>
          <w:szCs w:val="24"/>
        </w:rPr>
      </w:pPr>
      <w:bookmarkStart w:id="2" w:name="_Toc28359002"/>
      <w:bookmarkStart w:id="3" w:name="_Toc35393621"/>
      <w:bookmarkStart w:id="4" w:name="_Toc35393790"/>
      <w:bookmarkStart w:id="5" w:name="_Toc28359079"/>
      <w:bookmarkStart w:id="6" w:name="_Hlk24379207"/>
      <w:r>
        <w:rPr>
          <w:rFonts w:ascii="Times New Roman" w:hAnsi="Times New Roman" w:eastAsia="宋体"/>
          <w:sz w:val="24"/>
          <w:szCs w:val="24"/>
        </w:rPr>
        <w:t>一、项目基本情况</w:t>
      </w:r>
      <w:bookmarkEnd w:id="2"/>
      <w:bookmarkEnd w:id="3"/>
      <w:bookmarkEnd w:id="4"/>
      <w:bookmarkEnd w:id="5"/>
    </w:p>
    <w:p w14:paraId="462CF006">
      <w:pPr>
        <w:spacing w:line="360" w:lineRule="auto"/>
        <w:ind w:firstLine="480" w:firstLineChars="200"/>
        <w:rPr>
          <w:rFonts w:hint="default" w:eastAsia="宋体"/>
          <w:sz w:val="24"/>
          <w:lang w:val="en-US" w:eastAsia="zh-CN"/>
        </w:rPr>
      </w:pPr>
      <w:r>
        <w:rPr>
          <w:sz w:val="24"/>
        </w:rPr>
        <w:t>1.项目编号：BJJQ-2025-</w:t>
      </w:r>
      <w:r>
        <w:rPr>
          <w:rFonts w:hint="eastAsia"/>
          <w:sz w:val="24"/>
        </w:rPr>
        <w:t>201</w:t>
      </w:r>
      <w:r>
        <w:rPr>
          <w:rFonts w:hint="eastAsia"/>
          <w:sz w:val="24"/>
          <w:lang w:val="en-US" w:eastAsia="zh-CN"/>
        </w:rPr>
        <w:t>-01</w:t>
      </w:r>
    </w:p>
    <w:p w14:paraId="4D3D9442">
      <w:pPr>
        <w:spacing w:line="360" w:lineRule="auto"/>
        <w:ind w:firstLine="480" w:firstLineChars="200"/>
        <w:rPr>
          <w:rFonts w:hint="eastAsia" w:eastAsia="宋体"/>
          <w:sz w:val="24"/>
          <w:lang w:eastAsia="zh-CN"/>
        </w:rPr>
      </w:pPr>
      <w:r>
        <w:rPr>
          <w:sz w:val="24"/>
        </w:rPr>
        <w:t>2.项目名称：</w:t>
      </w:r>
      <w:r>
        <w:rPr>
          <w:rFonts w:hint="eastAsia"/>
          <w:sz w:val="24"/>
        </w:rPr>
        <w:t>北京市海外知识产权维权援助项目</w:t>
      </w:r>
      <w:r>
        <w:rPr>
          <w:rFonts w:hint="eastAsia"/>
          <w:sz w:val="24"/>
          <w:lang w:eastAsia="zh-CN"/>
        </w:rPr>
        <w:t>（</w:t>
      </w:r>
      <w:r>
        <w:rPr>
          <w:rFonts w:hint="eastAsia"/>
          <w:sz w:val="24"/>
          <w:lang w:val="en-US" w:eastAsia="zh-CN"/>
        </w:rPr>
        <w:t>第1包</w:t>
      </w:r>
      <w:r>
        <w:rPr>
          <w:rFonts w:hint="eastAsia"/>
          <w:sz w:val="24"/>
          <w:lang w:eastAsia="zh-CN"/>
        </w:rPr>
        <w:t>）</w:t>
      </w:r>
    </w:p>
    <w:bookmarkEnd w:id="6"/>
    <w:p w14:paraId="048D7F94">
      <w:pPr>
        <w:spacing w:line="360" w:lineRule="auto"/>
        <w:ind w:firstLine="480" w:firstLineChars="200"/>
        <w:rPr>
          <w:sz w:val="24"/>
        </w:rPr>
      </w:pPr>
      <w:r>
        <w:rPr>
          <w:sz w:val="24"/>
        </w:rPr>
        <w:t>3.项目预算金额：</w:t>
      </w:r>
      <w:r>
        <w:rPr>
          <w:rFonts w:hint="eastAsia"/>
          <w:sz w:val="24"/>
        </w:rPr>
        <w:t>407.55</w:t>
      </w:r>
      <w:r>
        <w:rPr>
          <w:sz w:val="24"/>
        </w:rPr>
        <w:t>万元</w:t>
      </w:r>
      <w:r>
        <w:rPr>
          <w:rFonts w:hint="eastAsia"/>
          <w:sz w:val="24"/>
          <w:lang w:eastAsia="zh-CN"/>
        </w:rPr>
        <w:t>，</w:t>
      </w:r>
      <w:r>
        <w:rPr>
          <w:rFonts w:hint="eastAsia"/>
          <w:sz w:val="24"/>
          <w:lang w:val="en-US" w:eastAsia="zh-CN"/>
        </w:rPr>
        <w:t>其中第</w:t>
      </w:r>
      <w:bookmarkStart w:id="919" w:name="_GoBack"/>
      <w:bookmarkEnd w:id="919"/>
      <w:r>
        <w:rPr>
          <w:rFonts w:hint="eastAsia"/>
          <w:sz w:val="24"/>
          <w:lang w:val="en-US" w:eastAsia="zh-CN"/>
        </w:rPr>
        <w:t>1包预算金额：22.65万元</w:t>
      </w:r>
      <w:r>
        <w:rPr>
          <w:rFonts w:hint="eastAsia"/>
          <w:sz w:val="24"/>
        </w:rPr>
        <w:t>，</w:t>
      </w:r>
      <w:r>
        <w:rPr>
          <w:sz w:val="24"/>
        </w:rPr>
        <w:t>项目</w:t>
      </w:r>
      <w:r>
        <w:rPr>
          <w:rFonts w:hint="eastAsia"/>
          <w:sz w:val="24"/>
          <w:lang w:val="en-US" w:eastAsia="zh-CN"/>
        </w:rPr>
        <w:t>第1包</w:t>
      </w:r>
      <w:r>
        <w:rPr>
          <w:sz w:val="24"/>
        </w:rPr>
        <w:t>最高限价：</w:t>
      </w:r>
      <w:r>
        <w:rPr>
          <w:rFonts w:hint="eastAsia"/>
          <w:sz w:val="24"/>
        </w:rPr>
        <w:t>见下表</w:t>
      </w:r>
    </w:p>
    <w:tbl>
      <w:tblPr>
        <w:tblStyle w:val="45"/>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1760"/>
        <w:gridCol w:w="4135"/>
        <w:gridCol w:w="1467"/>
        <w:gridCol w:w="1274"/>
      </w:tblGrid>
      <w:tr w14:paraId="6050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jc w:val="center"/>
        </w:trPr>
        <w:tc>
          <w:tcPr>
            <w:tcW w:w="0" w:type="auto"/>
            <w:vAlign w:val="center"/>
          </w:tcPr>
          <w:p w14:paraId="0DFE0AE7">
            <w:pPr>
              <w:spacing w:line="360" w:lineRule="auto"/>
              <w:jc w:val="center"/>
              <w:rPr>
                <w:b/>
                <w:bCs/>
                <w:sz w:val="24"/>
              </w:rPr>
            </w:pPr>
            <w:r>
              <w:rPr>
                <w:b/>
                <w:bCs/>
                <w:sz w:val="24"/>
              </w:rPr>
              <w:t>包号</w:t>
            </w:r>
          </w:p>
        </w:tc>
        <w:tc>
          <w:tcPr>
            <w:tcW w:w="1760" w:type="dxa"/>
            <w:vAlign w:val="center"/>
          </w:tcPr>
          <w:p w14:paraId="7EDB63AC">
            <w:pPr>
              <w:spacing w:line="360" w:lineRule="auto"/>
              <w:jc w:val="center"/>
              <w:rPr>
                <w:b/>
                <w:sz w:val="24"/>
              </w:rPr>
            </w:pPr>
            <w:r>
              <w:rPr>
                <w:b/>
                <w:bCs/>
                <w:sz w:val="24"/>
              </w:rPr>
              <w:t>标的名称</w:t>
            </w:r>
          </w:p>
        </w:tc>
        <w:tc>
          <w:tcPr>
            <w:tcW w:w="4135" w:type="dxa"/>
            <w:vAlign w:val="center"/>
          </w:tcPr>
          <w:p w14:paraId="4DA768D4">
            <w:pPr>
              <w:spacing w:line="360" w:lineRule="auto"/>
              <w:jc w:val="center"/>
              <w:rPr>
                <w:b/>
                <w:sz w:val="24"/>
              </w:rPr>
            </w:pPr>
            <w:r>
              <w:rPr>
                <w:rFonts w:hint="eastAsia"/>
                <w:b/>
                <w:sz w:val="24"/>
              </w:rPr>
              <w:t>服务内容</w:t>
            </w:r>
          </w:p>
        </w:tc>
        <w:tc>
          <w:tcPr>
            <w:tcW w:w="0" w:type="auto"/>
            <w:vAlign w:val="center"/>
          </w:tcPr>
          <w:p w14:paraId="094E341B">
            <w:pPr>
              <w:spacing w:line="360" w:lineRule="auto"/>
              <w:jc w:val="center"/>
              <w:rPr>
                <w:b/>
                <w:sz w:val="24"/>
              </w:rPr>
            </w:pPr>
            <w:r>
              <w:rPr>
                <w:rFonts w:hint="eastAsia"/>
                <w:b/>
                <w:sz w:val="24"/>
              </w:rPr>
              <w:t>最高限价</w:t>
            </w:r>
            <w:r>
              <w:rPr>
                <w:b/>
                <w:sz w:val="24"/>
              </w:rPr>
              <w:t>（万元）</w:t>
            </w:r>
          </w:p>
        </w:tc>
        <w:tc>
          <w:tcPr>
            <w:tcW w:w="1274" w:type="dxa"/>
            <w:vAlign w:val="center"/>
          </w:tcPr>
          <w:p w14:paraId="42282732">
            <w:pPr>
              <w:spacing w:line="360" w:lineRule="auto"/>
              <w:jc w:val="center"/>
              <w:rPr>
                <w:b/>
                <w:sz w:val="24"/>
              </w:rPr>
            </w:pPr>
            <w:r>
              <w:rPr>
                <w:b/>
                <w:sz w:val="24"/>
              </w:rPr>
              <w:t>数量</w:t>
            </w:r>
          </w:p>
        </w:tc>
      </w:tr>
      <w:tr w14:paraId="7974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0" w:type="auto"/>
            <w:vMerge w:val="restart"/>
            <w:vAlign w:val="center"/>
          </w:tcPr>
          <w:p w14:paraId="2A9CD8C5">
            <w:pPr>
              <w:spacing w:line="360" w:lineRule="auto"/>
              <w:jc w:val="center"/>
              <w:rPr>
                <w:bCs/>
                <w:sz w:val="24"/>
              </w:rPr>
            </w:pPr>
            <w:r>
              <w:rPr>
                <w:bCs/>
                <w:sz w:val="24"/>
              </w:rPr>
              <w:t>01</w:t>
            </w:r>
          </w:p>
        </w:tc>
        <w:tc>
          <w:tcPr>
            <w:tcW w:w="1760" w:type="dxa"/>
            <w:vMerge w:val="restart"/>
            <w:vAlign w:val="center"/>
          </w:tcPr>
          <w:p w14:paraId="65E77000">
            <w:pPr>
              <w:spacing w:line="360" w:lineRule="auto"/>
              <w:jc w:val="center"/>
              <w:rPr>
                <w:bCs/>
                <w:sz w:val="24"/>
              </w:rPr>
            </w:pPr>
            <w:r>
              <w:rPr>
                <w:rFonts w:hint="eastAsia"/>
                <w:bCs/>
                <w:sz w:val="24"/>
              </w:rPr>
              <w:t>海外知识产权制度宣讲辅助服务</w:t>
            </w:r>
          </w:p>
        </w:tc>
        <w:tc>
          <w:tcPr>
            <w:tcW w:w="4135" w:type="dxa"/>
            <w:shd w:val="clear" w:color="auto" w:fill="auto"/>
            <w:vAlign w:val="center"/>
          </w:tcPr>
          <w:p w14:paraId="591F7925">
            <w:pPr>
              <w:numPr>
                <w:ilvl w:val="0"/>
                <w:numId w:val="9"/>
              </w:numPr>
              <w:spacing w:line="360" w:lineRule="auto"/>
              <w:contextualSpacing/>
              <w:rPr>
                <w:bCs/>
                <w:kern w:val="0"/>
                <w:sz w:val="24"/>
              </w:rPr>
            </w:pPr>
            <w:r>
              <w:rPr>
                <w:rFonts w:hint="eastAsia"/>
                <w:bCs/>
                <w:kern w:val="0"/>
                <w:sz w:val="24"/>
              </w:rPr>
              <w:t>海外知识产权制度宣讲及研讨；</w:t>
            </w:r>
          </w:p>
        </w:tc>
        <w:tc>
          <w:tcPr>
            <w:tcW w:w="1467" w:type="dxa"/>
            <w:vAlign w:val="center"/>
          </w:tcPr>
          <w:p w14:paraId="0D58959F">
            <w:pPr>
              <w:spacing w:line="360" w:lineRule="auto"/>
              <w:jc w:val="center"/>
              <w:rPr>
                <w:bCs/>
                <w:sz w:val="24"/>
              </w:rPr>
            </w:pPr>
            <w:r>
              <w:rPr>
                <w:bCs/>
                <w:sz w:val="24"/>
              </w:rPr>
              <w:t>10.8</w:t>
            </w:r>
          </w:p>
        </w:tc>
        <w:tc>
          <w:tcPr>
            <w:tcW w:w="1274" w:type="dxa"/>
            <w:vMerge w:val="restart"/>
            <w:vAlign w:val="center"/>
          </w:tcPr>
          <w:p w14:paraId="2E9703F5">
            <w:pPr>
              <w:spacing w:line="360" w:lineRule="auto"/>
              <w:jc w:val="center"/>
              <w:rPr>
                <w:bCs/>
                <w:sz w:val="24"/>
              </w:rPr>
            </w:pPr>
            <w:r>
              <w:rPr>
                <w:rFonts w:hint="eastAsia"/>
                <w:bCs/>
                <w:sz w:val="24"/>
              </w:rPr>
              <w:t>一项</w:t>
            </w:r>
          </w:p>
        </w:tc>
      </w:tr>
      <w:tr w14:paraId="54AF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0" w:type="auto"/>
            <w:vMerge w:val="continue"/>
            <w:vAlign w:val="center"/>
          </w:tcPr>
          <w:p w14:paraId="320D8727">
            <w:pPr>
              <w:tabs>
                <w:tab w:val="left" w:pos="312"/>
              </w:tabs>
              <w:spacing w:line="360" w:lineRule="auto"/>
              <w:contextualSpacing/>
            </w:pPr>
          </w:p>
        </w:tc>
        <w:tc>
          <w:tcPr>
            <w:tcW w:w="1760" w:type="dxa"/>
            <w:vMerge w:val="continue"/>
            <w:vAlign w:val="center"/>
          </w:tcPr>
          <w:p w14:paraId="1119F832">
            <w:pPr>
              <w:tabs>
                <w:tab w:val="left" w:pos="312"/>
              </w:tabs>
              <w:spacing w:line="360" w:lineRule="auto"/>
              <w:contextualSpacing/>
            </w:pPr>
          </w:p>
        </w:tc>
        <w:tc>
          <w:tcPr>
            <w:tcW w:w="4135" w:type="dxa"/>
            <w:shd w:val="clear" w:color="auto" w:fill="auto"/>
            <w:vAlign w:val="center"/>
          </w:tcPr>
          <w:p w14:paraId="68987D77">
            <w:pPr>
              <w:numPr>
                <w:ilvl w:val="0"/>
                <w:numId w:val="9"/>
              </w:numPr>
              <w:spacing w:line="360" w:lineRule="auto"/>
              <w:contextualSpacing/>
              <w:rPr>
                <w:bCs/>
                <w:kern w:val="0"/>
                <w:sz w:val="24"/>
              </w:rPr>
            </w:pPr>
            <w:r>
              <w:rPr>
                <w:rFonts w:hint="eastAsia"/>
                <w:bCs/>
                <w:kern w:val="0"/>
                <w:sz w:val="24"/>
              </w:rPr>
              <w:t>高频热点问题分析辅助服务；</w:t>
            </w:r>
          </w:p>
        </w:tc>
        <w:tc>
          <w:tcPr>
            <w:tcW w:w="1467" w:type="dxa"/>
            <w:vAlign w:val="center"/>
          </w:tcPr>
          <w:p w14:paraId="40D7DD5D">
            <w:pPr>
              <w:tabs>
                <w:tab w:val="left" w:pos="312"/>
              </w:tabs>
              <w:spacing w:line="360" w:lineRule="auto"/>
              <w:contextualSpacing/>
              <w:jc w:val="center"/>
              <w:rPr>
                <w:bCs/>
                <w:kern w:val="0"/>
                <w:sz w:val="24"/>
              </w:rPr>
            </w:pPr>
            <w:r>
              <w:rPr>
                <w:rFonts w:hint="eastAsia"/>
                <w:bCs/>
                <w:kern w:val="0"/>
                <w:sz w:val="24"/>
              </w:rPr>
              <w:t>6.65</w:t>
            </w:r>
          </w:p>
        </w:tc>
        <w:tc>
          <w:tcPr>
            <w:tcW w:w="1274" w:type="dxa"/>
            <w:vMerge w:val="continue"/>
            <w:vAlign w:val="center"/>
          </w:tcPr>
          <w:p w14:paraId="6AE9BDA2">
            <w:pPr>
              <w:tabs>
                <w:tab w:val="left" w:pos="312"/>
              </w:tabs>
              <w:spacing w:line="360" w:lineRule="auto"/>
              <w:contextualSpacing/>
              <w:rPr>
                <w:bCs/>
                <w:kern w:val="0"/>
                <w:sz w:val="24"/>
              </w:rPr>
            </w:pPr>
          </w:p>
        </w:tc>
      </w:tr>
      <w:tr w14:paraId="2DE9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0" w:type="auto"/>
            <w:vMerge w:val="continue"/>
            <w:vAlign w:val="center"/>
          </w:tcPr>
          <w:p w14:paraId="379BA1D1">
            <w:pPr>
              <w:tabs>
                <w:tab w:val="left" w:pos="312"/>
              </w:tabs>
              <w:spacing w:line="360" w:lineRule="auto"/>
              <w:contextualSpacing/>
              <w:rPr>
                <w:bCs/>
                <w:kern w:val="0"/>
                <w:sz w:val="24"/>
              </w:rPr>
            </w:pPr>
          </w:p>
        </w:tc>
        <w:tc>
          <w:tcPr>
            <w:tcW w:w="1760" w:type="dxa"/>
            <w:vMerge w:val="continue"/>
            <w:vAlign w:val="center"/>
          </w:tcPr>
          <w:p w14:paraId="4E7DC4D6">
            <w:pPr>
              <w:tabs>
                <w:tab w:val="left" w:pos="312"/>
              </w:tabs>
              <w:spacing w:line="360" w:lineRule="auto"/>
              <w:contextualSpacing/>
              <w:rPr>
                <w:bCs/>
                <w:kern w:val="0"/>
                <w:sz w:val="24"/>
              </w:rPr>
            </w:pPr>
          </w:p>
        </w:tc>
        <w:tc>
          <w:tcPr>
            <w:tcW w:w="4135" w:type="dxa"/>
            <w:shd w:val="clear" w:color="auto" w:fill="auto"/>
            <w:vAlign w:val="center"/>
          </w:tcPr>
          <w:p w14:paraId="725AEA4D">
            <w:pPr>
              <w:numPr>
                <w:ilvl w:val="0"/>
                <w:numId w:val="9"/>
              </w:numPr>
              <w:spacing w:line="360" w:lineRule="auto"/>
              <w:contextualSpacing/>
              <w:rPr>
                <w:bCs/>
                <w:kern w:val="0"/>
                <w:sz w:val="24"/>
              </w:rPr>
            </w:pPr>
            <w:r>
              <w:rPr>
                <w:rFonts w:hint="eastAsia"/>
                <w:bCs/>
                <w:kern w:val="0"/>
                <w:sz w:val="24"/>
              </w:rPr>
              <w:t>企业海外知识产权维权需求访谈辅助服务。</w:t>
            </w:r>
          </w:p>
        </w:tc>
        <w:tc>
          <w:tcPr>
            <w:tcW w:w="1467" w:type="dxa"/>
            <w:vAlign w:val="center"/>
          </w:tcPr>
          <w:p w14:paraId="29FA5BDF">
            <w:pPr>
              <w:tabs>
                <w:tab w:val="left" w:pos="312"/>
              </w:tabs>
              <w:spacing w:line="360" w:lineRule="auto"/>
              <w:contextualSpacing/>
              <w:jc w:val="center"/>
              <w:rPr>
                <w:bCs/>
                <w:kern w:val="0"/>
                <w:sz w:val="24"/>
              </w:rPr>
            </w:pPr>
            <w:r>
              <w:rPr>
                <w:rFonts w:hint="eastAsia"/>
                <w:bCs/>
                <w:kern w:val="0"/>
                <w:sz w:val="24"/>
              </w:rPr>
              <w:t>5.2</w:t>
            </w:r>
          </w:p>
        </w:tc>
        <w:tc>
          <w:tcPr>
            <w:tcW w:w="1274" w:type="dxa"/>
            <w:vMerge w:val="continue"/>
            <w:vAlign w:val="center"/>
          </w:tcPr>
          <w:p w14:paraId="5B807AAF">
            <w:pPr>
              <w:tabs>
                <w:tab w:val="left" w:pos="312"/>
              </w:tabs>
              <w:spacing w:line="360" w:lineRule="auto"/>
              <w:contextualSpacing/>
              <w:rPr>
                <w:bCs/>
                <w:kern w:val="0"/>
                <w:sz w:val="24"/>
              </w:rPr>
            </w:pPr>
          </w:p>
        </w:tc>
      </w:tr>
    </w:tbl>
    <w:p w14:paraId="5F9E8D21">
      <w:pPr>
        <w:spacing w:line="360" w:lineRule="auto"/>
        <w:ind w:firstLine="480" w:firstLineChars="200"/>
        <w:rPr>
          <w:sz w:val="24"/>
        </w:rPr>
      </w:pPr>
    </w:p>
    <w:p w14:paraId="151AFED7">
      <w:pPr>
        <w:spacing w:line="360" w:lineRule="auto"/>
        <w:ind w:firstLine="480" w:firstLineChars="200"/>
        <w:rPr>
          <w:sz w:val="24"/>
        </w:rPr>
      </w:pPr>
      <w:r>
        <w:rPr>
          <w:sz w:val="24"/>
        </w:rPr>
        <w:t>4.采购需求：</w:t>
      </w:r>
    </w:p>
    <w:tbl>
      <w:tblPr>
        <w:tblStyle w:val="45"/>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1961"/>
        <w:gridCol w:w="960"/>
        <w:gridCol w:w="723"/>
        <w:gridCol w:w="5077"/>
      </w:tblGrid>
      <w:tr w14:paraId="0CE0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0" w:type="auto"/>
            <w:vAlign w:val="center"/>
          </w:tcPr>
          <w:p w14:paraId="5B2C8732">
            <w:pPr>
              <w:spacing w:line="360" w:lineRule="auto"/>
              <w:jc w:val="center"/>
              <w:rPr>
                <w:b/>
                <w:bCs/>
                <w:sz w:val="24"/>
              </w:rPr>
            </w:pPr>
            <w:r>
              <w:rPr>
                <w:b/>
                <w:bCs/>
                <w:sz w:val="24"/>
              </w:rPr>
              <w:t>包号</w:t>
            </w:r>
          </w:p>
        </w:tc>
        <w:tc>
          <w:tcPr>
            <w:tcW w:w="0" w:type="auto"/>
            <w:vAlign w:val="center"/>
          </w:tcPr>
          <w:p w14:paraId="0F5A4C57">
            <w:pPr>
              <w:spacing w:line="360" w:lineRule="auto"/>
              <w:jc w:val="center"/>
              <w:rPr>
                <w:b/>
                <w:sz w:val="24"/>
              </w:rPr>
            </w:pPr>
            <w:r>
              <w:rPr>
                <w:b/>
                <w:bCs/>
                <w:sz w:val="24"/>
              </w:rPr>
              <w:t>标的名称</w:t>
            </w:r>
          </w:p>
        </w:tc>
        <w:tc>
          <w:tcPr>
            <w:tcW w:w="0" w:type="auto"/>
            <w:vAlign w:val="center"/>
          </w:tcPr>
          <w:p w14:paraId="03F09077">
            <w:pPr>
              <w:spacing w:line="360" w:lineRule="auto"/>
              <w:jc w:val="center"/>
              <w:rPr>
                <w:b/>
                <w:sz w:val="24"/>
              </w:rPr>
            </w:pPr>
            <w:r>
              <w:rPr>
                <w:b/>
                <w:sz w:val="24"/>
              </w:rPr>
              <w:t>预算金额</w:t>
            </w:r>
          </w:p>
          <w:p w14:paraId="4BF6D436">
            <w:pPr>
              <w:spacing w:line="360" w:lineRule="auto"/>
              <w:jc w:val="center"/>
              <w:rPr>
                <w:b/>
                <w:sz w:val="24"/>
              </w:rPr>
            </w:pPr>
            <w:r>
              <w:rPr>
                <w:b/>
                <w:sz w:val="24"/>
              </w:rPr>
              <w:t>（万元）</w:t>
            </w:r>
          </w:p>
        </w:tc>
        <w:tc>
          <w:tcPr>
            <w:tcW w:w="723" w:type="dxa"/>
            <w:vAlign w:val="center"/>
          </w:tcPr>
          <w:p w14:paraId="65FAB623">
            <w:pPr>
              <w:spacing w:line="360" w:lineRule="auto"/>
              <w:jc w:val="center"/>
              <w:rPr>
                <w:b/>
                <w:sz w:val="24"/>
              </w:rPr>
            </w:pPr>
            <w:r>
              <w:rPr>
                <w:b/>
                <w:sz w:val="24"/>
              </w:rPr>
              <w:t>数量</w:t>
            </w:r>
          </w:p>
        </w:tc>
        <w:tc>
          <w:tcPr>
            <w:tcW w:w="5076" w:type="dxa"/>
            <w:vAlign w:val="center"/>
          </w:tcPr>
          <w:p w14:paraId="5AFADAAC">
            <w:pPr>
              <w:spacing w:line="360" w:lineRule="auto"/>
              <w:jc w:val="center"/>
              <w:rPr>
                <w:b/>
                <w:sz w:val="24"/>
              </w:rPr>
            </w:pPr>
            <w:r>
              <w:rPr>
                <w:b/>
                <w:bCs/>
                <w:sz w:val="24"/>
              </w:rPr>
              <w:t>简要技术需求或服务要求</w:t>
            </w:r>
          </w:p>
        </w:tc>
      </w:tr>
      <w:tr w14:paraId="194A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0" w:type="auto"/>
            <w:vAlign w:val="center"/>
          </w:tcPr>
          <w:p w14:paraId="295085E1">
            <w:pPr>
              <w:spacing w:line="360" w:lineRule="auto"/>
              <w:jc w:val="center"/>
              <w:rPr>
                <w:bCs/>
                <w:sz w:val="24"/>
              </w:rPr>
            </w:pPr>
            <w:r>
              <w:rPr>
                <w:bCs/>
                <w:sz w:val="24"/>
              </w:rPr>
              <w:t>01</w:t>
            </w:r>
          </w:p>
        </w:tc>
        <w:tc>
          <w:tcPr>
            <w:tcW w:w="0" w:type="auto"/>
            <w:vAlign w:val="center"/>
          </w:tcPr>
          <w:p w14:paraId="2BC59BB3">
            <w:pPr>
              <w:spacing w:line="360" w:lineRule="auto"/>
              <w:jc w:val="center"/>
              <w:rPr>
                <w:bCs/>
                <w:sz w:val="24"/>
              </w:rPr>
            </w:pPr>
            <w:r>
              <w:rPr>
                <w:rFonts w:hint="eastAsia"/>
                <w:bCs/>
                <w:sz w:val="24"/>
              </w:rPr>
              <w:t>海外知识产权制度宣讲辅助服务</w:t>
            </w:r>
          </w:p>
        </w:tc>
        <w:tc>
          <w:tcPr>
            <w:tcW w:w="0" w:type="auto"/>
            <w:vAlign w:val="center"/>
          </w:tcPr>
          <w:p w14:paraId="05E4355A">
            <w:pPr>
              <w:spacing w:line="360" w:lineRule="auto"/>
              <w:jc w:val="center"/>
              <w:rPr>
                <w:bCs/>
                <w:sz w:val="24"/>
              </w:rPr>
            </w:pPr>
            <w:r>
              <w:rPr>
                <w:rFonts w:hint="eastAsia"/>
                <w:bCs/>
                <w:sz w:val="24"/>
              </w:rPr>
              <w:t>22.65</w:t>
            </w:r>
          </w:p>
        </w:tc>
        <w:tc>
          <w:tcPr>
            <w:tcW w:w="723" w:type="dxa"/>
            <w:vAlign w:val="center"/>
          </w:tcPr>
          <w:p w14:paraId="04484F56">
            <w:pPr>
              <w:spacing w:line="360" w:lineRule="auto"/>
              <w:jc w:val="center"/>
              <w:rPr>
                <w:bCs/>
                <w:sz w:val="24"/>
              </w:rPr>
            </w:pPr>
            <w:r>
              <w:rPr>
                <w:rFonts w:hint="eastAsia"/>
                <w:bCs/>
                <w:sz w:val="24"/>
              </w:rPr>
              <w:t>一项</w:t>
            </w:r>
          </w:p>
        </w:tc>
        <w:tc>
          <w:tcPr>
            <w:tcW w:w="5076" w:type="dxa"/>
            <w:vAlign w:val="center"/>
          </w:tcPr>
          <w:p w14:paraId="7237AFC3">
            <w:pPr>
              <w:numPr>
                <w:ilvl w:val="0"/>
                <w:numId w:val="10"/>
              </w:numPr>
              <w:spacing w:line="360" w:lineRule="auto"/>
              <w:contextualSpacing/>
              <w:rPr>
                <w:bCs/>
                <w:kern w:val="0"/>
                <w:sz w:val="24"/>
              </w:rPr>
            </w:pPr>
            <w:r>
              <w:rPr>
                <w:rFonts w:hint="eastAsia"/>
                <w:bCs/>
                <w:kern w:val="0"/>
                <w:sz w:val="24"/>
              </w:rPr>
              <w:t>海外知识产权制度宣讲及研讨；</w:t>
            </w:r>
          </w:p>
          <w:p w14:paraId="407E4CAD">
            <w:pPr>
              <w:numPr>
                <w:ilvl w:val="0"/>
                <w:numId w:val="10"/>
              </w:numPr>
              <w:spacing w:line="360" w:lineRule="auto"/>
              <w:contextualSpacing/>
              <w:rPr>
                <w:bCs/>
                <w:kern w:val="0"/>
                <w:sz w:val="24"/>
              </w:rPr>
            </w:pPr>
            <w:r>
              <w:rPr>
                <w:rFonts w:hint="eastAsia"/>
                <w:bCs/>
                <w:kern w:val="0"/>
                <w:sz w:val="24"/>
              </w:rPr>
              <w:t>高频热点问题分析辅助服务；</w:t>
            </w:r>
          </w:p>
          <w:p w14:paraId="5ED49392">
            <w:pPr>
              <w:numPr>
                <w:ilvl w:val="0"/>
                <w:numId w:val="10"/>
              </w:numPr>
              <w:spacing w:line="360" w:lineRule="auto"/>
              <w:contextualSpacing/>
              <w:rPr>
                <w:bCs/>
                <w:kern w:val="0"/>
                <w:sz w:val="24"/>
              </w:rPr>
            </w:pPr>
            <w:r>
              <w:rPr>
                <w:rFonts w:hint="eastAsia"/>
                <w:bCs/>
                <w:kern w:val="0"/>
                <w:sz w:val="24"/>
              </w:rPr>
              <w:t>企业海外知识产权维权需求访谈辅助服务。</w:t>
            </w:r>
          </w:p>
          <w:p w14:paraId="79CF41A1">
            <w:pPr>
              <w:spacing w:line="360" w:lineRule="auto"/>
              <w:contextualSpacing/>
              <w:rPr>
                <w:bCs/>
                <w:kern w:val="0"/>
                <w:sz w:val="24"/>
              </w:rPr>
            </w:pPr>
            <w:r>
              <w:rPr>
                <w:rFonts w:hint="eastAsia"/>
                <w:bCs/>
                <w:kern w:val="0"/>
                <w:sz w:val="24"/>
              </w:rPr>
              <w:t>（详见采购需求）</w:t>
            </w:r>
          </w:p>
        </w:tc>
      </w:tr>
    </w:tbl>
    <w:p w14:paraId="3076E5FE">
      <w:pPr>
        <w:spacing w:line="360" w:lineRule="auto"/>
        <w:ind w:firstLine="480" w:firstLineChars="200"/>
        <w:rPr>
          <w:sz w:val="24"/>
          <w:u w:val="single"/>
        </w:rPr>
      </w:pPr>
      <w:r>
        <w:rPr>
          <w:sz w:val="24"/>
        </w:rPr>
        <w:t>5.合同履行期限：</w:t>
      </w:r>
      <w:r>
        <w:rPr>
          <w:rFonts w:hint="eastAsia"/>
          <w:sz w:val="24"/>
        </w:rPr>
        <w:t>本分包的维护期为项目验收合格之日起1年，项目维护期内需协助采购人开展项目成果的加工、宣传推广和应用。</w:t>
      </w:r>
    </w:p>
    <w:p w14:paraId="18713A1A">
      <w:pPr>
        <w:spacing w:line="360" w:lineRule="auto"/>
        <w:ind w:firstLine="480" w:firstLineChars="200"/>
        <w:rPr>
          <w:sz w:val="24"/>
        </w:rPr>
      </w:pPr>
      <w:r>
        <w:rPr>
          <w:sz w:val="24"/>
        </w:rPr>
        <w:t>6.本项目是否接受联合体投标：■是  □否。</w:t>
      </w:r>
    </w:p>
    <w:p w14:paraId="6688F950">
      <w:pPr>
        <w:spacing w:line="360" w:lineRule="auto"/>
        <w:ind w:firstLine="480" w:firstLineChars="200"/>
        <w:rPr>
          <w:sz w:val="24"/>
        </w:rPr>
      </w:pPr>
    </w:p>
    <w:p w14:paraId="566F16F2">
      <w:pPr>
        <w:pStyle w:val="3"/>
        <w:spacing w:before="0" w:line="360" w:lineRule="auto"/>
        <w:jc w:val="left"/>
        <w:rPr>
          <w:rFonts w:ascii="Times New Roman" w:hAnsi="Times New Roman" w:eastAsia="宋体"/>
          <w:sz w:val="24"/>
          <w:szCs w:val="24"/>
        </w:rPr>
      </w:pPr>
      <w:bookmarkStart w:id="7" w:name="_Toc35393791"/>
      <w:bookmarkStart w:id="8" w:name="_Toc35393622"/>
      <w:bookmarkStart w:id="9" w:name="_Toc28359080"/>
      <w:bookmarkStart w:id="10" w:name="_Toc28359003"/>
      <w:r>
        <w:rPr>
          <w:rFonts w:ascii="Times New Roman" w:hAnsi="Times New Roman" w:eastAsia="宋体"/>
          <w:sz w:val="24"/>
          <w:szCs w:val="24"/>
        </w:rPr>
        <w:t>二、申请人的资格要求（须同时满足）</w:t>
      </w:r>
      <w:bookmarkEnd w:id="7"/>
      <w:bookmarkEnd w:id="8"/>
      <w:bookmarkEnd w:id="9"/>
      <w:bookmarkEnd w:id="10"/>
    </w:p>
    <w:p w14:paraId="231A1F4E">
      <w:pPr>
        <w:spacing w:line="360" w:lineRule="auto"/>
        <w:ind w:firstLine="480" w:firstLineChars="200"/>
        <w:rPr>
          <w:sz w:val="24"/>
        </w:rPr>
      </w:pPr>
      <w:r>
        <w:rPr>
          <w:sz w:val="24"/>
        </w:rPr>
        <w:t>1.满足《中华人民共和国政府采购法》第二十二条规定；</w:t>
      </w:r>
    </w:p>
    <w:p w14:paraId="6B6C216E">
      <w:pPr>
        <w:spacing w:line="360" w:lineRule="auto"/>
        <w:ind w:firstLine="480" w:firstLineChars="200"/>
        <w:rPr>
          <w:sz w:val="24"/>
        </w:rPr>
      </w:pPr>
      <w:bookmarkStart w:id="11" w:name="_Toc28359081"/>
      <w:bookmarkStart w:id="12" w:name="_Toc28359004"/>
      <w:r>
        <w:rPr>
          <w:sz w:val="24"/>
        </w:rPr>
        <w:t>2.落实政府采购政策需满足的资格要求：</w:t>
      </w:r>
    </w:p>
    <w:p w14:paraId="0C9BF495">
      <w:pPr>
        <w:spacing w:line="360" w:lineRule="auto"/>
        <w:ind w:firstLine="480" w:firstLineChars="200"/>
        <w:rPr>
          <w:sz w:val="24"/>
        </w:rPr>
      </w:pPr>
      <w:r>
        <w:rPr>
          <w:sz w:val="24"/>
        </w:rPr>
        <w:t>2.1 中小企业政策</w:t>
      </w:r>
    </w:p>
    <w:p w14:paraId="7E0B0E53">
      <w:pPr>
        <w:spacing w:line="360" w:lineRule="auto"/>
        <w:ind w:firstLine="480" w:firstLineChars="200"/>
        <w:rPr>
          <w:sz w:val="24"/>
        </w:rPr>
      </w:pPr>
      <w:r>
        <w:rPr>
          <w:sz w:val="24"/>
        </w:rPr>
        <w:t>■本</w:t>
      </w:r>
      <w:r>
        <w:rPr>
          <w:rFonts w:hint="eastAsia"/>
          <w:sz w:val="24"/>
          <w:lang w:val="en-US" w:eastAsia="zh-CN"/>
        </w:rPr>
        <w:t>分包</w:t>
      </w:r>
      <w:r>
        <w:rPr>
          <w:sz w:val="24"/>
        </w:rPr>
        <w:t>不专门面向中小企业预留采购份额。</w:t>
      </w:r>
    </w:p>
    <w:p w14:paraId="7A1A61C5">
      <w:pPr>
        <w:spacing w:line="360" w:lineRule="auto"/>
        <w:ind w:firstLine="480" w:firstLineChars="200"/>
        <w:rPr>
          <w:sz w:val="24"/>
        </w:rPr>
      </w:pPr>
      <w:r>
        <w:rPr>
          <w:sz w:val="24"/>
        </w:rPr>
        <w:t>□本项目专门面向 □中小 □小微企业采购。即：提供的货物全部由符合政策要求的中小企业制造、服务全部由符合政策要求的中小企业承接。</w:t>
      </w:r>
    </w:p>
    <w:p w14:paraId="4F1B6F78">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490253DC">
      <w:pPr>
        <w:spacing w:line="360" w:lineRule="auto"/>
        <w:ind w:firstLine="480" w:firstLineChars="200"/>
        <w:rPr>
          <w:sz w:val="24"/>
        </w:rPr>
      </w:pPr>
      <w:r>
        <w:rPr>
          <w:sz w:val="24"/>
        </w:rPr>
        <w:t>2.2 其它落实政府采购政策的资格要求（如有）：</w:t>
      </w:r>
      <w:r>
        <w:rPr>
          <w:sz w:val="24"/>
          <w:u w:val="single"/>
        </w:rPr>
        <w:t xml:space="preserve"> / </w:t>
      </w:r>
      <w:r>
        <w:rPr>
          <w:sz w:val="24"/>
        </w:rPr>
        <w:t>。</w:t>
      </w:r>
    </w:p>
    <w:p w14:paraId="0B2D6732">
      <w:pPr>
        <w:spacing w:line="360" w:lineRule="auto"/>
        <w:ind w:firstLine="480" w:firstLineChars="200"/>
        <w:rPr>
          <w:i/>
          <w:iCs/>
          <w:sz w:val="24"/>
          <w:u w:val="single"/>
        </w:rPr>
      </w:pPr>
      <w:r>
        <w:rPr>
          <w:sz w:val="24"/>
        </w:rPr>
        <w:t>3.本项目的特定资格要求：</w:t>
      </w:r>
    </w:p>
    <w:p w14:paraId="1BD599D9">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2FDAF8FA">
      <w:pPr>
        <w:tabs>
          <w:tab w:val="left" w:pos="900"/>
          <w:tab w:val="left" w:pos="1134"/>
          <w:tab w:val="left" w:pos="1589"/>
          <w:tab w:val="left" w:pos="5521"/>
        </w:tabs>
        <w:snapToGrid w:val="0"/>
        <w:spacing w:line="360" w:lineRule="auto"/>
        <w:ind w:left="991" w:leftChars="472" w:firstLine="2"/>
        <w:rPr>
          <w:sz w:val="24"/>
        </w:rPr>
      </w:pPr>
      <w:r>
        <w:rPr>
          <w:sz w:val="24"/>
        </w:rPr>
        <w:t>■否</w:t>
      </w:r>
    </w:p>
    <w:p w14:paraId="4EC6A566">
      <w:pPr>
        <w:tabs>
          <w:tab w:val="left" w:pos="900"/>
          <w:tab w:val="left" w:pos="1134"/>
          <w:tab w:val="left" w:pos="1589"/>
          <w:tab w:val="left" w:pos="5521"/>
        </w:tabs>
        <w:snapToGrid w:val="0"/>
        <w:spacing w:line="360" w:lineRule="auto"/>
        <w:ind w:left="991" w:leftChars="472" w:firstLine="2"/>
        <w:rPr>
          <w:sz w:val="24"/>
        </w:rPr>
      </w:pPr>
      <w:r>
        <w:rPr>
          <w:sz w:val="24"/>
        </w:rPr>
        <w:t>□是，公益一类事业单位、使用事业编制且由财政拨款保障的群团组织，不得作为承接主体；</w:t>
      </w:r>
    </w:p>
    <w:p w14:paraId="0F93FF10">
      <w:pPr>
        <w:tabs>
          <w:tab w:val="left" w:pos="900"/>
          <w:tab w:val="left" w:pos="1134"/>
          <w:tab w:val="left" w:pos="1589"/>
          <w:tab w:val="left" w:pos="5521"/>
        </w:tabs>
        <w:snapToGrid w:val="0"/>
        <w:spacing w:line="360" w:lineRule="auto"/>
        <w:ind w:firstLine="480" w:firstLineChars="200"/>
        <w:rPr>
          <w:i/>
          <w:iCs/>
          <w:sz w:val="24"/>
          <w:u w:val="single"/>
        </w:rPr>
      </w:pPr>
      <w:r>
        <w:rPr>
          <w:sz w:val="24"/>
        </w:rPr>
        <w:t>3.2其他特定资格要求：</w:t>
      </w:r>
      <w:r>
        <w:rPr>
          <w:rFonts w:hint="eastAsia"/>
          <w:sz w:val="24"/>
        </w:rPr>
        <w:t>无</w:t>
      </w:r>
    </w:p>
    <w:bookmarkEnd w:id="11"/>
    <w:bookmarkEnd w:id="12"/>
    <w:p w14:paraId="52D54DBD">
      <w:pPr>
        <w:pStyle w:val="3"/>
        <w:widowControl/>
        <w:spacing w:before="0" w:line="360" w:lineRule="auto"/>
        <w:jc w:val="left"/>
        <w:rPr>
          <w:rFonts w:ascii="Times New Roman" w:hAnsi="Times New Roman" w:eastAsia="宋体"/>
          <w:sz w:val="24"/>
          <w:szCs w:val="24"/>
        </w:rPr>
      </w:pPr>
      <w:bookmarkStart w:id="13" w:name="_Toc35393623"/>
      <w:bookmarkStart w:id="14" w:name="_Toc35393792"/>
      <w:r>
        <w:rPr>
          <w:rFonts w:ascii="Times New Roman" w:hAnsi="Times New Roman" w:eastAsia="宋体"/>
          <w:sz w:val="24"/>
          <w:szCs w:val="24"/>
        </w:rPr>
        <w:t>三、获取招标文件</w:t>
      </w:r>
      <w:bookmarkEnd w:id="13"/>
      <w:bookmarkEnd w:id="14"/>
    </w:p>
    <w:p w14:paraId="222A7CD6">
      <w:pPr>
        <w:adjustRightInd w:val="0"/>
        <w:snapToGrid w:val="0"/>
        <w:spacing w:line="360" w:lineRule="auto"/>
        <w:ind w:firstLine="480" w:firstLineChars="200"/>
        <w:rPr>
          <w:sz w:val="24"/>
        </w:rPr>
      </w:pPr>
      <w:r>
        <w:rPr>
          <w:sz w:val="24"/>
        </w:rPr>
        <w:t>1.时间：2025年</w:t>
      </w:r>
      <w:r>
        <w:rPr>
          <w:rFonts w:hint="eastAsia"/>
          <w:sz w:val="24"/>
          <w:lang w:val="en-US" w:eastAsia="zh-CN"/>
        </w:rPr>
        <w:t>6</w:t>
      </w:r>
      <w:r>
        <w:rPr>
          <w:sz w:val="24"/>
        </w:rPr>
        <w:t>月</w:t>
      </w:r>
      <w:r>
        <w:rPr>
          <w:rFonts w:hint="eastAsia"/>
          <w:sz w:val="24"/>
          <w:lang w:val="en-US" w:eastAsia="zh-CN"/>
        </w:rPr>
        <w:t>17</w:t>
      </w:r>
      <w:r>
        <w:rPr>
          <w:sz w:val="24"/>
        </w:rPr>
        <w:t>日至2025年</w:t>
      </w:r>
      <w:r>
        <w:rPr>
          <w:rFonts w:hint="eastAsia"/>
          <w:sz w:val="24"/>
          <w:lang w:val="en-US" w:eastAsia="zh-CN"/>
        </w:rPr>
        <w:t>6月24</w:t>
      </w:r>
      <w:r>
        <w:rPr>
          <w:sz w:val="24"/>
        </w:rPr>
        <w:t>日，每天上午09:00至12:00，下午12:00至17:00（北京时间，法定节假日除外）。</w:t>
      </w:r>
    </w:p>
    <w:p w14:paraId="71593683">
      <w:pPr>
        <w:adjustRightInd w:val="0"/>
        <w:snapToGrid w:val="0"/>
        <w:spacing w:line="360" w:lineRule="auto"/>
        <w:ind w:firstLine="480" w:firstLineChars="200"/>
        <w:rPr>
          <w:sz w:val="24"/>
        </w:rPr>
      </w:pPr>
      <w:r>
        <w:rPr>
          <w:sz w:val="24"/>
        </w:rPr>
        <w:t>2.地点：北京市政府采购电子交易平台</w:t>
      </w:r>
    </w:p>
    <w:p w14:paraId="730EA9BF">
      <w:pPr>
        <w:widowControl/>
        <w:adjustRightInd w:val="0"/>
        <w:snapToGrid w:val="0"/>
        <w:spacing w:line="360" w:lineRule="auto"/>
        <w:ind w:firstLine="480" w:firstLineChars="200"/>
        <w:jc w:val="left"/>
        <w:rPr>
          <w:sz w:val="24"/>
        </w:rPr>
      </w:pPr>
      <w:r>
        <w:rPr>
          <w:sz w:val="24"/>
        </w:rPr>
        <w:t>3.方式：供应商使用CA数字证书或电子营业执照登录北京市政府采购电子交易平台（http://zbcg-bjzc.zhongcy.com/bjczj-portal-site/index.html#/home）获取电子版招标文件。</w:t>
      </w:r>
    </w:p>
    <w:p w14:paraId="05F1CB23">
      <w:pPr>
        <w:widowControl/>
        <w:adjustRightInd w:val="0"/>
        <w:snapToGrid w:val="0"/>
        <w:spacing w:line="360" w:lineRule="auto"/>
        <w:ind w:firstLine="480" w:firstLineChars="200"/>
        <w:jc w:val="left"/>
        <w:rPr>
          <w:sz w:val="24"/>
        </w:rPr>
      </w:pPr>
      <w:r>
        <w:rPr>
          <w:sz w:val="24"/>
        </w:rPr>
        <w:t>4.售价：0元。</w:t>
      </w:r>
    </w:p>
    <w:p w14:paraId="315CBD4D">
      <w:pPr>
        <w:tabs>
          <w:tab w:val="left" w:pos="900"/>
          <w:tab w:val="left" w:pos="1980"/>
        </w:tabs>
        <w:snapToGrid w:val="0"/>
        <w:spacing w:line="360" w:lineRule="auto"/>
        <w:ind w:left="840"/>
        <w:rPr>
          <w:sz w:val="24"/>
        </w:rPr>
      </w:pPr>
    </w:p>
    <w:p w14:paraId="6EAF74E2">
      <w:pPr>
        <w:pStyle w:val="3"/>
        <w:widowControl/>
        <w:spacing w:before="0" w:line="360" w:lineRule="auto"/>
        <w:jc w:val="left"/>
        <w:rPr>
          <w:rFonts w:ascii="Times New Roman" w:hAnsi="Times New Roman" w:eastAsia="宋体"/>
          <w:sz w:val="24"/>
          <w:szCs w:val="24"/>
        </w:rPr>
      </w:pPr>
      <w:bookmarkStart w:id="15" w:name="_Toc28359005"/>
      <w:bookmarkStart w:id="16" w:name="_Toc28359082"/>
      <w:bookmarkStart w:id="17" w:name="_Toc35393793"/>
      <w:bookmarkStart w:id="18" w:name="_Toc35393624"/>
      <w:r>
        <w:rPr>
          <w:rFonts w:ascii="Times New Roman" w:hAnsi="Times New Roman" w:eastAsia="宋体"/>
          <w:sz w:val="24"/>
          <w:szCs w:val="24"/>
        </w:rPr>
        <w:t>四、提交投标文件</w:t>
      </w:r>
      <w:bookmarkEnd w:id="15"/>
      <w:bookmarkEnd w:id="16"/>
      <w:r>
        <w:rPr>
          <w:rFonts w:ascii="Times New Roman" w:hAnsi="Times New Roman" w:eastAsia="宋体"/>
          <w:sz w:val="24"/>
          <w:szCs w:val="24"/>
        </w:rPr>
        <w:t>截止时间、开标时间和地点</w:t>
      </w:r>
      <w:bookmarkEnd w:id="17"/>
      <w:bookmarkEnd w:id="18"/>
    </w:p>
    <w:p w14:paraId="0A64F4BA">
      <w:pPr>
        <w:spacing w:line="360" w:lineRule="auto"/>
        <w:ind w:firstLine="480" w:firstLineChars="200"/>
        <w:rPr>
          <w:bCs/>
          <w:sz w:val="24"/>
          <w:u w:val="single"/>
        </w:rPr>
      </w:pPr>
      <w:r>
        <w:rPr>
          <w:sz w:val="24"/>
        </w:rPr>
        <w:t>投标截止时间、开标时间：2025年</w:t>
      </w:r>
      <w:r>
        <w:rPr>
          <w:rFonts w:hint="eastAsia"/>
          <w:sz w:val="24"/>
          <w:lang w:val="en-US" w:eastAsia="zh-CN"/>
        </w:rPr>
        <w:t>7</w:t>
      </w:r>
      <w:r>
        <w:rPr>
          <w:sz w:val="24"/>
        </w:rPr>
        <w:t>月</w:t>
      </w:r>
      <w:r>
        <w:rPr>
          <w:rFonts w:hint="eastAsia"/>
          <w:sz w:val="24"/>
          <w:lang w:val="en-US" w:eastAsia="zh-CN"/>
        </w:rPr>
        <w:t>8</w:t>
      </w:r>
      <w:r>
        <w:rPr>
          <w:sz w:val="24"/>
        </w:rPr>
        <w:t>日10点00分</w:t>
      </w:r>
      <w:r>
        <w:rPr>
          <w:bCs/>
          <w:sz w:val="24"/>
        </w:rPr>
        <w:t>（北京时间）</w:t>
      </w:r>
      <w:r>
        <w:rPr>
          <w:iCs/>
          <w:sz w:val="24"/>
        </w:rPr>
        <w:t>。</w:t>
      </w:r>
    </w:p>
    <w:p w14:paraId="4A9D62A9">
      <w:pPr>
        <w:spacing w:line="360" w:lineRule="auto"/>
        <w:ind w:firstLine="480" w:firstLineChars="200"/>
        <w:rPr>
          <w:sz w:val="24"/>
          <w:lang w:val="zh-TW"/>
        </w:rPr>
      </w:pPr>
      <w:r>
        <w:rPr>
          <w:sz w:val="24"/>
        </w:rPr>
        <w:t>地点：北京市东城区朝内大街南竹杆胡同6号北京INN 3号楼9层会议室（地铁2号线、6号线，朝阳门站H口出，向南200米）</w:t>
      </w:r>
      <w:r>
        <w:rPr>
          <w:sz w:val="24"/>
          <w:lang w:val="zh-TW"/>
        </w:rPr>
        <w:t>。</w:t>
      </w:r>
    </w:p>
    <w:p w14:paraId="79809AC9">
      <w:pPr>
        <w:spacing w:line="360" w:lineRule="auto"/>
        <w:ind w:firstLine="480" w:firstLineChars="200"/>
        <w:rPr>
          <w:bCs/>
          <w:sz w:val="24"/>
          <w:u w:val="single"/>
        </w:rPr>
      </w:pPr>
    </w:p>
    <w:p w14:paraId="4E09499A">
      <w:pPr>
        <w:pStyle w:val="3"/>
        <w:spacing w:before="0" w:line="360" w:lineRule="auto"/>
        <w:jc w:val="left"/>
        <w:rPr>
          <w:rFonts w:ascii="Times New Roman" w:hAnsi="Times New Roman" w:eastAsia="宋体"/>
          <w:sz w:val="24"/>
          <w:szCs w:val="24"/>
        </w:rPr>
      </w:pPr>
      <w:bookmarkStart w:id="19" w:name="_Toc35393625"/>
      <w:bookmarkStart w:id="20" w:name="_Toc28359007"/>
      <w:bookmarkStart w:id="21" w:name="_Toc28359084"/>
      <w:bookmarkStart w:id="22" w:name="_Toc35393794"/>
      <w:r>
        <w:rPr>
          <w:rFonts w:ascii="Times New Roman" w:hAnsi="Times New Roman" w:eastAsia="宋体"/>
          <w:sz w:val="24"/>
          <w:szCs w:val="24"/>
        </w:rPr>
        <w:t>五、公告期限</w:t>
      </w:r>
      <w:bookmarkEnd w:id="19"/>
      <w:bookmarkEnd w:id="20"/>
      <w:bookmarkEnd w:id="21"/>
      <w:bookmarkEnd w:id="22"/>
    </w:p>
    <w:p w14:paraId="6C762984">
      <w:pPr>
        <w:spacing w:line="360" w:lineRule="auto"/>
        <w:ind w:firstLine="480" w:firstLineChars="200"/>
        <w:rPr>
          <w:kern w:val="0"/>
          <w:sz w:val="24"/>
        </w:rPr>
      </w:pPr>
      <w:r>
        <w:rPr>
          <w:kern w:val="0"/>
          <w:sz w:val="24"/>
        </w:rPr>
        <w:t>自本公告发布之日起5个工作日。</w:t>
      </w:r>
    </w:p>
    <w:p w14:paraId="772FDA43">
      <w:pPr>
        <w:spacing w:line="360" w:lineRule="auto"/>
        <w:ind w:firstLine="480" w:firstLineChars="200"/>
        <w:rPr>
          <w:kern w:val="0"/>
          <w:sz w:val="24"/>
        </w:rPr>
      </w:pPr>
    </w:p>
    <w:p w14:paraId="66120F44">
      <w:pPr>
        <w:pStyle w:val="3"/>
        <w:spacing w:before="0" w:line="360" w:lineRule="auto"/>
        <w:jc w:val="left"/>
        <w:rPr>
          <w:rFonts w:ascii="Times New Roman" w:hAnsi="Times New Roman" w:eastAsia="宋体"/>
          <w:sz w:val="24"/>
          <w:szCs w:val="24"/>
        </w:rPr>
      </w:pPr>
      <w:bookmarkStart w:id="23" w:name="_Toc35393626"/>
      <w:bookmarkStart w:id="24" w:name="_Toc35393795"/>
      <w:r>
        <w:rPr>
          <w:rFonts w:ascii="Times New Roman" w:hAnsi="Times New Roman" w:eastAsia="宋体"/>
          <w:sz w:val="24"/>
          <w:szCs w:val="24"/>
        </w:rPr>
        <w:t>六、其他补充事宜</w:t>
      </w:r>
      <w:bookmarkEnd w:id="23"/>
      <w:bookmarkEnd w:id="24"/>
    </w:p>
    <w:p w14:paraId="2DD021BE">
      <w:pPr>
        <w:spacing w:line="360" w:lineRule="auto"/>
        <w:ind w:firstLine="480" w:firstLineChars="200"/>
        <w:rPr>
          <w:sz w:val="24"/>
        </w:rPr>
      </w:pPr>
      <w:r>
        <w:rPr>
          <w:sz w:val="24"/>
        </w:rPr>
        <w:t>1.本项目需要落实的政府采购政策：</w:t>
      </w:r>
    </w:p>
    <w:p w14:paraId="5948FD5B">
      <w:pPr>
        <w:spacing w:line="360" w:lineRule="auto"/>
        <w:ind w:firstLine="480" w:firstLineChars="200"/>
        <w:rPr>
          <w:sz w:val="24"/>
        </w:rPr>
      </w:pPr>
      <w:r>
        <w:rPr>
          <w:sz w:val="24"/>
        </w:rPr>
        <w:t>（1）政府采购促进中小企业发展</w:t>
      </w:r>
    </w:p>
    <w:p w14:paraId="6A331DBD">
      <w:pPr>
        <w:spacing w:line="360" w:lineRule="auto"/>
        <w:ind w:firstLine="480" w:firstLineChars="200"/>
        <w:rPr>
          <w:sz w:val="24"/>
        </w:rPr>
      </w:pPr>
      <w:r>
        <w:rPr>
          <w:sz w:val="24"/>
        </w:rPr>
        <w:t>（2）政府采购支持监狱企业发展</w:t>
      </w:r>
    </w:p>
    <w:p w14:paraId="688923A9">
      <w:pPr>
        <w:spacing w:line="360" w:lineRule="auto"/>
        <w:ind w:firstLine="480" w:firstLineChars="200"/>
        <w:rPr>
          <w:sz w:val="24"/>
        </w:rPr>
      </w:pPr>
      <w:r>
        <w:rPr>
          <w:sz w:val="24"/>
        </w:rPr>
        <w:t>（3）政府采购促进残疾人就业</w:t>
      </w:r>
    </w:p>
    <w:p w14:paraId="4DA70C4B">
      <w:pPr>
        <w:spacing w:line="360" w:lineRule="auto"/>
        <w:ind w:firstLine="480" w:firstLineChars="200"/>
        <w:rPr>
          <w:sz w:val="24"/>
        </w:rPr>
      </w:pPr>
      <w:r>
        <w:rPr>
          <w:sz w:val="24"/>
        </w:rPr>
        <w:t xml:space="preserve">（4）进口产品管理 </w:t>
      </w:r>
    </w:p>
    <w:p w14:paraId="58A3A508">
      <w:pPr>
        <w:widowControl/>
        <w:adjustRightInd w:val="0"/>
        <w:snapToGrid w:val="0"/>
        <w:spacing w:line="360" w:lineRule="auto"/>
        <w:ind w:firstLine="480" w:firstLineChars="200"/>
        <w:jc w:val="left"/>
        <w:rPr>
          <w:bCs/>
          <w:sz w:val="24"/>
        </w:rPr>
      </w:pPr>
      <w:r>
        <w:rPr>
          <w:sz w:val="24"/>
        </w:rPr>
        <w:t>2.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rPr>
        <w:t>CA数字证书</w:t>
      </w:r>
      <w:r>
        <w:rPr>
          <w:sz w:val="24"/>
        </w:rPr>
        <w:t>或电子营业执照</w:t>
      </w:r>
      <w:r>
        <w:rPr>
          <w:bCs/>
          <w:sz w:val="24"/>
        </w:rPr>
        <w:t>情况确认是否符合本项目电子化采购流程要求。</w:t>
      </w:r>
    </w:p>
    <w:p w14:paraId="23E046AC">
      <w:pPr>
        <w:adjustRightInd w:val="0"/>
        <w:snapToGrid w:val="0"/>
        <w:spacing w:line="360" w:lineRule="auto"/>
        <w:ind w:firstLine="480" w:firstLineChars="200"/>
        <w:rPr>
          <w:sz w:val="24"/>
        </w:rPr>
      </w:pPr>
      <w:r>
        <w:rPr>
          <w:sz w:val="24"/>
        </w:rPr>
        <w:t>CA数字证书服务热线 010-58511086</w:t>
      </w:r>
    </w:p>
    <w:p w14:paraId="492F20DA">
      <w:pPr>
        <w:adjustRightInd w:val="0"/>
        <w:snapToGrid w:val="0"/>
        <w:spacing w:line="360" w:lineRule="auto"/>
        <w:ind w:firstLine="480" w:firstLineChars="200"/>
        <w:rPr>
          <w:sz w:val="24"/>
        </w:rPr>
      </w:pPr>
      <w:r>
        <w:rPr>
          <w:sz w:val="24"/>
        </w:rPr>
        <w:t>电子营业执照服务热线 400-699-7000</w:t>
      </w:r>
    </w:p>
    <w:p w14:paraId="0BC68F2F">
      <w:pPr>
        <w:adjustRightInd w:val="0"/>
        <w:snapToGrid w:val="0"/>
        <w:spacing w:line="360" w:lineRule="auto"/>
        <w:ind w:firstLine="480" w:firstLineChars="200"/>
        <w:rPr>
          <w:sz w:val="24"/>
        </w:rPr>
      </w:pPr>
      <w:r>
        <w:rPr>
          <w:sz w:val="24"/>
        </w:rPr>
        <w:t>技术支持服务热线    010-86483801</w:t>
      </w:r>
    </w:p>
    <w:p w14:paraId="3C32A93B">
      <w:pPr>
        <w:widowControl/>
        <w:adjustRightInd w:val="0"/>
        <w:snapToGrid w:val="0"/>
        <w:spacing w:line="360" w:lineRule="auto"/>
        <w:ind w:firstLine="480" w:firstLineChars="200"/>
        <w:jc w:val="left"/>
        <w:rPr>
          <w:sz w:val="24"/>
        </w:rPr>
      </w:pPr>
      <w:r>
        <w:rPr>
          <w:sz w:val="24"/>
        </w:rPr>
        <w:t>2.1办理CA数字证书或电子营业执照</w:t>
      </w:r>
    </w:p>
    <w:p w14:paraId="64EA87D9">
      <w:pPr>
        <w:widowControl/>
        <w:adjustRightInd w:val="0"/>
        <w:snapToGrid w:val="0"/>
        <w:spacing w:line="360" w:lineRule="auto"/>
        <w:ind w:firstLine="480" w:firstLineChars="200"/>
        <w:jc w:val="left"/>
        <w:rPr>
          <w:sz w:val="24"/>
        </w:rPr>
      </w:pPr>
      <w:r>
        <w:rPr>
          <w:sz w:val="24"/>
        </w:rPr>
        <w:t>供应商登录北京市政府采购电子交易平台查阅“用户指南”—“操作指南”—“市场主体CA办理操作流程指引”/“电子营业执照使用指南”，按照程序要求办理。</w:t>
      </w:r>
    </w:p>
    <w:p w14:paraId="6185D3D8">
      <w:pPr>
        <w:adjustRightInd w:val="0"/>
        <w:snapToGrid w:val="0"/>
        <w:spacing w:line="360" w:lineRule="auto"/>
        <w:ind w:firstLine="480" w:firstLineChars="200"/>
        <w:rPr>
          <w:sz w:val="24"/>
        </w:rPr>
      </w:pPr>
      <w:r>
        <w:rPr>
          <w:sz w:val="24"/>
        </w:rPr>
        <w:t>2.2注册</w:t>
      </w:r>
    </w:p>
    <w:p w14:paraId="220BAC0E">
      <w:pPr>
        <w:adjustRightInd w:val="0"/>
        <w:snapToGrid w:val="0"/>
        <w:spacing w:line="360" w:lineRule="auto"/>
        <w:ind w:firstLine="480" w:firstLineChars="200"/>
        <w:rPr>
          <w:sz w:val="24"/>
        </w:rPr>
      </w:pPr>
      <w:r>
        <w:rPr>
          <w:sz w:val="24"/>
        </w:rPr>
        <w:t>供应商登录北京市政府采购电子交易平台“用户指南”—“操作指南”—“市场主体注册入库操作流程指引”进行自助注册绑定。</w:t>
      </w:r>
    </w:p>
    <w:p w14:paraId="633EF2AB">
      <w:pPr>
        <w:widowControl/>
        <w:adjustRightInd w:val="0"/>
        <w:snapToGrid w:val="0"/>
        <w:spacing w:line="360" w:lineRule="auto"/>
        <w:ind w:firstLine="480" w:firstLineChars="200"/>
        <w:jc w:val="left"/>
        <w:rPr>
          <w:sz w:val="24"/>
        </w:rPr>
      </w:pPr>
      <w:r>
        <w:rPr>
          <w:sz w:val="24"/>
        </w:rPr>
        <w:t>2.3驱动、客户端下载</w:t>
      </w:r>
    </w:p>
    <w:p w14:paraId="6B270436">
      <w:pPr>
        <w:widowControl/>
        <w:adjustRightInd w:val="0"/>
        <w:snapToGrid w:val="0"/>
        <w:spacing w:line="360" w:lineRule="auto"/>
        <w:ind w:firstLine="480" w:firstLineChars="200"/>
        <w:jc w:val="left"/>
        <w:rPr>
          <w:sz w:val="24"/>
        </w:rPr>
      </w:pPr>
      <w:r>
        <w:rPr>
          <w:sz w:val="24"/>
        </w:rPr>
        <w:t>供应商登录北京市政府采购电子交易平台“用户指南”—“工具下载”—“招标采购系统文件驱动安装包”下载相关驱动。</w:t>
      </w:r>
    </w:p>
    <w:p w14:paraId="07D84CBF">
      <w:pPr>
        <w:adjustRightInd w:val="0"/>
        <w:snapToGrid w:val="0"/>
        <w:spacing w:line="360" w:lineRule="auto"/>
        <w:ind w:firstLine="480" w:firstLineChars="200"/>
        <w:rPr>
          <w:sz w:val="24"/>
        </w:rPr>
      </w:pPr>
      <w:r>
        <w:rPr>
          <w:sz w:val="24"/>
        </w:rPr>
        <w:t>供应商登录北京市政府采购电子交易平台“用户指南”—“工具下载”—“投标文件编制工具”下载相关客户端。</w:t>
      </w:r>
    </w:p>
    <w:p w14:paraId="1314105E">
      <w:pPr>
        <w:adjustRightInd w:val="0"/>
        <w:snapToGrid w:val="0"/>
        <w:spacing w:line="360" w:lineRule="auto"/>
        <w:ind w:firstLine="480" w:firstLineChars="200"/>
        <w:rPr>
          <w:sz w:val="24"/>
        </w:rPr>
      </w:pPr>
      <w:r>
        <w:rPr>
          <w:sz w:val="24"/>
        </w:rPr>
        <w:t>2.4获取电子招标文件</w:t>
      </w:r>
    </w:p>
    <w:p w14:paraId="017DCEB3">
      <w:pPr>
        <w:adjustRightInd w:val="0"/>
        <w:snapToGrid w:val="0"/>
        <w:spacing w:line="360" w:lineRule="auto"/>
        <w:ind w:firstLine="480" w:firstLineChars="200"/>
        <w:rPr>
          <w:sz w:val="24"/>
        </w:rPr>
      </w:pPr>
      <w:r>
        <w:rPr>
          <w:sz w:val="24"/>
        </w:rPr>
        <w:t>供应商使用CA数字证书或电子营业执照登录北京市政府采购电子交易平台获取电子招标文件。未在规定期限内通过北京市政府采购电子交易平台获取招标文件的</w:t>
      </w:r>
      <w:r>
        <w:rPr>
          <w:b/>
          <w:bCs/>
          <w:sz w:val="24"/>
        </w:rPr>
        <w:t>投标无效</w:t>
      </w:r>
      <w:r>
        <w:rPr>
          <w:sz w:val="24"/>
        </w:rPr>
        <w:t>。</w:t>
      </w:r>
    </w:p>
    <w:p w14:paraId="303D911D">
      <w:pPr>
        <w:adjustRightInd w:val="0"/>
        <w:snapToGrid w:val="0"/>
        <w:spacing w:line="360" w:lineRule="auto"/>
        <w:ind w:firstLine="480" w:firstLineChars="200"/>
        <w:rPr>
          <w:sz w:val="24"/>
          <w:highlight w:val="none"/>
        </w:rPr>
      </w:pPr>
      <w:r>
        <w:rPr>
          <w:sz w:val="24"/>
        </w:rPr>
        <w:t>供应商如计划参与多个采购包的投标，应在登录北京市政府采购电子交易平台后，在【我的项目】栏目依次选择对应采购包，进入项目工作台招标/采购文件环节分别按采购包</w:t>
      </w:r>
      <w:r>
        <w:rPr>
          <w:sz w:val="24"/>
          <w:highlight w:val="none"/>
        </w:rPr>
        <w:t>下载招标文件电子版。</w:t>
      </w:r>
    </w:p>
    <w:p w14:paraId="1943B6A3">
      <w:pPr>
        <w:adjustRightInd w:val="0"/>
        <w:snapToGrid w:val="0"/>
        <w:spacing w:line="360" w:lineRule="auto"/>
        <w:ind w:firstLine="480" w:firstLineChars="200"/>
        <w:rPr>
          <w:sz w:val="24"/>
          <w:highlight w:val="none"/>
        </w:rPr>
      </w:pPr>
      <w:r>
        <w:rPr>
          <w:sz w:val="24"/>
          <w:highlight w:val="none"/>
        </w:rPr>
        <w:t>供应商在北京市政府采购电子交易平台成功下载招标文件后，请扫描以下二维码，录入详细信息。</w:t>
      </w:r>
    </w:p>
    <w:p w14:paraId="012DBD4E">
      <w:pPr>
        <w:adjustRightInd w:val="0"/>
        <w:snapToGrid w:val="0"/>
        <w:spacing w:line="360" w:lineRule="auto"/>
        <w:ind w:firstLine="420" w:firstLineChars="200"/>
        <w:rPr>
          <w:sz w:val="24"/>
          <w:highlight w:val="yellow"/>
        </w:rPr>
      </w:pPr>
      <w:r>
        <w:drawing>
          <wp:inline distT="0" distB="0" distL="114300" distR="114300">
            <wp:extent cx="2195830" cy="2834005"/>
            <wp:effectExtent l="0" t="0" r="4445" b="444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2"/>
                    <a:stretch>
                      <a:fillRect/>
                    </a:stretch>
                  </pic:blipFill>
                  <pic:spPr>
                    <a:xfrm>
                      <a:off x="0" y="0"/>
                      <a:ext cx="2195830" cy="2834005"/>
                    </a:xfrm>
                    <a:prstGeom prst="rect">
                      <a:avLst/>
                    </a:prstGeom>
                    <a:noFill/>
                    <a:ln>
                      <a:noFill/>
                    </a:ln>
                  </pic:spPr>
                </pic:pic>
              </a:graphicData>
            </a:graphic>
          </wp:inline>
        </w:drawing>
      </w:r>
    </w:p>
    <w:p w14:paraId="433B98BD">
      <w:pPr>
        <w:spacing w:line="360" w:lineRule="auto"/>
        <w:ind w:firstLine="480" w:firstLineChars="200"/>
        <w:rPr>
          <w:sz w:val="24"/>
        </w:rPr>
      </w:pPr>
    </w:p>
    <w:p w14:paraId="534482F1">
      <w:pPr>
        <w:spacing w:line="360" w:lineRule="auto"/>
        <w:ind w:firstLine="480" w:firstLineChars="200"/>
        <w:rPr>
          <w:sz w:val="24"/>
        </w:rPr>
      </w:pPr>
      <w:r>
        <w:rPr>
          <w:sz w:val="24"/>
        </w:rPr>
        <w:t>3.本公告同时在中国政府采购网（http://www.ccgp.gov.cn）、北京市政府采购网（http://www.ccgp-beijing.gov.cn/）发布。</w:t>
      </w:r>
    </w:p>
    <w:p w14:paraId="75943D94">
      <w:pPr>
        <w:spacing w:line="360" w:lineRule="auto"/>
        <w:ind w:firstLine="480" w:firstLineChars="200"/>
        <w:rPr>
          <w:rFonts w:hint="default" w:eastAsia="宋体"/>
          <w:sz w:val="24"/>
          <w:lang w:val="en-US" w:eastAsia="zh-CN"/>
        </w:rPr>
      </w:pPr>
      <w:r>
        <w:rPr>
          <w:sz w:val="24"/>
        </w:rPr>
        <w:t>4.采购代理机构项目编号：BJJQ-2025-</w:t>
      </w:r>
      <w:r>
        <w:rPr>
          <w:rFonts w:hint="eastAsia"/>
          <w:sz w:val="24"/>
        </w:rPr>
        <w:t>201</w:t>
      </w:r>
      <w:r>
        <w:rPr>
          <w:rFonts w:hint="eastAsia"/>
          <w:sz w:val="24"/>
          <w:lang w:val="en-US" w:eastAsia="zh-CN"/>
        </w:rPr>
        <w:t>-01</w:t>
      </w:r>
    </w:p>
    <w:p w14:paraId="6BC7E528">
      <w:pPr>
        <w:spacing w:line="360" w:lineRule="auto"/>
        <w:ind w:firstLine="480" w:firstLineChars="200"/>
        <w:rPr>
          <w:sz w:val="24"/>
        </w:rPr>
      </w:pPr>
      <w:r>
        <w:rPr>
          <w:sz w:val="24"/>
        </w:rPr>
        <w:t>5.采购代理机构项目联系邮箱：yw01@hcjq.net</w:t>
      </w:r>
    </w:p>
    <w:p w14:paraId="467D8260">
      <w:pPr>
        <w:spacing w:line="360" w:lineRule="auto"/>
        <w:ind w:firstLine="480" w:firstLineChars="200"/>
        <w:rPr>
          <w:sz w:val="24"/>
        </w:rPr>
      </w:pPr>
    </w:p>
    <w:p w14:paraId="3B32C7F4">
      <w:pPr>
        <w:pStyle w:val="3"/>
        <w:spacing w:before="0" w:line="360" w:lineRule="auto"/>
        <w:jc w:val="left"/>
        <w:rPr>
          <w:rFonts w:ascii="Times New Roman" w:hAnsi="Times New Roman" w:eastAsia="宋体"/>
          <w:sz w:val="24"/>
          <w:szCs w:val="24"/>
        </w:rPr>
      </w:pPr>
      <w:bookmarkStart w:id="25" w:name="_Toc28359008"/>
      <w:bookmarkStart w:id="26" w:name="_Toc28359085"/>
      <w:bookmarkStart w:id="27" w:name="_Toc35393627"/>
      <w:bookmarkStart w:id="28" w:name="_Toc35393796"/>
      <w:r>
        <w:rPr>
          <w:rFonts w:ascii="Times New Roman" w:hAnsi="Times New Roman" w:eastAsia="宋体"/>
          <w:sz w:val="24"/>
          <w:szCs w:val="24"/>
        </w:rPr>
        <w:t>七、对本次招标提出询问，请按以下方式联系。</w:t>
      </w:r>
      <w:bookmarkEnd w:id="25"/>
      <w:bookmarkEnd w:id="26"/>
      <w:bookmarkEnd w:id="27"/>
      <w:bookmarkEnd w:id="28"/>
    </w:p>
    <w:p w14:paraId="75F22A6E">
      <w:pPr>
        <w:spacing w:line="360" w:lineRule="auto"/>
        <w:ind w:left="1080" w:leftChars="371" w:hanging="301" w:hangingChars="125"/>
        <w:jc w:val="left"/>
        <w:rPr>
          <w:b/>
          <w:sz w:val="24"/>
        </w:rPr>
      </w:pPr>
      <w:r>
        <w:rPr>
          <w:b/>
          <w:sz w:val="24"/>
        </w:rPr>
        <w:t>1.采购人信息</w:t>
      </w:r>
    </w:p>
    <w:p w14:paraId="2BC5E020">
      <w:pPr>
        <w:spacing w:line="360" w:lineRule="auto"/>
        <w:ind w:firstLine="720" w:firstLineChars="300"/>
        <w:jc w:val="left"/>
        <w:rPr>
          <w:sz w:val="24"/>
        </w:rPr>
      </w:pPr>
      <w:bookmarkStart w:id="29" w:name="_Toc28359086"/>
      <w:bookmarkStart w:id="30" w:name="_Toc28359009"/>
      <w:r>
        <w:rPr>
          <w:sz w:val="24"/>
        </w:rPr>
        <w:t>名 称：</w:t>
      </w:r>
      <w:r>
        <w:rPr>
          <w:rFonts w:hint="eastAsia"/>
          <w:sz w:val="24"/>
        </w:rPr>
        <w:t>北京市知识产权公共服务中心</w:t>
      </w:r>
    </w:p>
    <w:p w14:paraId="0CF2996F">
      <w:pPr>
        <w:spacing w:line="360" w:lineRule="auto"/>
        <w:ind w:firstLine="720" w:firstLineChars="300"/>
        <w:jc w:val="left"/>
        <w:rPr>
          <w:sz w:val="24"/>
        </w:rPr>
      </w:pPr>
      <w:r>
        <w:rPr>
          <w:sz w:val="24"/>
        </w:rPr>
        <w:t>地    址：</w:t>
      </w:r>
      <w:r>
        <w:rPr>
          <w:rFonts w:hint="eastAsia"/>
          <w:sz w:val="24"/>
        </w:rPr>
        <w:t>北京市通州区宋庄南三街209号院1号楼601</w:t>
      </w:r>
    </w:p>
    <w:p w14:paraId="00FC1BB7">
      <w:pPr>
        <w:spacing w:line="360" w:lineRule="auto"/>
        <w:ind w:firstLine="720" w:firstLineChars="300"/>
        <w:jc w:val="left"/>
        <w:rPr>
          <w:sz w:val="24"/>
        </w:rPr>
      </w:pPr>
      <w:r>
        <w:rPr>
          <w:sz w:val="24"/>
        </w:rPr>
        <w:t>联系方式：</w:t>
      </w:r>
      <w:r>
        <w:rPr>
          <w:rFonts w:hint="eastAsia"/>
          <w:sz w:val="24"/>
        </w:rPr>
        <w:t>谭老师，</w:t>
      </w:r>
      <w:r>
        <w:rPr>
          <w:rFonts w:hint="eastAsia"/>
          <w:sz w:val="24"/>
          <w:lang w:val="en-US" w:eastAsia="zh-CN"/>
        </w:rPr>
        <w:t>010-</w:t>
      </w:r>
      <w:r>
        <w:rPr>
          <w:rFonts w:hint="eastAsia"/>
          <w:sz w:val="24"/>
        </w:rPr>
        <w:t>55536405</w:t>
      </w:r>
    </w:p>
    <w:bookmarkEnd w:id="29"/>
    <w:bookmarkEnd w:id="30"/>
    <w:p w14:paraId="759F37B1">
      <w:pPr>
        <w:spacing w:line="360" w:lineRule="auto"/>
        <w:ind w:firstLine="641" w:firstLineChars="266"/>
        <w:jc w:val="left"/>
        <w:rPr>
          <w:b/>
          <w:sz w:val="24"/>
        </w:rPr>
      </w:pPr>
      <w:r>
        <w:rPr>
          <w:b/>
          <w:sz w:val="24"/>
        </w:rPr>
        <w:t>2.采购代理机构信息</w:t>
      </w:r>
    </w:p>
    <w:p w14:paraId="5E9ECC2E">
      <w:pPr>
        <w:spacing w:line="360" w:lineRule="auto"/>
        <w:ind w:firstLine="638" w:firstLineChars="266"/>
        <w:jc w:val="left"/>
        <w:rPr>
          <w:sz w:val="24"/>
        </w:rPr>
      </w:pPr>
      <w:bookmarkStart w:id="31" w:name="_Toc28359087"/>
      <w:bookmarkStart w:id="32" w:name="_Toc28359010"/>
      <w:r>
        <w:rPr>
          <w:sz w:val="24"/>
        </w:rPr>
        <w:t>名    称：北京汇诚金桥国际招标咨询有限公司</w:t>
      </w:r>
    </w:p>
    <w:p w14:paraId="0A2E6A37">
      <w:pPr>
        <w:spacing w:line="360" w:lineRule="auto"/>
        <w:ind w:firstLine="638" w:firstLineChars="266"/>
        <w:jc w:val="left"/>
        <w:rPr>
          <w:sz w:val="24"/>
        </w:rPr>
      </w:pPr>
      <w:r>
        <w:rPr>
          <w:sz w:val="24"/>
        </w:rPr>
        <w:t>地    址：北京市东城区朝内大街南竹杆胡同6号北京INN 3号楼9层</w:t>
      </w:r>
    </w:p>
    <w:p w14:paraId="019B658C">
      <w:pPr>
        <w:spacing w:line="360" w:lineRule="auto"/>
        <w:ind w:firstLine="638" w:firstLineChars="266"/>
        <w:jc w:val="left"/>
        <w:rPr>
          <w:sz w:val="24"/>
        </w:rPr>
      </w:pPr>
      <w:r>
        <w:rPr>
          <w:sz w:val="24"/>
        </w:rPr>
        <w:t>联系方式：王鑫国、李先磊、程晓磊、张萍、张微，010-65699706、65915024、65244876</w:t>
      </w:r>
    </w:p>
    <w:p w14:paraId="51A7B6AA">
      <w:pPr>
        <w:spacing w:line="360" w:lineRule="auto"/>
        <w:ind w:firstLine="641" w:firstLineChars="266"/>
        <w:rPr>
          <w:b/>
          <w:sz w:val="24"/>
          <w:u w:val="single"/>
        </w:rPr>
      </w:pPr>
      <w:r>
        <w:rPr>
          <w:b/>
          <w:sz w:val="24"/>
        </w:rPr>
        <w:t>3.项目联系方式</w:t>
      </w:r>
      <w:bookmarkEnd w:id="31"/>
      <w:bookmarkEnd w:id="32"/>
    </w:p>
    <w:p w14:paraId="0F9EC361">
      <w:pPr>
        <w:pStyle w:val="24"/>
        <w:spacing w:line="360" w:lineRule="auto"/>
        <w:ind w:firstLine="638" w:firstLineChars="266"/>
        <w:rPr>
          <w:rFonts w:hint="default" w:ascii="Times New Roman" w:hAnsi="Times New Roman"/>
          <w:sz w:val="24"/>
          <w:szCs w:val="24"/>
        </w:rPr>
      </w:pPr>
      <w:r>
        <w:rPr>
          <w:rFonts w:hint="default" w:ascii="Times New Roman" w:hAnsi="Times New Roman"/>
          <w:sz w:val="24"/>
          <w:szCs w:val="24"/>
        </w:rPr>
        <w:t>项目联系人：</w:t>
      </w:r>
      <w:r>
        <w:rPr>
          <w:rFonts w:hint="default" w:ascii="Times New Roman" w:hAnsi="Times New Roman"/>
          <w:sz w:val="24"/>
        </w:rPr>
        <w:t>王鑫国、李先磊、程晓磊、张萍、张微</w:t>
      </w:r>
    </w:p>
    <w:p w14:paraId="0AE58FE3">
      <w:pPr>
        <w:pStyle w:val="24"/>
        <w:spacing w:line="360" w:lineRule="auto"/>
        <w:ind w:firstLine="638" w:firstLineChars="266"/>
        <w:rPr>
          <w:rFonts w:hint="default" w:ascii="Times New Roman" w:hAnsi="Times New Roman"/>
          <w:sz w:val="24"/>
          <w:szCs w:val="24"/>
        </w:rPr>
      </w:pPr>
      <w:r>
        <w:rPr>
          <w:rFonts w:hint="default" w:ascii="Times New Roman" w:hAnsi="Times New Roman"/>
          <w:sz w:val="24"/>
        </w:rPr>
        <w:t>电      话：010-65699706、65915024、65244876</w:t>
      </w:r>
    </w:p>
    <w:p w14:paraId="295D491B">
      <w:pPr>
        <w:spacing w:line="360" w:lineRule="auto"/>
        <w:ind w:firstLine="5880" w:firstLineChars="2450"/>
        <w:jc w:val="right"/>
        <w:rPr>
          <w:sz w:val="24"/>
        </w:rPr>
      </w:pPr>
    </w:p>
    <w:p w14:paraId="39EC466B">
      <w:pPr>
        <w:spacing w:line="360" w:lineRule="auto"/>
        <w:jc w:val="center"/>
        <w:outlineLvl w:val="0"/>
        <w:rPr>
          <w:b/>
          <w:sz w:val="32"/>
          <w:szCs w:val="32"/>
        </w:rPr>
      </w:pPr>
      <w:r>
        <w:rPr>
          <w:sz w:val="24"/>
        </w:rPr>
        <w:br w:type="page"/>
      </w:r>
      <w:bookmarkStart w:id="33" w:name="_Toc305158928"/>
      <w:bookmarkStart w:id="34" w:name="_Toc353873938"/>
      <w:bookmarkStart w:id="35" w:name="_Toc195842950"/>
      <w:bookmarkStart w:id="36" w:name="_Toc32759"/>
      <w:bookmarkStart w:id="37" w:name="_Toc265228423"/>
      <w:bookmarkStart w:id="38" w:name="_Toc127151777"/>
      <w:bookmarkStart w:id="39" w:name="_Toc150774783"/>
      <w:bookmarkStart w:id="40" w:name="_Toc226965856"/>
      <w:bookmarkStart w:id="41" w:name="_Toc264969275"/>
      <w:bookmarkStart w:id="42" w:name="_Toc305158854"/>
      <w:bookmarkStart w:id="43" w:name="_Toc512937850"/>
      <w:bookmarkStart w:id="44" w:name="_Toc353825548"/>
      <w:bookmarkStart w:id="45" w:name="_Toc127161488"/>
      <w:r>
        <w:rPr>
          <w:b/>
          <w:sz w:val="36"/>
          <w:szCs w:val="36"/>
        </w:rPr>
        <w:t>第二章   投标人须知</w:t>
      </w:r>
      <w:bookmarkEnd w:id="33"/>
      <w:bookmarkEnd w:id="34"/>
      <w:bookmarkEnd w:id="35"/>
      <w:bookmarkEnd w:id="36"/>
      <w:bookmarkEnd w:id="37"/>
      <w:bookmarkEnd w:id="38"/>
      <w:bookmarkEnd w:id="39"/>
      <w:bookmarkEnd w:id="40"/>
      <w:bookmarkEnd w:id="41"/>
      <w:bookmarkEnd w:id="42"/>
      <w:bookmarkEnd w:id="43"/>
      <w:bookmarkEnd w:id="44"/>
      <w:bookmarkEnd w:id="45"/>
    </w:p>
    <w:p w14:paraId="658E39DE">
      <w:pPr>
        <w:pStyle w:val="3"/>
        <w:tabs>
          <w:tab w:val="center" w:pos="4592"/>
          <w:tab w:val="left" w:pos="7860"/>
        </w:tabs>
        <w:spacing w:before="0" w:line="360" w:lineRule="auto"/>
        <w:rPr>
          <w:rFonts w:ascii="Times New Roman" w:hAnsi="Times New Roman" w:eastAsia="宋体"/>
          <w:sz w:val="28"/>
        </w:rPr>
      </w:pPr>
      <w:bookmarkStart w:id="46" w:name="_Toc127151519"/>
      <w:bookmarkStart w:id="47" w:name="_Toc520356144"/>
      <w:bookmarkStart w:id="48" w:name="_Toc150774724"/>
      <w:bookmarkStart w:id="49" w:name="_Toc142311021"/>
      <w:bookmarkStart w:id="50" w:name="_Toc127151720"/>
      <w:bookmarkStart w:id="51" w:name="_Toc164608788"/>
      <w:bookmarkStart w:id="52" w:name="_Toc127161433"/>
      <w:bookmarkStart w:id="53" w:name="_Toc151193833"/>
      <w:bookmarkStart w:id="54" w:name="_Toc195842884"/>
      <w:bookmarkStart w:id="55" w:name="_Toc226965709"/>
      <w:bookmarkStart w:id="56" w:name="_Toc150774619"/>
      <w:bookmarkStart w:id="57" w:name="_Toc151193689"/>
      <w:bookmarkStart w:id="58" w:name="_Toc226337215"/>
      <w:bookmarkStart w:id="59" w:name="_Toc164608633"/>
      <w:bookmarkStart w:id="60" w:name="_Toc151193761"/>
      <w:bookmarkStart w:id="61" w:name="_Toc151193617"/>
      <w:bookmarkStart w:id="62" w:name="_Toc150480757"/>
      <w:bookmarkStart w:id="63" w:name="_Toc151193907"/>
      <w:bookmarkStart w:id="64" w:name="_Toc151190146"/>
      <w:bookmarkStart w:id="65" w:name="_Toc164229360"/>
      <w:bookmarkStart w:id="66" w:name="_Toc150509270"/>
      <w:bookmarkStart w:id="67" w:name="_Toc164229214"/>
      <w:bookmarkStart w:id="68" w:name="_Toc226965792"/>
      <w:bookmarkStart w:id="69" w:name="_Toc164351613"/>
      <w:bookmarkStart w:id="70" w:name="_Toc149720812"/>
      <w:bookmarkStart w:id="71" w:name="_Toc226309763"/>
      <w:r>
        <w:rPr>
          <w:rFonts w:ascii="Times New Roman" w:hAnsi="Times New Roman" w:eastAsia="宋体"/>
          <w:sz w:val="28"/>
        </w:rPr>
        <w:t>投标人须知资料表</w:t>
      </w:r>
    </w:p>
    <w:p w14:paraId="4E4EB34D">
      <w:pPr>
        <w:spacing w:line="360" w:lineRule="auto"/>
        <w:jc w:val="center"/>
        <w:rPr>
          <w:b/>
          <w:sz w:val="28"/>
          <w:szCs w:val="28"/>
        </w:rPr>
      </w:pPr>
    </w:p>
    <w:p w14:paraId="6683B869">
      <w:pPr>
        <w:spacing w:line="360" w:lineRule="auto"/>
        <w:ind w:firstLine="480"/>
        <w:rPr>
          <w:sz w:val="24"/>
        </w:rPr>
      </w:pPr>
      <w:r>
        <w:rPr>
          <w:sz w:val="24"/>
        </w:rPr>
        <w:t>本表是对投标人须知的具体补充和修改，如有矛盾，均以本资料表为准。</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479"/>
        <w:gridCol w:w="7219"/>
      </w:tblGrid>
      <w:tr w14:paraId="24CF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1069" w:type="dxa"/>
            <w:vAlign w:val="center"/>
          </w:tcPr>
          <w:p w14:paraId="5676A91C">
            <w:pPr>
              <w:spacing w:line="360" w:lineRule="auto"/>
              <w:jc w:val="center"/>
              <w:rPr>
                <w:b/>
                <w:bCs/>
                <w:sz w:val="24"/>
              </w:rPr>
            </w:pPr>
            <w:r>
              <w:rPr>
                <w:b/>
                <w:sz w:val="24"/>
              </w:rPr>
              <w:t>条款号</w:t>
            </w:r>
          </w:p>
        </w:tc>
        <w:tc>
          <w:tcPr>
            <w:tcW w:w="1118" w:type="dxa"/>
            <w:vAlign w:val="center"/>
          </w:tcPr>
          <w:p w14:paraId="52BE1241">
            <w:pPr>
              <w:spacing w:line="360" w:lineRule="auto"/>
              <w:jc w:val="center"/>
              <w:rPr>
                <w:b/>
                <w:bCs/>
                <w:sz w:val="24"/>
              </w:rPr>
            </w:pPr>
            <w:r>
              <w:rPr>
                <w:b/>
                <w:bCs/>
                <w:sz w:val="24"/>
              </w:rPr>
              <w:t>条目</w:t>
            </w:r>
          </w:p>
        </w:tc>
        <w:tc>
          <w:tcPr>
            <w:tcW w:w="7101" w:type="dxa"/>
            <w:vAlign w:val="center"/>
          </w:tcPr>
          <w:p w14:paraId="267FC51F">
            <w:pPr>
              <w:spacing w:line="360" w:lineRule="auto"/>
              <w:jc w:val="center"/>
              <w:rPr>
                <w:b/>
                <w:bCs/>
                <w:sz w:val="24"/>
              </w:rPr>
            </w:pPr>
            <w:r>
              <w:rPr>
                <w:b/>
                <w:bCs/>
                <w:sz w:val="24"/>
              </w:rPr>
              <w:t>内容</w:t>
            </w:r>
          </w:p>
        </w:tc>
      </w:tr>
      <w:tr w14:paraId="43A7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9" w:type="dxa"/>
            <w:vAlign w:val="center"/>
          </w:tcPr>
          <w:p w14:paraId="0BE42EE8">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2.2</w:t>
            </w:r>
          </w:p>
        </w:tc>
        <w:tc>
          <w:tcPr>
            <w:tcW w:w="1118" w:type="dxa"/>
            <w:vAlign w:val="center"/>
          </w:tcPr>
          <w:p w14:paraId="784B8AD8">
            <w:pPr>
              <w:spacing w:line="360" w:lineRule="auto"/>
              <w:jc w:val="center"/>
              <w:rPr>
                <w:sz w:val="24"/>
              </w:rPr>
            </w:pPr>
            <w:r>
              <w:rPr>
                <w:sz w:val="24"/>
              </w:rPr>
              <w:t>项目属性</w:t>
            </w:r>
          </w:p>
        </w:tc>
        <w:tc>
          <w:tcPr>
            <w:tcW w:w="7101" w:type="dxa"/>
            <w:vAlign w:val="center"/>
          </w:tcPr>
          <w:p w14:paraId="24947BE8">
            <w:pPr>
              <w:spacing w:line="360" w:lineRule="auto"/>
              <w:jc w:val="left"/>
              <w:rPr>
                <w:sz w:val="24"/>
              </w:rPr>
            </w:pPr>
            <w:r>
              <w:rPr>
                <w:sz w:val="24"/>
              </w:rPr>
              <w:t>项目属性：</w:t>
            </w:r>
          </w:p>
          <w:p w14:paraId="3CCDC7F6">
            <w:pPr>
              <w:spacing w:line="360" w:lineRule="auto"/>
              <w:jc w:val="left"/>
              <w:rPr>
                <w:sz w:val="24"/>
              </w:rPr>
            </w:pPr>
            <w:r>
              <w:rPr>
                <w:b/>
                <w:szCs w:val="21"/>
              </w:rPr>
              <w:t>■</w:t>
            </w:r>
            <w:r>
              <w:rPr>
                <w:sz w:val="24"/>
              </w:rPr>
              <w:t>服务</w:t>
            </w:r>
          </w:p>
          <w:p w14:paraId="04A57804">
            <w:pPr>
              <w:spacing w:line="360" w:lineRule="auto"/>
              <w:jc w:val="left"/>
              <w:rPr>
                <w:sz w:val="24"/>
              </w:rPr>
            </w:pPr>
            <w:r>
              <w:rPr>
                <w:sz w:val="24"/>
              </w:rPr>
              <w:t>□货物</w:t>
            </w:r>
          </w:p>
        </w:tc>
      </w:tr>
      <w:tr w14:paraId="3812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9" w:type="dxa"/>
            <w:vAlign w:val="center"/>
          </w:tcPr>
          <w:p w14:paraId="42EA5A19">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2.3</w:t>
            </w:r>
          </w:p>
        </w:tc>
        <w:tc>
          <w:tcPr>
            <w:tcW w:w="1118" w:type="dxa"/>
            <w:vAlign w:val="center"/>
          </w:tcPr>
          <w:p w14:paraId="250C4C04">
            <w:pPr>
              <w:spacing w:line="360" w:lineRule="auto"/>
              <w:jc w:val="center"/>
              <w:rPr>
                <w:sz w:val="24"/>
              </w:rPr>
            </w:pPr>
            <w:r>
              <w:rPr>
                <w:sz w:val="24"/>
              </w:rPr>
              <w:t>科研仪器设备</w:t>
            </w:r>
          </w:p>
        </w:tc>
        <w:tc>
          <w:tcPr>
            <w:tcW w:w="7101" w:type="dxa"/>
            <w:vAlign w:val="center"/>
          </w:tcPr>
          <w:p w14:paraId="39D8BA62">
            <w:pPr>
              <w:spacing w:line="360" w:lineRule="auto"/>
              <w:jc w:val="left"/>
              <w:rPr>
                <w:sz w:val="24"/>
              </w:rPr>
            </w:pPr>
            <w:r>
              <w:rPr>
                <w:sz w:val="24"/>
              </w:rPr>
              <w:t>是否属于科研仪器设备采购项目：</w:t>
            </w:r>
          </w:p>
          <w:p w14:paraId="625C5011">
            <w:pPr>
              <w:spacing w:line="360" w:lineRule="auto"/>
              <w:jc w:val="left"/>
              <w:rPr>
                <w:sz w:val="24"/>
              </w:rPr>
            </w:pPr>
            <w:r>
              <w:rPr>
                <w:sz w:val="24"/>
              </w:rPr>
              <w:t>□是</w:t>
            </w:r>
          </w:p>
          <w:p w14:paraId="45EF9440">
            <w:pPr>
              <w:spacing w:line="360" w:lineRule="auto"/>
              <w:jc w:val="left"/>
              <w:rPr>
                <w:sz w:val="24"/>
              </w:rPr>
            </w:pPr>
            <w:r>
              <w:rPr>
                <w:b/>
                <w:szCs w:val="21"/>
              </w:rPr>
              <w:t>■</w:t>
            </w:r>
            <w:r>
              <w:rPr>
                <w:sz w:val="24"/>
              </w:rPr>
              <w:t>否</w:t>
            </w:r>
          </w:p>
        </w:tc>
      </w:tr>
      <w:tr w14:paraId="088B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9" w:type="dxa"/>
            <w:vAlign w:val="center"/>
          </w:tcPr>
          <w:p w14:paraId="72EA0A99">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2.4</w:t>
            </w:r>
          </w:p>
        </w:tc>
        <w:tc>
          <w:tcPr>
            <w:tcW w:w="1118" w:type="dxa"/>
            <w:vAlign w:val="center"/>
          </w:tcPr>
          <w:p w14:paraId="20D5E1D9">
            <w:pPr>
              <w:spacing w:line="360" w:lineRule="auto"/>
              <w:jc w:val="center"/>
              <w:rPr>
                <w:sz w:val="24"/>
              </w:rPr>
            </w:pPr>
            <w:r>
              <w:rPr>
                <w:sz w:val="24"/>
              </w:rPr>
              <w:t>核心产品</w:t>
            </w:r>
          </w:p>
        </w:tc>
        <w:tc>
          <w:tcPr>
            <w:tcW w:w="7101" w:type="dxa"/>
            <w:vAlign w:val="center"/>
          </w:tcPr>
          <w:p w14:paraId="46095AD2">
            <w:pPr>
              <w:pStyle w:val="24"/>
              <w:adjustRightInd w:val="0"/>
              <w:snapToGrid w:val="0"/>
              <w:spacing w:line="360" w:lineRule="auto"/>
              <w:rPr>
                <w:rFonts w:hint="default" w:ascii="Times New Roman" w:hAnsi="Times New Roman"/>
                <w:sz w:val="24"/>
                <w:szCs w:val="24"/>
              </w:rPr>
            </w:pPr>
            <w:r>
              <w:rPr>
                <w:rFonts w:hint="default" w:ascii="Times New Roman" w:hAnsi="Times New Roman"/>
                <w:sz w:val="24"/>
                <w:szCs w:val="24"/>
              </w:rPr>
              <w:t>■关于核心产品本项目__包不适用。</w:t>
            </w:r>
          </w:p>
          <w:p w14:paraId="5201FFC1">
            <w:pPr>
              <w:pStyle w:val="24"/>
              <w:adjustRightInd w:val="0"/>
              <w:snapToGrid w:val="0"/>
              <w:spacing w:line="360" w:lineRule="auto"/>
              <w:rPr>
                <w:rFonts w:hint="default" w:ascii="Times New Roman" w:hAnsi="Times New Roman"/>
                <w:sz w:val="24"/>
                <w:szCs w:val="24"/>
              </w:rPr>
            </w:pPr>
            <w:r>
              <w:rPr>
                <w:rFonts w:hint="default" w:ascii="Times New Roman" w:hAnsi="Times New Roman"/>
                <w:sz w:val="24"/>
                <w:szCs w:val="24"/>
              </w:rPr>
              <w:t>□本项目__包为单一产品采购项目。</w:t>
            </w:r>
          </w:p>
          <w:p w14:paraId="4586F7B8">
            <w:pPr>
              <w:spacing w:line="360" w:lineRule="auto"/>
              <w:jc w:val="left"/>
              <w:rPr>
                <w:sz w:val="24"/>
              </w:rPr>
            </w:pPr>
            <w:r>
              <w:rPr>
                <w:sz w:val="24"/>
              </w:rPr>
              <w:t>□本项目__包为非单一产品采购项目，核心产品为：____。</w:t>
            </w:r>
          </w:p>
        </w:tc>
      </w:tr>
      <w:tr w14:paraId="6438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9" w:type="dxa"/>
            <w:vMerge w:val="restart"/>
            <w:vAlign w:val="center"/>
          </w:tcPr>
          <w:p w14:paraId="7D1795AC">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3.1</w:t>
            </w:r>
          </w:p>
        </w:tc>
        <w:tc>
          <w:tcPr>
            <w:tcW w:w="1118" w:type="dxa"/>
            <w:vAlign w:val="center"/>
          </w:tcPr>
          <w:p w14:paraId="77FCB22B">
            <w:pPr>
              <w:spacing w:line="360" w:lineRule="auto"/>
              <w:jc w:val="center"/>
              <w:rPr>
                <w:sz w:val="24"/>
              </w:rPr>
            </w:pPr>
            <w:r>
              <w:rPr>
                <w:sz w:val="24"/>
              </w:rPr>
              <w:t>现场考察</w:t>
            </w:r>
          </w:p>
        </w:tc>
        <w:tc>
          <w:tcPr>
            <w:tcW w:w="7101" w:type="dxa"/>
            <w:vAlign w:val="center"/>
          </w:tcPr>
          <w:p w14:paraId="14D0508B">
            <w:pPr>
              <w:spacing w:line="360" w:lineRule="auto"/>
              <w:jc w:val="left"/>
              <w:rPr>
                <w:sz w:val="24"/>
              </w:rPr>
            </w:pPr>
            <w:r>
              <w:rPr>
                <w:b/>
                <w:szCs w:val="21"/>
              </w:rPr>
              <w:t>■</w:t>
            </w:r>
            <w:r>
              <w:rPr>
                <w:sz w:val="24"/>
              </w:rPr>
              <w:t>不组织</w:t>
            </w:r>
          </w:p>
          <w:p w14:paraId="2F6BC6EC">
            <w:pPr>
              <w:spacing w:line="360" w:lineRule="auto"/>
              <w:jc w:val="left"/>
              <w:rPr>
                <w:bCs/>
                <w:sz w:val="24"/>
              </w:rPr>
            </w:pPr>
            <w:r>
              <w:rPr>
                <w:sz w:val="24"/>
              </w:rPr>
              <w:t>□组织，考察时间：__年_月_日_</w:t>
            </w:r>
            <w:r>
              <w:rPr>
                <w:bCs/>
                <w:sz w:val="24"/>
              </w:rPr>
              <w:t>点</w:t>
            </w:r>
            <w:r>
              <w:rPr>
                <w:sz w:val="24"/>
              </w:rPr>
              <w:t>_</w:t>
            </w:r>
            <w:r>
              <w:rPr>
                <w:bCs/>
                <w:sz w:val="24"/>
              </w:rPr>
              <w:t>分</w:t>
            </w:r>
          </w:p>
          <w:p w14:paraId="1126E8E7">
            <w:pPr>
              <w:pStyle w:val="24"/>
              <w:adjustRightInd w:val="0"/>
              <w:snapToGrid w:val="0"/>
              <w:spacing w:line="360" w:lineRule="auto"/>
              <w:rPr>
                <w:rFonts w:hint="default" w:ascii="Times New Roman" w:hAnsi="Times New Roman"/>
                <w:sz w:val="24"/>
                <w:szCs w:val="24"/>
              </w:rPr>
            </w:pPr>
            <w:r>
              <w:rPr>
                <w:rFonts w:hint="default" w:ascii="Times New Roman" w:hAnsi="Times New Roman"/>
                <w:sz w:val="24"/>
              </w:rPr>
              <w:t>考察地点：____________。</w:t>
            </w:r>
          </w:p>
        </w:tc>
      </w:tr>
      <w:tr w14:paraId="662E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9" w:type="dxa"/>
            <w:vMerge w:val="continue"/>
            <w:vAlign w:val="center"/>
          </w:tcPr>
          <w:p w14:paraId="2DECE4E8">
            <w:pPr>
              <w:pStyle w:val="24"/>
              <w:adjustRightInd w:val="0"/>
              <w:snapToGrid w:val="0"/>
              <w:spacing w:line="360" w:lineRule="auto"/>
              <w:jc w:val="center"/>
              <w:rPr>
                <w:rFonts w:hint="default" w:ascii="Times New Roman" w:hAnsi="Times New Roman"/>
                <w:sz w:val="24"/>
                <w:szCs w:val="24"/>
              </w:rPr>
            </w:pPr>
          </w:p>
        </w:tc>
        <w:tc>
          <w:tcPr>
            <w:tcW w:w="1118" w:type="dxa"/>
            <w:vAlign w:val="center"/>
          </w:tcPr>
          <w:p w14:paraId="65045D56">
            <w:pPr>
              <w:spacing w:line="360" w:lineRule="auto"/>
              <w:jc w:val="center"/>
              <w:rPr>
                <w:sz w:val="24"/>
              </w:rPr>
            </w:pPr>
            <w:r>
              <w:rPr>
                <w:sz w:val="24"/>
              </w:rPr>
              <w:t>开标前答疑会</w:t>
            </w:r>
          </w:p>
        </w:tc>
        <w:tc>
          <w:tcPr>
            <w:tcW w:w="7101" w:type="dxa"/>
            <w:vAlign w:val="center"/>
          </w:tcPr>
          <w:p w14:paraId="5BDE1D79">
            <w:pPr>
              <w:spacing w:line="360" w:lineRule="auto"/>
              <w:jc w:val="left"/>
              <w:rPr>
                <w:sz w:val="24"/>
              </w:rPr>
            </w:pPr>
            <w:r>
              <w:rPr>
                <w:b/>
                <w:szCs w:val="21"/>
              </w:rPr>
              <w:t>■</w:t>
            </w:r>
            <w:r>
              <w:rPr>
                <w:sz w:val="24"/>
              </w:rPr>
              <w:t>不召开</w:t>
            </w:r>
          </w:p>
          <w:p w14:paraId="3526C42F">
            <w:pPr>
              <w:spacing w:line="360" w:lineRule="auto"/>
              <w:jc w:val="left"/>
              <w:rPr>
                <w:sz w:val="24"/>
              </w:rPr>
            </w:pPr>
            <w:r>
              <w:rPr>
                <w:sz w:val="24"/>
              </w:rPr>
              <w:t>□召开，召开时间：__年_月_日_</w:t>
            </w:r>
            <w:r>
              <w:rPr>
                <w:bCs/>
                <w:sz w:val="24"/>
              </w:rPr>
              <w:t>点</w:t>
            </w:r>
            <w:r>
              <w:rPr>
                <w:sz w:val="24"/>
              </w:rPr>
              <w:t>_</w:t>
            </w:r>
            <w:r>
              <w:rPr>
                <w:bCs/>
                <w:sz w:val="24"/>
              </w:rPr>
              <w:t>分</w:t>
            </w:r>
          </w:p>
          <w:p w14:paraId="5EC73B7A">
            <w:pPr>
              <w:spacing w:line="360" w:lineRule="auto"/>
              <w:jc w:val="left"/>
              <w:rPr>
                <w:sz w:val="24"/>
              </w:rPr>
            </w:pPr>
            <w:r>
              <w:rPr>
                <w:sz w:val="24"/>
              </w:rPr>
              <w:t>召开地点：____________。</w:t>
            </w:r>
          </w:p>
        </w:tc>
      </w:tr>
      <w:tr w14:paraId="3F77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9" w:type="dxa"/>
            <w:vAlign w:val="center"/>
          </w:tcPr>
          <w:p w14:paraId="5543FFE9">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4.1</w:t>
            </w:r>
          </w:p>
        </w:tc>
        <w:tc>
          <w:tcPr>
            <w:tcW w:w="1118" w:type="dxa"/>
            <w:vAlign w:val="center"/>
          </w:tcPr>
          <w:p w14:paraId="195E29EE">
            <w:pPr>
              <w:spacing w:line="360" w:lineRule="auto"/>
              <w:jc w:val="center"/>
              <w:rPr>
                <w:sz w:val="24"/>
              </w:rPr>
            </w:pPr>
            <w:r>
              <w:rPr>
                <w:sz w:val="24"/>
              </w:rPr>
              <w:t>样品</w:t>
            </w:r>
          </w:p>
        </w:tc>
        <w:tc>
          <w:tcPr>
            <w:tcW w:w="7101" w:type="dxa"/>
            <w:vAlign w:val="center"/>
          </w:tcPr>
          <w:p w14:paraId="58326F0C">
            <w:pPr>
              <w:spacing w:line="360" w:lineRule="auto"/>
              <w:jc w:val="left"/>
              <w:rPr>
                <w:sz w:val="24"/>
              </w:rPr>
            </w:pPr>
            <w:r>
              <w:rPr>
                <w:sz w:val="24"/>
              </w:rPr>
              <w:t>投标样品递交：</w:t>
            </w:r>
          </w:p>
          <w:p w14:paraId="5D914AF1">
            <w:pPr>
              <w:spacing w:line="360" w:lineRule="auto"/>
              <w:jc w:val="left"/>
              <w:rPr>
                <w:sz w:val="24"/>
              </w:rPr>
            </w:pPr>
            <w:r>
              <w:rPr>
                <w:b/>
                <w:szCs w:val="21"/>
              </w:rPr>
              <w:t>■</w:t>
            </w:r>
            <w:r>
              <w:rPr>
                <w:sz w:val="24"/>
              </w:rPr>
              <w:t>不需要</w:t>
            </w:r>
          </w:p>
          <w:p w14:paraId="7324B691">
            <w:pPr>
              <w:spacing w:line="360" w:lineRule="auto"/>
              <w:jc w:val="left"/>
              <w:rPr>
                <w:sz w:val="24"/>
              </w:rPr>
            </w:pPr>
            <w:r>
              <w:rPr>
                <w:sz w:val="24"/>
              </w:rPr>
              <w:t>□需要，具体要求如下：</w:t>
            </w:r>
          </w:p>
          <w:p w14:paraId="27238C27">
            <w:pPr>
              <w:spacing w:line="360" w:lineRule="auto"/>
              <w:jc w:val="left"/>
              <w:rPr>
                <w:sz w:val="24"/>
                <w:u w:val="single"/>
              </w:rPr>
            </w:pPr>
            <w:r>
              <w:rPr>
                <w:sz w:val="24"/>
              </w:rPr>
              <w:t>（1）样品制作的标准和要求：_________；</w:t>
            </w:r>
          </w:p>
          <w:p w14:paraId="0AF6C727">
            <w:pPr>
              <w:spacing w:line="360" w:lineRule="auto"/>
              <w:jc w:val="left"/>
              <w:rPr>
                <w:sz w:val="24"/>
              </w:rPr>
            </w:pPr>
            <w:r>
              <w:rPr>
                <w:sz w:val="24"/>
              </w:rPr>
              <w:t>（2）是否需要随样品提交相关检测报告：</w:t>
            </w:r>
          </w:p>
          <w:p w14:paraId="6822FF6A">
            <w:pPr>
              <w:spacing w:line="360" w:lineRule="auto"/>
              <w:ind w:firstLine="600" w:firstLineChars="250"/>
              <w:jc w:val="left"/>
              <w:rPr>
                <w:sz w:val="24"/>
              </w:rPr>
            </w:pPr>
            <w:r>
              <w:rPr>
                <w:sz w:val="24"/>
              </w:rPr>
              <w:t>□不需要</w:t>
            </w:r>
          </w:p>
          <w:p w14:paraId="6D5AE55B">
            <w:pPr>
              <w:spacing w:line="360" w:lineRule="auto"/>
              <w:ind w:firstLine="600" w:firstLineChars="250"/>
              <w:jc w:val="left"/>
              <w:rPr>
                <w:sz w:val="24"/>
              </w:rPr>
            </w:pPr>
            <w:r>
              <w:rPr>
                <w:sz w:val="24"/>
              </w:rPr>
              <w:t>□需要</w:t>
            </w:r>
          </w:p>
          <w:p w14:paraId="3E574889">
            <w:pPr>
              <w:spacing w:line="360" w:lineRule="auto"/>
              <w:jc w:val="left"/>
              <w:rPr>
                <w:sz w:val="24"/>
              </w:rPr>
            </w:pPr>
            <w:r>
              <w:rPr>
                <w:sz w:val="24"/>
              </w:rPr>
              <w:t>（3）样品递交要求：_________；</w:t>
            </w:r>
          </w:p>
          <w:p w14:paraId="3D28C2AC">
            <w:pPr>
              <w:spacing w:line="360" w:lineRule="auto"/>
              <w:jc w:val="left"/>
              <w:rPr>
                <w:sz w:val="24"/>
              </w:rPr>
            </w:pPr>
            <w:r>
              <w:rPr>
                <w:sz w:val="24"/>
              </w:rPr>
              <w:t>（4）未中标人样品退还：_________；</w:t>
            </w:r>
          </w:p>
          <w:p w14:paraId="740D6AD2">
            <w:pPr>
              <w:spacing w:line="360" w:lineRule="auto"/>
              <w:jc w:val="left"/>
              <w:rPr>
                <w:sz w:val="24"/>
                <w:u w:val="single"/>
              </w:rPr>
            </w:pPr>
            <w:r>
              <w:rPr>
                <w:sz w:val="24"/>
              </w:rPr>
              <w:t>（5）中标人样品保管、封存及退还：_________；</w:t>
            </w:r>
          </w:p>
          <w:p w14:paraId="113B1ACC">
            <w:pPr>
              <w:spacing w:line="360" w:lineRule="auto"/>
              <w:jc w:val="left"/>
              <w:rPr>
                <w:sz w:val="24"/>
              </w:rPr>
            </w:pPr>
            <w:r>
              <w:rPr>
                <w:sz w:val="24"/>
              </w:rPr>
              <w:t>（6）其他要求（如有）：_________。</w:t>
            </w:r>
          </w:p>
        </w:tc>
      </w:tr>
      <w:tr w14:paraId="3FDC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069" w:type="dxa"/>
            <w:vAlign w:val="center"/>
          </w:tcPr>
          <w:p w14:paraId="0A0AA508">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5.2.5</w:t>
            </w:r>
          </w:p>
        </w:tc>
        <w:tc>
          <w:tcPr>
            <w:tcW w:w="1118" w:type="dxa"/>
            <w:vAlign w:val="center"/>
          </w:tcPr>
          <w:p w14:paraId="760012CC">
            <w:pPr>
              <w:spacing w:line="360" w:lineRule="auto"/>
              <w:jc w:val="center"/>
              <w:rPr>
                <w:sz w:val="24"/>
              </w:rPr>
            </w:pPr>
            <w:r>
              <w:rPr>
                <w:sz w:val="24"/>
              </w:rPr>
              <w:t>标的所属行业</w:t>
            </w:r>
          </w:p>
        </w:tc>
        <w:tc>
          <w:tcPr>
            <w:tcW w:w="7101" w:type="dxa"/>
            <w:vAlign w:val="center"/>
          </w:tcPr>
          <w:p w14:paraId="5BEAB7C5">
            <w:pPr>
              <w:spacing w:line="360" w:lineRule="auto"/>
              <w:jc w:val="left"/>
              <w:rPr>
                <w:sz w:val="24"/>
              </w:rPr>
            </w:pPr>
            <w:r>
              <w:rPr>
                <w:sz w:val="24"/>
              </w:rPr>
              <w:t>本项目采购标的对应的中小企业划分标准所属行业：</w:t>
            </w:r>
          </w:p>
          <w:tbl>
            <w:tblPr>
              <w:tblStyle w:val="4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3256"/>
              <w:gridCol w:w="2999"/>
            </w:tblGrid>
            <w:tr w14:paraId="38C4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27" w:type="pct"/>
                  <w:tcBorders>
                    <w:top w:val="single" w:color="auto" w:sz="4" w:space="0"/>
                    <w:left w:val="single" w:color="auto" w:sz="4" w:space="0"/>
                    <w:bottom w:val="single" w:color="auto" w:sz="4" w:space="0"/>
                    <w:right w:val="single" w:color="auto" w:sz="4" w:space="0"/>
                  </w:tcBorders>
                  <w:vAlign w:val="center"/>
                </w:tcPr>
                <w:p w14:paraId="6A50F010">
                  <w:pPr>
                    <w:spacing w:line="360" w:lineRule="auto"/>
                    <w:jc w:val="center"/>
                    <w:rPr>
                      <w:bCs/>
                      <w:sz w:val="24"/>
                    </w:rPr>
                  </w:pPr>
                  <w:r>
                    <w:rPr>
                      <w:bCs/>
                      <w:sz w:val="24"/>
                    </w:rPr>
                    <w:t>包号</w:t>
                  </w:r>
                </w:p>
              </w:tc>
              <w:tc>
                <w:tcPr>
                  <w:tcW w:w="2328" w:type="pct"/>
                  <w:tcBorders>
                    <w:top w:val="single" w:color="auto" w:sz="4" w:space="0"/>
                    <w:left w:val="single" w:color="auto" w:sz="4" w:space="0"/>
                    <w:bottom w:val="single" w:color="auto" w:sz="4" w:space="0"/>
                    <w:right w:val="single" w:color="auto" w:sz="4" w:space="0"/>
                  </w:tcBorders>
                  <w:vAlign w:val="center"/>
                </w:tcPr>
                <w:p w14:paraId="09CC7242">
                  <w:pPr>
                    <w:spacing w:line="360" w:lineRule="auto"/>
                    <w:jc w:val="center"/>
                    <w:rPr>
                      <w:bCs/>
                      <w:sz w:val="24"/>
                    </w:rPr>
                  </w:pPr>
                  <w:r>
                    <w:rPr>
                      <w:bCs/>
                      <w:sz w:val="24"/>
                    </w:rPr>
                    <w:t>标的名称</w:t>
                  </w:r>
                </w:p>
              </w:tc>
              <w:tc>
                <w:tcPr>
                  <w:tcW w:w="2144" w:type="pct"/>
                  <w:tcBorders>
                    <w:top w:val="single" w:color="auto" w:sz="4" w:space="0"/>
                    <w:left w:val="single" w:color="auto" w:sz="4" w:space="0"/>
                    <w:bottom w:val="single" w:color="auto" w:sz="4" w:space="0"/>
                    <w:right w:val="single" w:color="auto" w:sz="4" w:space="0"/>
                  </w:tcBorders>
                  <w:vAlign w:val="center"/>
                </w:tcPr>
                <w:p w14:paraId="5A292A9B">
                  <w:pPr>
                    <w:spacing w:line="360" w:lineRule="auto"/>
                    <w:jc w:val="center"/>
                    <w:rPr>
                      <w:sz w:val="24"/>
                    </w:rPr>
                  </w:pPr>
                  <w:r>
                    <w:rPr>
                      <w:sz w:val="24"/>
                    </w:rPr>
                    <w:t>中小企业划分标准所属行业</w:t>
                  </w:r>
                </w:p>
              </w:tc>
            </w:tr>
            <w:tr w14:paraId="1698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27" w:type="pct"/>
                  <w:tcBorders>
                    <w:top w:val="single" w:color="auto" w:sz="4" w:space="0"/>
                    <w:left w:val="single" w:color="auto" w:sz="4" w:space="0"/>
                    <w:bottom w:val="single" w:color="auto" w:sz="4" w:space="0"/>
                    <w:right w:val="single" w:color="auto" w:sz="4" w:space="0"/>
                  </w:tcBorders>
                  <w:vAlign w:val="center"/>
                </w:tcPr>
                <w:p w14:paraId="0639BD43">
                  <w:pPr>
                    <w:spacing w:line="360" w:lineRule="auto"/>
                    <w:jc w:val="center"/>
                    <w:rPr>
                      <w:bCs/>
                      <w:szCs w:val="21"/>
                    </w:rPr>
                  </w:pPr>
                  <w:r>
                    <w:rPr>
                      <w:bCs/>
                      <w:szCs w:val="21"/>
                    </w:rPr>
                    <w:t>01</w:t>
                  </w:r>
                </w:p>
              </w:tc>
              <w:tc>
                <w:tcPr>
                  <w:tcW w:w="2328" w:type="pct"/>
                  <w:tcBorders>
                    <w:top w:val="single" w:color="auto" w:sz="4" w:space="0"/>
                    <w:left w:val="single" w:color="auto" w:sz="4" w:space="0"/>
                    <w:bottom w:val="single" w:color="auto" w:sz="4" w:space="0"/>
                    <w:right w:val="single" w:color="auto" w:sz="4" w:space="0"/>
                  </w:tcBorders>
                  <w:shd w:val="clear" w:color="auto" w:fill="auto"/>
                  <w:vAlign w:val="center"/>
                </w:tcPr>
                <w:p w14:paraId="6AE49949">
                  <w:pPr>
                    <w:spacing w:line="360" w:lineRule="auto"/>
                    <w:jc w:val="center"/>
                    <w:rPr>
                      <w:bCs/>
                      <w:sz w:val="24"/>
                    </w:rPr>
                  </w:pPr>
                  <w:r>
                    <w:rPr>
                      <w:rFonts w:hint="eastAsia"/>
                      <w:bCs/>
                      <w:sz w:val="24"/>
                    </w:rPr>
                    <w:t>海外知识产权制度宣讲辅助服务</w:t>
                  </w:r>
                </w:p>
              </w:tc>
              <w:tc>
                <w:tcPr>
                  <w:tcW w:w="2144" w:type="pct"/>
                  <w:tcBorders>
                    <w:top w:val="single" w:color="auto" w:sz="4" w:space="0"/>
                    <w:left w:val="single" w:color="auto" w:sz="4" w:space="0"/>
                    <w:bottom w:val="single" w:color="auto" w:sz="4" w:space="0"/>
                    <w:right w:val="single" w:color="auto" w:sz="4" w:space="0"/>
                  </w:tcBorders>
                  <w:vAlign w:val="center"/>
                </w:tcPr>
                <w:p w14:paraId="23998DF6">
                  <w:pPr>
                    <w:spacing w:line="360" w:lineRule="auto"/>
                    <w:jc w:val="center"/>
                    <w:rPr>
                      <w:sz w:val="24"/>
                    </w:rPr>
                  </w:pPr>
                  <w:r>
                    <w:rPr>
                      <w:rFonts w:hint="eastAsia"/>
                      <w:sz w:val="24"/>
                    </w:rPr>
                    <w:t>其他未列明行业</w:t>
                  </w:r>
                </w:p>
              </w:tc>
            </w:tr>
          </w:tbl>
          <w:p w14:paraId="2021A21B">
            <w:pPr>
              <w:spacing w:line="360" w:lineRule="auto"/>
              <w:jc w:val="left"/>
              <w:rPr>
                <w:sz w:val="24"/>
              </w:rPr>
            </w:pPr>
          </w:p>
        </w:tc>
      </w:tr>
      <w:tr w14:paraId="722E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069" w:type="dxa"/>
            <w:vAlign w:val="center"/>
          </w:tcPr>
          <w:p w14:paraId="0771D083">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rPr>
              <w:br w:type="page"/>
            </w:r>
            <w:r>
              <w:rPr>
                <w:rFonts w:hint="default" w:ascii="Times New Roman" w:hAnsi="Times New Roman"/>
                <w:sz w:val="24"/>
                <w:szCs w:val="24"/>
              </w:rPr>
              <w:t>11.2</w:t>
            </w:r>
          </w:p>
        </w:tc>
        <w:tc>
          <w:tcPr>
            <w:tcW w:w="1118" w:type="dxa"/>
            <w:vAlign w:val="center"/>
          </w:tcPr>
          <w:p w14:paraId="2E55D543">
            <w:pPr>
              <w:spacing w:line="360" w:lineRule="auto"/>
              <w:jc w:val="center"/>
              <w:rPr>
                <w:sz w:val="24"/>
              </w:rPr>
            </w:pPr>
            <w:r>
              <w:rPr>
                <w:sz w:val="24"/>
              </w:rPr>
              <w:t>投标报价</w:t>
            </w:r>
          </w:p>
        </w:tc>
        <w:tc>
          <w:tcPr>
            <w:tcW w:w="7101" w:type="dxa"/>
            <w:vAlign w:val="center"/>
          </w:tcPr>
          <w:p w14:paraId="4D46B697">
            <w:pPr>
              <w:spacing w:line="360" w:lineRule="auto"/>
              <w:jc w:val="left"/>
              <w:rPr>
                <w:sz w:val="24"/>
              </w:rPr>
            </w:pPr>
            <w:r>
              <w:rPr>
                <w:sz w:val="24"/>
              </w:rPr>
              <w:t>投标报价的特殊规定：</w:t>
            </w:r>
          </w:p>
          <w:p w14:paraId="7D60BA86">
            <w:pPr>
              <w:spacing w:line="360" w:lineRule="auto"/>
              <w:jc w:val="left"/>
              <w:rPr>
                <w:sz w:val="24"/>
              </w:rPr>
            </w:pPr>
            <w:r>
              <w:rPr>
                <w:b/>
                <w:szCs w:val="21"/>
              </w:rPr>
              <w:t>■</w:t>
            </w:r>
            <w:r>
              <w:rPr>
                <w:sz w:val="24"/>
              </w:rPr>
              <w:t>无</w:t>
            </w:r>
          </w:p>
          <w:p w14:paraId="3D96D882">
            <w:pPr>
              <w:spacing w:line="360" w:lineRule="auto"/>
              <w:jc w:val="left"/>
              <w:rPr>
                <w:sz w:val="24"/>
              </w:rPr>
            </w:pPr>
            <w:r>
              <w:rPr>
                <w:sz w:val="24"/>
              </w:rPr>
              <w:t>□有，具体情形：_____。</w:t>
            </w:r>
          </w:p>
        </w:tc>
      </w:tr>
      <w:tr w14:paraId="3D98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069" w:type="dxa"/>
            <w:vAlign w:val="center"/>
          </w:tcPr>
          <w:p w14:paraId="56C68135">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12.1</w:t>
            </w:r>
          </w:p>
        </w:tc>
        <w:tc>
          <w:tcPr>
            <w:tcW w:w="1118" w:type="dxa"/>
            <w:vMerge w:val="restart"/>
            <w:vAlign w:val="center"/>
          </w:tcPr>
          <w:p w14:paraId="0924DCB7">
            <w:pPr>
              <w:spacing w:line="360" w:lineRule="auto"/>
              <w:jc w:val="center"/>
              <w:rPr>
                <w:sz w:val="24"/>
              </w:rPr>
            </w:pPr>
            <w:r>
              <w:rPr>
                <w:sz w:val="24"/>
              </w:rPr>
              <w:t>投标保证金</w:t>
            </w:r>
          </w:p>
        </w:tc>
        <w:tc>
          <w:tcPr>
            <w:tcW w:w="7101" w:type="dxa"/>
            <w:vAlign w:val="center"/>
          </w:tcPr>
          <w:p w14:paraId="3B2BF128">
            <w:pPr>
              <w:pStyle w:val="24"/>
              <w:adjustRightInd w:val="0"/>
              <w:snapToGrid w:val="0"/>
              <w:spacing w:line="360" w:lineRule="auto"/>
              <w:rPr>
                <w:rFonts w:hint="default" w:ascii="Times New Roman" w:hAnsi="Times New Roman"/>
                <w:sz w:val="24"/>
                <w:szCs w:val="24"/>
              </w:rPr>
            </w:pPr>
            <w:r>
              <w:rPr>
                <w:rFonts w:hint="default" w:ascii="Times New Roman" w:hAnsi="Times New Roman"/>
                <w:sz w:val="24"/>
                <w:szCs w:val="24"/>
              </w:rPr>
              <w:t>投标保证金金额：</w:t>
            </w:r>
            <w:r>
              <w:rPr>
                <w:rFonts w:ascii="Times New Roman" w:hAnsi="Times New Roman"/>
                <w:sz w:val="24"/>
                <w:szCs w:val="24"/>
              </w:rPr>
              <w:t>4</w:t>
            </w:r>
            <w:r>
              <w:rPr>
                <w:rFonts w:hint="default" w:ascii="Times New Roman" w:hAnsi="Times New Roman"/>
                <w:sz w:val="24"/>
                <w:szCs w:val="24"/>
              </w:rPr>
              <w:t>000元。</w:t>
            </w:r>
          </w:p>
          <w:p w14:paraId="125DE1D3">
            <w:pPr>
              <w:spacing w:line="360" w:lineRule="auto"/>
              <w:jc w:val="left"/>
              <w:rPr>
                <w:sz w:val="24"/>
              </w:rPr>
            </w:pPr>
            <w:r>
              <w:rPr>
                <w:sz w:val="24"/>
              </w:rPr>
              <w:t>投标保证金收受人信息：</w:t>
            </w:r>
          </w:p>
          <w:p w14:paraId="5ECF17D8">
            <w:pPr>
              <w:spacing w:line="360" w:lineRule="auto"/>
              <w:jc w:val="left"/>
              <w:rPr>
                <w:sz w:val="24"/>
              </w:rPr>
            </w:pPr>
            <w:r>
              <w:rPr>
                <w:sz w:val="24"/>
              </w:rPr>
              <w:t>收款单位：北京汇诚金桥国际招标咨询有限公司</w:t>
            </w:r>
          </w:p>
          <w:p w14:paraId="283C6A92">
            <w:pPr>
              <w:spacing w:line="360" w:lineRule="auto"/>
              <w:jc w:val="left"/>
              <w:rPr>
                <w:sz w:val="24"/>
              </w:rPr>
            </w:pPr>
            <w:r>
              <w:rPr>
                <w:sz w:val="24"/>
              </w:rPr>
              <w:t>账号：</w:t>
            </w:r>
            <w:r>
              <w:rPr>
                <w:rFonts w:hint="eastAsia"/>
                <w:sz w:val="24"/>
              </w:rPr>
              <w:t>10000010166328</w:t>
            </w:r>
          </w:p>
          <w:p w14:paraId="485F93B2">
            <w:pPr>
              <w:spacing w:line="360" w:lineRule="auto"/>
              <w:jc w:val="left"/>
              <w:rPr>
                <w:sz w:val="24"/>
              </w:rPr>
            </w:pPr>
            <w:r>
              <w:rPr>
                <w:sz w:val="24"/>
              </w:rPr>
              <w:t>开户银行：浙商银行股份有限公司北京分行营业部</w:t>
            </w:r>
          </w:p>
          <w:p w14:paraId="697D64D5">
            <w:pPr>
              <w:spacing w:line="360" w:lineRule="auto"/>
              <w:jc w:val="left"/>
              <w:rPr>
                <w:sz w:val="24"/>
              </w:rPr>
            </w:pPr>
            <w:r>
              <w:rPr>
                <w:sz w:val="24"/>
              </w:rPr>
              <w:t>开户行行号：316100000025</w:t>
            </w:r>
          </w:p>
          <w:p w14:paraId="7E865580">
            <w:pPr>
              <w:spacing w:line="360" w:lineRule="auto"/>
              <w:jc w:val="left"/>
              <w:rPr>
                <w:sz w:val="24"/>
              </w:rPr>
            </w:pPr>
            <w:r>
              <w:rPr>
                <w:sz w:val="24"/>
              </w:rPr>
              <w:t>【注意】汇款时，请输入开户银行全称“浙商银行股份有限公司北京分行营业部”，以避免出现汇款不成功。采用电汇或网上银行支付的，须在投标截止时间前到账，并注明项目编号/包号：BJJQ-2025-</w:t>
            </w:r>
            <w:r>
              <w:rPr>
                <w:rFonts w:hint="eastAsia"/>
                <w:sz w:val="24"/>
              </w:rPr>
              <w:t>201</w:t>
            </w:r>
            <w:r>
              <w:rPr>
                <w:sz w:val="24"/>
              </w:rPr>
              <w:t>-</w:t>
            </w:r>
            <w:r>
              <w:rPr>
                <w:rFonts w:hint="eastAsia"/>
                <w:sz w:val="24"/>
                <w:lang w:val="en-US" w:eastAsia="zh-CN"/>
              </w:rPr>
              <w:t>01</w:t>
            </w:r>
            <w:r>
              <w:rPr>
                <w:sz w:val="24"/>
              </w:rPr>
              <w:t>。</w:t>
            </w:r>
          </w:p>
        </w:tc>
      </w:tr>
      <w:tr w14:paraId="074F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9" w:type="dxa"/>
            <w:vAlign w:val="center"/>
          </w:tcPr>
          <w:p w14:paraId="10B3D8D9">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12.8.2</w:t>
            </w:r>
          </w:p>
        </w:tc>
        <w:tc>
          <w:tcPr>
            <w:tcW w:w="1118" w:type="dxa"/>
            <w:vMerge w:val="continue"/>
            <w:vAlign w:val="center"/>
          </w:tcPr>
          <w:p w14:paraId="5DDE8208">
            <w:pPr>
              <w:spacing w:line="360" w:lineRule="auto"/>
              <w:jc w:val="center"/>
              <w:rPr>
                <w:sz w:val="24"/>
              </w:rPr>
            </w:pPr>
          </w:p>
        </w:tc>
        <w:tc>
          <w:tcPr>
            <w:tcW w:w="7101" w:type="dxa"/>
            <w:vAlign w:val="center"/>
          </w:tcPr>
          <w:p w14:paraId="130E84D5">
            <w:pPr>
              <w:spacing w:line="360" w:lineRule="auto"/>
              <w:jc w:val="left"/>
              <w:rPr>
                <w:sz w:val="24"/>
              </w:rPr>
            </w:pPr>
            <w:r>
              <w:rPr>
                <w:sz w:val="24"/>
              </w:rPr>
              <w:t>投标保证金可以不予退还的其他情形：</w:t>
            </w:r>
          </w:p>
          <w:p w14:paraId="40FAEA7D">
            <w:pPr>
              <w:spacing w:line="360" w:lineRule="auto"/>
              <w:jc w:val="left"/>
              <w:rPr>
                <w:sz w:val="24"/>
              </w:rPr>
            </w:pPr>
            <w:r>
              <w:rPr>
                <w:sz w:val="24"/>
              </w:rPr>
              <w:t>□无</w:t>
            </w:r>
          </w:p>
          <w:p w14:paraId="7D219352">
            <w:pPr>
              <w:pStyle w:val="24"/>
              <w:adjustRightInd w:val="0"/>
              <w:snapToGrid w:val="0"/>
              <w:spacing w:line="360" w:lineRule="auto"/>
              <w:rPr>
                <w:rFonts w:hint="default" w:ascii="Times New Roman" w:hAnsi="Times New Roman"/>
                <w:sz w:val="24"/>
                <w:szCs w:val="24"/>
              </w:rPr>
            </w:pPr>
            <w:r>
              <w:rPr>
                <w:rFonts w:hint="default" w:ascii="Times New Roman" w:hAnsi="Times New Roman"/>
                <w:b/>
                <w:szCs w:val="21"/>
              </w:rPr>
              <w:t>■</w:t>
            </w:r>
            <w:r>
              <w:rPr>
                <w:rFonts w:hint="default" w:ascii="Times New Roman" w:hAnsi="Times New Roman"/>
                <w:sz w:val="24"/>
              </w:rPr>
              <w:t>有，具体情形：中标人不按本须知第25条的规定签订合同的</w:t>
            </w:r>
            <w:r>
              <w:rPr>
                <w:rFonts w:hint="default" w:ascii="Times New Roman" w:hAnsi="Times New Roman"/>
                <w:sz w:val="24"/>
                <w:szCs w:val="24"/>
              </w:rPr>
              <w:t>。</w:t>
            </w:r>
          </w:p>
        </w:tc>
      </w:tr>
      <w:tr w14:paraId="66D5B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9" w:type="dxa"/>
            <w:vAlign w:val="center"/>
          </w:tcPr>
          <w:p w14:paraId="539A0D8C">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13.1</w:t>
            </w:r>
          </w:p>
        </w:tc>
        <w:tc>
          <w:tcPr>
            <w:tcW w:w="1118" w:type="dxa"/>
            <w:vAlign w:val="center"/>
          </w:tcPr>
          <w:p w14:paraId="5F8A8492">
            <w:pPr>
              <w:spacing w:line="360" w:lineRule="auto"/>
              <w:jc w:val="center"/>
              <w:rPr>
                <w:sz w:val="24"/>
              </w:rPr>
            </w:pPr>
            <w:r>
              <w:rPr>
                <w:sz w:val="24"/>
              </w:rPr>
              <w:t>投标有效期</w:t>
            </w:r>
          </w:p>
        </w:tc>
        <w:tc>
          <w:tcPr>
            <w:tcW w:w="7101" w:type="dxa"/>
            <w:vAlign w:val="center"/>
          </w:tcPr>
          <w:p w14:paraId="7170B092">
            <w:pPr>
              <w:spacing w:line="360" w:lineRule="auto"/>
              <w:jc w:val="left"/>
              <w:rPr>
                <w:sz w:val="24"/>
              </w:rPr>
            </w:pPr>
            <w:r>
              <w:rPr>
                <w:sz w:val="24"/>
              </w:rPr>
              <w:t>自提交投标文件的截止之日起算</w:t>
            </w:r>
            <w:r>
              <w:rPr>
                <w:sz w:val="24"/>
                <w:u w:val="single"/>
              </w:rPr>
              <w:t xml:space="preserve">  90  </w:t>
            </w:r>
            <w:r>
              <w:rPr>
                <w:sz w:val="24"/>
              </w:rPr>
              <w:t>日历天。</w:t>
            </w:r>
          </w:p>
        </w:tc>
      </w:tr>
      <w:tr w14:paraId="40E1B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69" w:type="dxa"/>
            <w:shd w:val="clear" w:color="auto" w:fill="auto"/>
            <w:vAlign w:val="center"/>
          </w:tcPr>
          <w:p w14:paraId="1BC40B46">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14.1</w:t>
            </w:r>
          </w:p>
        </w:tc>
        <w:tc>
          <w:tcPr>
            <w:tcW w:w="1118" w:type="dxa"/>
            <w:shd w:val="clear" w:color="auto" w:fill="auto"/>
            <w:vAlign w:val="center"/>
          </w:tcPr>
          <w:p w14:paraId="6E4EB139">
            <w:pPr>
              <w:snapToGrid w:val="0"/>
              <w:spacing w:line="360" w:lineRule="auto"/>
              <w:jc w:val="center"/>
              <w:rPr>
                <w:sz w:val="24"/>
              </w:rPr>
            </w:pPr>
            <w:r>
              <w:rPr>
                <w:sz w:val="24"/>
              </w:rPr>
              <w:t>投标文件的份数</w:t>
            </w:r>
          </w:p>
        </w:tc>
        <w:tc>
          <w:tcPr>
            <w:tcW w:w="7101" w:type="dxa"/>
            <w:shd w:val="clear" w:color="auto" w:fill="auto"/>
            <w:vAlign w:val="center"/>
          </w:tcPr>
          <w:p w14:paraId="77A660CF">
            <w:pPr>
              <w:pStyle w:val="24"/>
              <w:adjustRightInd w:val="0"/>
              <w:snapToGrid w:val="0"/>
              <w:spacing w:line="360" w:lineRule="auto"/>
              <w:rPr>
                <w:rFonts w:hint="default" w:ascii="Times New Roman" w:hAnsi="Times New Roman"/>
                <w:sz w:val="24"/>
                <w:szCs w:val="24"/>
              </w:rPr>
            </w:pPr>
            <w:r>
              <w:rPr>
                <w:rFonts w:hint="default" w:ascii="Times New Roman" w:hAnsi="Times New Roman"/>
                <w:sz w:val="24"/>
                <w:szCs w:val="24"/>
              </w:rPr>
              <w:t>投标文件份数：投标人需分别编制并提交投标一览表（1份）、投标人资格册（正本1份、副本4份）、商务技术册（正本1份、副本4份）、投标文件电子版（1份）。</w:t>
            </w:r>
          </w:p>
          <w:p w14:paraId="6F52CB9A">
            <w:pPr>
              <w:snapToGrid w:val="0"/>
              <w:spacing w:line="360" w:lineRule="auto"/>
              <w:jc w:val="left"/>
              <w:rPr>
                <w:sz w:val="24"/>
              </w:rPr>
            </w:pPr>
            <w:r>
              <w:rPr>
                <w:sz w:val="24"/>
              </w:rPr>
              <w:t>投标人递交的电子版文件应为投标文件正本PDF扫描版，包含纸质投标文件全部内容，存储载体为U盘。</w:t>
            </w:r>
          </w:p>
        </w:tc>
      </w:tr>
      <w:tr w14:paraId="4A1C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69" w:type="dxa"/>
            <w:vAlign w:val="center"/>
          </w:tcPr>
          <w:p w14:paraId="51CF534D">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18.2</w:t>
            </w:r>
          </w:p>
        </w:tc>
        <w:tc>
          <w:tcPr>
            <w:tcW w:w="1118" w:type="dxa"/>
            <w:vAlign w:val="center"/>
          </w:tcPr>
          <w:p w14:paraId="30FE3D17">
            <w:pPr>
              <w:spacing w:line="360" w:lineRule="auto"/>
              <w:jc w:val="center"/>
              <w:rPr>
                <w:sz w:val="24"/>
              </w:rPr>
            </w:pPr>
            <w:r>
              <w:rPr>
                <w:sz w:val="24"/>
              </w:rPr>
              <w:t>解密时间</w:t>
            </w:r>
          </w:p>
        </w:tc>
        <w:tc>
          <w:tcPr>
            <w:tcW w:w="7101" w:type="dxa"/>
            <w:vAlign w:val="center"/>
          </w:tcPr>
          <w:p w14:paraId="4014FD66">
            <w:pPr>
              <w:spacing w:line="360" w:lineRule="auto"/>
              <w:jc w:val="left"/>
              <w:rPr>
                <w:sz w:val="24"/>
                <w:u w:val="single"/>
              </w:rPr>
            </w:pPr>
            <w:r>
              <w:rPr>
                <w:sz w:val="24"/>
              </w:rPr>
              <w:t>解密时间：</w:t>
            </w:r>
            <w:r>
              <w:rPr>
                <w:sz w:val="24"/>
                <w:u w:val="single"/>
              </w:rPr>
              <w:t>/</w:t>
            </w:r>
            <w:r>
              <w:rPr>
                <w:sz w:val="24"/>
              </w:rPr>
              <w:t>分钟</w:t>
            </w:r>
          </w:p>
        </w:tc>
      </w:tr>
      <w:tr w14:paraId="148B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9" w:type="dxa"/>
            <w:vAlign w:val="center"/>
          </w:tcPr>
          <w:p w14:paraId="10631A6F">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22.1</w:t>
            </w:r>
          </w:p>
        </w:tc>
        <w:tc>
          <w:tcPr>
            <w:tcW w:w="1118" w:type="dxa"/>
            <w:vAlign w:val="center"/>
          </w:tcPr>
          <w:p w14:paraId="51766393">
            <w:pPr>
              <w:spacing w:line="360" w:lineRule="auto"/>
              <w:jc w:val="center"/>
              <w:rPr>
                <w:sz w:val="24"/>
              </w:rPr>
            </w:pPr>
            <w:r>
              <w:rPr>
                <w:sz w:val="24"/>
              </w:rPr>
              <w:t>确定中标人</w:t>
            </w:r>
          </w:p>
        </w:tc>
        <w:tc>
          <w:tcPr>
            <w:tcW w:w="7101" w:type="dxa"/>
            <w:vAlign w:val="center"/>
          </w:tcPr>
          <w:p w14:paraId="2377A3A2">
            <w:pPr>
              <w:pStyle w:val="24"/>
              <w:adjustRightInd w:val="0"/>
              <w:snapToGrid w:val="0"/>
              <w:spacing w:line="360" w:lineRule="auto"/>
              <w:rPr>
                <w:rFonts w:hint="default" w:ascii="Times New Roman" w:hAnsi="Times New Roman"/>
                <w:sz w:val="24"/>
              </w:rPr>
            </w:pPr>
            <w:r>
              <w:rPr>
                <w:rFonts w:hint="default" w:ascii="Times New Roman" w:hAnsi="Times New Roman"/>
                <w:sz w:val="24"/>
              </w:rPr>
              <w:t>中标候选人并列的，采购人是否委托评标委员会确定中标人：</w:t>
            </w:r>
          </w:p>
          <w:p w14:paraId="667EB2D4">
            <w:pPr>
              <w:pStyle w:val="24"/>
              <w:adjustRightInd w:val="0"/>
              <w:snapToGrid w:val="0"/>
              <w:spacing w:line="360" w:lineRule="auto"/>
              <w:rPr>
                <w:rFonts w:hint="default" w:ascii="Times New Roman" w:hAnsi="Times New Roman"/>
                <w:sz w:val="24"/>
              </w:rPr>
            </w:pPr>
            <w:r>
              <w:rPr>
                <w:rFonts w:hint="default" w:ascii="Times New Roman" w:hAnsi="Times New Roman"/>
                <w:b/>
                <w:szCs w:val="21"/>
              </w:rPr>
              <w:t>■</w:t>
            </w:r>
            <w:r>
              <w:rPr>
                <w:rFonts w:hint="default" w:ascii="Times New Roman" w:hAnsi="Times New Roman"/>
                <w:sz w:val="24"/>
              </w:rPr>
              <w:t>否</w:t>
            </w:r>
          </w:p>
          <w:p w14:paraId="2FF5DBBE">
            <w:pPr>
              <w:pStyle w:val="24"/>
              <w:adjustRightInd w:val="0"/>
              <w:snapToGrid w:val="0"/>
              <w:spacing w:line="360" w:lineRule="auto"/>
              <w:rPr>
                <w:rFonts w:hint="default" w:ascii="Times New Roman" w:hAnsi="Times New Roman"/>
                <w:sz w:val="24"/>
              </w:rPr>
            </w:pPr>
            <w:r>
              <w:rPr>
                <w:rFonts w:hint="default" w:ascii="Times New Roman" w:hAnsi="Times New Roman"/>
                <w:sz w:val="24"/>
              </w:rPr>
              <w:t>□是</w:t>
            </w:r>
          </w:p>
          <w:p w14:paraId="447E4582">
            <w:pPr>
              <w:pStyle w:val="24"/>
              <w:adjustRightInd w:val="0"/>
              <w:snapToGrid w:val="0"/>
              <w:spacing w:line="360" w:lineRule="auto"/>
              <w:rPr>
                <w:rFonts w:hint="default" w:ascii="Times New Roman" w:hAnsi="Times New Roman"/>
              </w:rPr>
            </w:pPr>
            <w:r>
              <w:rPr>
                <w:rFonts w:hint="default" w:ascii="Times New Roman" w:hAnsi="Times New Roman"/>
                <w:sz w:val="24"/>
              </w:rPr>
              <w:t>中标候选人并列的，按照以下方式确定中标人：</w:t>
            </w:r>
            <w:r>
              <w:rPr>
                <w:rFonts w:hint="default" w:ascii="Times New Roman" w:hAnsi="Times New Roman"/>
              </w:rPr>
              <w:t xml:space="preserve"> </w:t>
            </w:r>
          </w:p>
          <w:p w14:paraId="1349EB2E">
            <w:pPr>
              <w:pStyle w:val="24"/>
              <w:adjustRightInd w:val="0"/>
              <w:snapToGrid w:val="0"/>
              <w:spacing w:line="360" w:lineRule="auto"/>
              <w:rPr>
                <w:rFonts w:hint="default" w:ascii="Times New Roman" w:hAnsi="Times New Roman"/>
                <w:sz w:val="24"/>
              </w:rPr>
            </w:pPr>
            <w:r>
              <w:rPr>
                <w:rFonts w:hint="default" w:ascii="Times New Roman" w:hAnsi="Times New Roman"/>
                <w:b/>
                <w:szCs w:val="21"/>
              </w:rPr>
              <w:t>■</w:t>
            </w:r>
            <w:r>
              <w:rPr>
                <w:rFonts w:hint="default" w:ascii="Times New Roman" w:hAnsi="Times New Roman"/>
                <w:sz w:val="24"/>
              </w:rPr>
              <w:t>得分相同的，按投标报价由低到高顺序确定；得分且投标报价均相同的，以服务部分得分高者为中标人；得分、投标报价、服务部分得分均相同的，随机抽取。</w:t>
            </w:r>
          </w:p>
          <w:p w14:paraId="2156099C">
            <w:pPr>
              <w:spacing w:line="360" w:lineRule="auto"/>
              <w:jc w:val="left"/>
              <w:rPr>
                <w:sz w:val="24"/>
                <w:u w:val="single"/>
              </w:rPr>
            </w:pPr>
            <w:r>
              <w:rPr>
                <w:sz w:val="24"/>
              </w:rPr>
              <w:t>□随机抽取</w:t>
            </w:r>
          </w:p>
        </w:tc>
      </w:tr>
      <w:tr w14:paraId="298C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9" w:type="dxa"/>
            <w:vAlign w:val="center"/>
          </w:tcPr>
          <w:p w14:paraId="7E3BE339">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25.5</w:t>
            </w:r>
          </w:p>
        </w:tc>
        <w:tc>
          <w:tcPr>
            <w:tcW w:w="1118" w:type="dxa"/>
            <w:vAlign w:val="center"/>
          </w:tcPr>
          <w:p w14:paraId="7D461E2C">
            <w:pPr>
              <w:spacing w:line="360" w:lineRule="auto"/>
              <w:jc w:val="center"/>
              <w:rPr>
                <w:sz w:val="24"/>
              </w:rPr>
            </w:pPr>
            <w:r>
              <w:rPr>
                <w:sz w:val="24"/>
              </w:rPr>
              <w:t>分包</w:t>
            </w:r>
          </w:p>
        </w:tc>
        <w:tc>
          <w:tcPr>
            <w:tcW w:w="7101" w:type="dxa"/>
            <w:vAlign w:val="center"/>
          </w:tcPr>
          <w:p w14:paraId="6178F228">
            <w:pPr>
              <w:spacing w:line="360" w:lineRule="auto"/>
              <w:jc w:val="left"/>
              <w:rPr>
                <w:sz w:val="24"/>
              </w:rPr>
            </w:pPr>
            <w:r>
              <w:rPr>
                <w:sz w:val="24"/>
              </w:rPr>
              <w:t xml:space="preserve">本项目的非主体、非关键性工作是否允许分包： </w:t>
            </w:r>
          </w:p>
          <w:p w14:paraId="318AB477">
            <w:pPr>
              <w:spacing w:line="360" w:lineRule="auto"/>
              <w:jc w:val="left"/>
              <w:rPr>
                <w:sz w:val="24"/>
              </w:rPr>
            </w:pPr>
            <w:r>
              <w:rPr>
                <w:b/>
                <w:szCs w:val="21"/>
              </w:rPr>
              <w:t>■</w:t>
            </w:r>
            <w:r>
              <w:rPr>
                <w:sz w:val="24"/>
              </w:rPr>
              <w:t>不允许</w:t>
            </w:r>
          </w:p>
          <w:p w14:paraId="605B8CCA">
            <w:pPr>
              <w:spacing w:line="360" w:lineRule="auto"/>
              <w:jc w:val="left"/>
              <w:rPr>
                <w:sz w:val="24"/>
              </w:rPr>
            </w:pPr>
            <w:r>
              <w:rPr>
                <w:sz w:val="24"/>
              </w:rPr>
              <w:t>□允许，具体要求：</w:t>
            </w:r>
          </w:p>
          <w:p w14:paraId="3C08DE2F">
            <w:pPr>
              <w:spacing w:line="360" w:lineRule="auto"/>
              <w:jc w:val="left"/>
              <w:rPr>
                <w:sz w:val="24"/>
              </w:rPr>
            </w:pPr>
            <w:r>
              <w:rPr>
                <w:sz w:val="24"/>
              </w:rPr>
              <w:t>（1）可以分包履行的具体内容：_____；</w:t>
            </w:r>
          </w:p>
          <w:p w14:paraId="08086A45">
            <w:pPr>
              <w:spacing w:line="360" w:lineRule="auto"/>
              <w:jc w:val="left"/>
              <w:rPr>
                <w:sz w:val="24"/>
              </w:rPr>
            </w:pPr>
            <w:r>
              <w:rPr>
                <w:sz w:val="24"/>
              </w:rPr>
              <w:t>（2）允许分包的金额或者比例：_____；</w:t>
            </w:r>
          </w:p>
          <w:p w14:paraId="76B51A6D">
            <w:pPr>
              <w:spacing w:line="360" w:lineRule="auto"/>
              <w:jc w:val="left"/>
              <w:rPr>
                <w:sz w:val="24"/>
                <w:u w:val="single"/>
              </w:rPr>
            </w:pPr>
            <w:r>
              <w:rPr>
                <w:sz w:val="24"/>
              </w:rPr>
              <w:t>（3）其他要求：_____。</w:t>
            </w:r>
          </w:p>
        </w:tc>
      </w:tr>
      <w:tr w14:paraId="3E4C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9" w:type="dxa"/>
            <w:vAlign w:val="center"/>
          </w:tcPr>
          <w:p w14:paraId="2CC5360B">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25.6</w:t>
            </w:r>
          </w:p>
        </w:tc>
        <w:tc>
          <w:tcPr>
            <w:tcW w:w="1118" w:type="dxa"/>
            <w:vAlign w:val="center"/>
          </w:tcPr>
          <w:p w14:paraId="3BC6569F">
            <w:pPr>
              <w:spacing w:line="360" w:lineRule="auto"/>
              <w:jc w:val="center"/>
              <w:rPr>
                <w:sz w:val="24"/>
              </w:rPr>
            </w:pPr>
            <w:r>
              <w:rPr>
                <w:sz w:val="24"/>
              </w:rPr>
              <w:t>政采贷</w:t>
            </w:r>
          </w:p>
        </w:tc>
        <w:tc>
          <w:tcPr>
            <w:tcW w:w="7101" w:type="dxa"/>
            <w:vAlign w:val="center"/>
          </w:tcPr>
          <w:p w14:paraId="5493A80D">
            <w:pPr>
              <w:spacing w:line="360" w:lineRule="auto"/>
              <w:jc w:val="left"/>
              <w:rPr>
                <w:sz w:val="24"/>
              </w:rPr>
            </w:pPr>
            <w:r>
              <w:rPr>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1047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69" w:type="dxa"/>
            <w:vAlign w:val="center"/>
          </w:tcPr>
          <w:p w14:paraId="4752AC01">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26.1.1</w:t>
            </w:r>
          </w:p>
        </w:tc>
        <w:tc>
          <w:tcPr>
            <w:tcW w:w="1118" w:type="dxa"/>
            <w:vAlign w:val="center"/>
          </w:tcPr>
          <w:p w14:paraId="2ED9DEF2">
            <w:pPr>
              <w:spacing w:line="360" w:lineRule="auto"/>
              <w:jc w:val="center"/>
              <w:rPr>
                <w:sz w:val="24"/>
              </w:rPr>
            </w:pPr>
            <w:r>
              <w:rPr>
                <w:sz w:val="24"/>
              </w:rPr>
              <w:t>询问</w:t>
            </w:r>
          </w:p>
        </w:tc>
        <w:tc>
          <w:tcPr>
            <w:tcW w:w="7101" w:type="dxa"/>
            <w:vAlign w:val="center"/>
          </w:tcPr>
          <w:p w14:paraId="29D1FB88">
            <w:pPr>
              <w:spacing w:line="360" w:lineRule="auto"/>
              <w:jc w:val="left"/>
              <w:rPr>
                <w:sz w:val="24"/>
              </w:rPr>
            </w:pPr>
            <w:r>
              <w:rPr>
                <w:sz w:val="24"/>
              </w:rPr>
              <w:t>询问提出形式：直接或以邮寄方式提交书面询问函。</w:t>
            </w:r>
          </w:p>
        </w:tc>
      </w:tr>
      <w:tr w14:paraId="3B60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9" w:type="dxa"/>
            <w:vAlign w:val="center"/>
          </w:tcPr>
          <w:p w14:paraId="6916B5FE">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26.3</w:t>
            </w:r>
          </w:p>
        </w:tc>
        <w:tc>
          <w:tcPr>
            <w:tcW w:w="1118" w:type="dxa"/>
            <w:vAlign w:val="center"/>
          </w:tcPr>
          <w:p w14:paraId="70C5109A">
            <w:pPr>
              <w:spacing w:line="360" w:lineRule="auto"/>
              <w:jc w:val="center"/>
              <w:rPr>
                <w:sz w:val="24"/>
              </w:rPr>
            </w:pPr>
            <w:r>
              <w:rPr>
                <w:sz w:val="24"/>
              </w:rPr>
              <w:t>联系方式</w:t>
            </w:r>
          </w:p>
        </w:tc>
        <w:tc>
          <w:tcPr>
            <w:tcW w:w="7101" w:type="dxa"/>
            <w:vAlign w:val="center"/>
          </w:tcPr>
          <w:p w14:paraId="3A60EC16">
            <w:pPr>
              <w:spacing w:line="360" w:lineRule="auto"/>
              <w:jc w:val="left"/>
              <w:rPr>
                <w:sz w:val="24"/>
              </w:rPr>
            </w:pPr>
            <w:r>
              <w:rPr>
                <w:sz w:val="24"/>
              </w:rPr>
              <w:t>接收询问和质疑的联系方式</w:t>
            </w:r>
          </w:p>
          <w:p w14:paraId="464A1356">
            <w:pPr>
              <w:spacing w:line="360" w:lineRule="auto"/>
              <w:jc w:val="left"/>
              <w:rPr>
                <w:sz w:val="24"/>
              </w:rPr>
            </w:pPr>
            <w:r>
              <w:rPr>
                <w:sz w:val="24"/>
              </w:rPr>
              <w:t>1、询问</w:t>
            </w:r>
          </w:p>
          <w:p w14:paraId="136B064A">
            <w:pPr>
              <w:spacing w:line="360" w:lineRule="auto"/>
              <w:rPr>
                <w:sz w:val="24"/>
              </w:rPr>
            </w:pPr>
            <w:r>
              <w:rPr>
                <w:sz w:val="24"/>
              </w:rPr>
              <w:t>联系部门、联系电话、通讯地址：见第一章《投标邀请》中的采购代理机构信息和项目联系方式。</w:t>
            </w:r>
          </w:p>
          <w:p w14:paraId="7927FC36">
            <w:pPr>
              <w:spacing w:line="360" w:lineRule="auto"/>
              <w:jc w:val="left"/>
              <w:rPr>
                <w:sz w:val="24"/>
              </w:rPr>
            </w:pPr>
            <w:r>
              <w:rPr>
                <w:sz w:val="24"/>
              </w:rPr>
              <w:t>2、质疑</w:t>
            </w:r>
          </w:p>
          <w:p w14:paraId="3469FB2F">
            <w:pPr>
              <w:spacing w:line="360" w:lineRule="auto"/>
              <w:jc w:val="left"/>
              <w:rPr>
                <w:sz w:val="24"/>
              </w:rPr>
            </w:pPr>
            <w:r>
              <w:rPr>
                <w:sz w:val="24"/>
              </w:rPr>
              <w:t>联系部门：北京汇诚金桥国际招标咨询有限公司综合法务部；</w:t>
            </w:r>
          </w:p>
          <w:p w14:paraId="6CD60765">
            <w:pPr>
              <w:spacing w:line="360" w:lineRule="auto"/>
              <w:jc w:val="left"/>
              <w:rPr>
                <w:sz w:val="24"/>
              </w:rPr>
            </w:pPr>
            <w:r>
              <w:rPr>
                <w:sz w:val="24"/>
              </w:rPr>
              <w:t>联系电话：010-65699706；</w:t>
            </w:r>
          </w:p>
          <w:p w14:paraId="2F80A13F">
            <w:pPr>
              <w:spacing w:line="360" w:lineRule="auto"/>
              <w:jc w:val="left"/>
              <w:rPr>
                <w:sz w:val="24"/>
              </w:rPr>
            </w:pPr>
            <w:r>
              <w:rPr>
                <w:sz w:val="24"/>
              </w:rPr>
              <w:t>通讯地址：北京市东城区朝内大街南竹杆胡同 6 号北京 INN 3 号楼 9层。</w:t>
            </w:r>
          </w:p>
        </w:tc>
      </w:tr>
      <w:tr w14:paraId="6F990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14:paraId="0D9B8FC2">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27</w:t>
            </w:r>
          </w:p>
        </w:tc>
        <w:tc>
          <w:tcPr>
            <w:tcW w:w="1118" w:type="dxa"/>
            <w:tcBorders>
              <w:top w:val="single" w:color="auto" w:sz="4" w:space="0"/>
              <w:left w:val="single" w:color="auto" w:sz="4" w:space="0"/>
              <w:bottom w:val="single" w:color="auto" w:sz="4" w:space="0"/>
              <w:right w:val="single" w:color="auto" w:sz="4" w:space="0"/>
            </w:tcBorders>
            <w:vAlign w:val="center"/>
          </w:tcPr>
          <w:p w14:paraId="75AFA659">
            <w:pPr>
              <w:spacing w:line="360" w:lineRule="auto"/>
              <w:jc w:val="center"/>
              <w:rPr>
                <w:sz w:val="24"/>
              </w:rPr>
            </w:pPr>
            <w:r>
              <w:rPr>
                <w:sz w:val="24"/>
              </w:rPr>
              <w:t>代理费</w:t>
            </w:r>
          </w:p>
        </w:tc>
        <w:tc>
          <w:tcPr>
            <w:tcW w:w="7101" w:type="dxa"/>
            <w:tcBorders>
              <w:top w:val="single" w:color="auto" w:sz="4" w:space="0"/>
              <w:left w:val="single" w:color="auto" w:sz="4" w:space="0"/>
              <w:bottom w:val="single" w:color="auto" w:sz="4" w:space="0"/>
              <w:right w:val="single" w:color="auto" w:sz="4" w:space="0"/>
            </w:tcBorders>
            <w:vAlign w:val="center"/>
          </w:tcPr>
          <w:p w14:paraId="60933EA1">
            <w:pPr>
              <w:spacing w:line="360" w:lineRule="auto"/>
              <w:jc w:val="left"/>
              <w:rPr>
                <w:sz w:val="24"/>
              </w:rPr>
            </w:pPr>
            <w:r>
              <w:rPr>
                <w:sz w:val="24"/>
              </w:rPr>
              <w:t>收费对象：</w:t>
            </w:r>
          </w:p>
          <w:p w14:paraId="5F7DDC7D">
            <w:pPr>
              <w:spacing w:line="360" w:lineRule="auto"/>
              <w:jc w:val="left"/>
              <w:rPr>
                <w:sz w:val="24"/>
              </w:rPr>
            </w:pPr>
            <w:r>
              <w:rPr>
                <w:sz w:val="24"/>
              </w:rPr>
              <w:t>□采购人</w:t>
            </w:r>
          </w:p>
          <w:p w14:paraId="5613A2C4">
            <w:pPr>
              <w:spacing w:line="360" w:lineRule="auto"/>
              <w:jc w:val="left"/>
              <w:rPr>
                <w:sz w:val="24"/>
              </w:rPr>
            </w:pPr>
            <w:r>
              <w:rPr>
                <w:b/>
                <w:szCs w:val="21"/>
              </w:rPr>
              <w:t>■</w:t>
            </w:r>
            <w:r>
              <w:rPr>
                <w:sz w:val="24"/>
              </w:rPr>
              <w:t>中标人</w:t>
            </w:r>
          </w:p>
          <w:p w14:paraId="6D6BC519">
            <w:pPr>
              <w:adjustRightInd w:val="0"/>
              <w:snapToGrid w:val="0"/>
              <w:spacing w:line="560" w:lineRule="exact"/>
              <w:ind w:firstLine="480" w:firstLineChars="200"/>
              <w:rPr>
                <w:sz w:val="24"/>
              </w:rPr>
            </w:pPr>
            <w:r>
              <w:rPr>
                <w:sz w:val="24"/>
              </w:rPr>
              <w:t>收费标准：以国家计委《招标代理服务收费管理暂行办法》（计价格[2002]1980号）为收费依据，本项目代理服务费以各分包中标金额为基准、按差额定率累进法计算，收取标准如下：</w:t>
            </w:r>
          </w:p>
          <w:tbl>
            <w:tblPr>
              <w:tblStyle w:val="45"/>
              <w:tblW w:w="4999" w:type="pct"/>
              <w:jc w:val="center"/>
              <w:tblLayout w:type="autofit"/>
              <w:tblCellMar>
                <w:top w:w="0" w:type="dxa"/>
                <w:left w:w="108" w:type="dxa"/>
                <w:bottom w:w="0" w:type="dxa"/>
                <w:right w:w="108" w:type="dxa"/>
              </w:tblCellMar>
            </w:tblPr>
            <w:tblGrid>
              <w:gridCol w:w="3358"/>
              <w:gridCol w:w="1285"/>
              <w:gridCol w:w="1180"/>
              <w:gridCol w:w="1180"/>
            </w:tblGrid>
            <w:tr w14:paraId="4101AC53">
              <w:tblPrEx>
                <w:tblCellMar>
                  <w:top w:w="0" w:type="dxa"/>
                  <w:left w:w="108" w:type="dxa"/>
                  <w:bottom w:w="0" w:type="dxa"/>
                  <w:right w:w="108" w:type="dxa"/>
                </w:tblCellMar>
              </w:tblPrEx>
              <w:trPr>
                <w:trHeight w:val="454" w:hRule="atLeast"/>
                <w:jc w:val="center"/>
              </w:trPr>
              <w:tc>
                <w:tcPr>
                  <w:tcW w:w="2451" w:type="pct"/>
                  <w:tcBorders>
                    <w:top w:val="single" w:color="000000" w:sz="2" w:space="0"/>
                    <w:left w:val="single" w:color="000000" w:sz="2" w:space="0"/>
                    <w:bottom w:val="single" w:color="000000" w:sz="2" w:space="0"/>
                    <w:right w:val="single" w:color="000000" w:sz="2" w:space="0"/>
                    <w:tl2br w:val="single" w:color="auto" w:sz="4" w:space="0"/>
                  </w:tcBorders>
                  <w:noWrap/>
                  <w:vAlign w:val="center"/>
                </w:tcPr>
                <w:p w14:paraId="349B999C">
                  <w:pPr>
                    <w:adjustRightInd w:val="0"/>
                    <w:snapToGrid w:val="0"/>
                    <w:ind w:firstLine="1928" w:firstLineChars="800"/>
                    <w:rPr>
                      <w:b/>
                      <w:sz w:val="24"/>
                    </w:rPr>
                  </w:pPr>
                  <w:r>
                    <w:rPr>
                      <w:b/>
                      <w:sz w:val="24"/>
                    </w:rPr>
                    <w:t>费率</w:t>
                  </w:r>
                </w:p>
                <w:p w14:paraId="5FF4EEA4">
                  <w:pPr>
                    <w:adjustRightInd w:val="0"/>
                    <w:snapToGrid w:val="0"/>
                    <w:rPr>
                      <w:b/>
                      <w:sz w:val="24"/>
                    </w:rPr>
                  </w:pPr>
                  <w:r>
                    <w:rPr>
                      <w:b/>
                      <w:sz w:val="24"/>
                    </w:rPr>
                    <w:t>中标金额</w:t>
                  </w:r>
                </w:p>
              </w:tc>
              <w:tc>
                <w:tcPr>
                  <w:tcW w:w="849" w:type="pct"/>
                  <w:tcBorders>
                    <w:top w:val="single" w:color="000000" w:sz="2" w:space="0"/>
                    <w:left w:val="single" w:color="000000" w:sz="2" w:space="0"/>
                    <w:bottom w:val="single" w:color="000000" w:sz="2" w:space="0"/>
                    <w:right w:val="single" w:color="000000" w:sz="2" w:space="0"/>
                  </w:tcBorders>
                  <w:noWrap/>
                  <w:vAlign w:val="center"/>
                </w:tcPr>
                <w:p w14:paraId="6654EB0B">
                  <w:pPr>
                    <w:adjustRightInd w:val="0"/>
                    <w:snapToGrid w:val="0"/>
                    <w:ind w:firstLine="120" w:firstLineChars="50"/>
                    <w:jc w:val="center"/>
                    <w:rPr>
                      <w:b/>
                      <w:sz w:val="24"/>
                    </w:rPr>
                  </w:pPr>
                  <w:r>
                    <w:rPr>
                      <w:b/>
                      <w:sz w:val="24"/>
                    </w:rPr>
                    <w:t>货物招标</w:t>
                  </w:r>
                </w:p>
              </w:tc>
              <w:tc>
                <w:tcPr>
                  <w:tcW w:w="849" w:type="pct"/>
                  <w:tcBorders>
                    <w:top w:val="single" w:color="000000" w:sz="2" w:space="0"/>
                    <w:left w:val="single" w:color="000000" w:sz="2" w:space="0"/>
                    <w:bottom w:val="single" w:color="000000" w:sz="2" w:space="0"/>
                    <w:right w:val="single" w:color="000000" w:sz="2" w:space="0"/>
                  </w:tcBorders>
                  <w:noWrap/>
                  <w:vAlign w:val="center"/>
                </w:tcPr>
                <w:p w14:paraId="378AB627">
                  <w:pPr>
                    <w:adjustRightInd w:val="0"/>
                    <w:snapToGrid w:val="0"/>
                    <w:jc w:val="center"/>
                    <w:rPr>
                      <w:b/>
                      <w:sz w:val="24"/>
                    </w:rPr>
                  </w:pPr>
                  <w:r>
                    <w:rPr>
                      <w:b/>
                      <w:sz w:val="24"/>
                    </w:rPr>
                    <w:t>服务招标</w:t>
                  </w:r>
                </w:p>
              </w:tc>
              <w:tc>
                <w:tcPr>
                  <w:tcW w:w="849" w:type="pct"/>
                  <w:tcBorders>
                    <w:top w:val="single" w:color="000000" w:sz="2" w:space="0"/>
                    <w:left w:val="single" w:color="000000" w:sz="2" w:space="0"/>
                    <w:bottom w:val="single" w:color="000000" w:sz="2" w:space="0"/>
                    <w:right w:val="single" w:color="000000" w:sz="2" w:space="0"/>
                  </w:tcBorders>
                  <w:noWrap/>
                  <w:vAlign w:val="center"/>
                </w:tcPr>
                <w:p w14:paraId="14F95ECD">
                  <w:pPr>
                    <w:adjustRightInd w:val="0"/>
                    <w:snapToGrid w:val="0"/>
                    <w:jc w:val="center"/>
                    <w:rPr>
                      <w:b/>
                      <w:sz w:val="24"/>
                    </w:rPr>
                  </w:pPr>
                  <w:r>
                    <w:rPr>
                      <w:b/>
                      <w:sz w:val="24"/>
                    </w:rPr>
                    <w:t>工程招标</w:t>
                  </w:r>
                </w:p>
              </w:tc>
            </w:tr>
            <w:tr w14:paraId="34D62A2E">
              <w:tblPrEx>
                <w:tblCellMar>
                  <w:top w:w="0" w:type="dxa"/>
                  <w:left w:w="108" w:type="dxa"/>
                  <w:bottom w:w="0" w:type="dxa"/>
                  <w:right w:w="108" w:type="dxa"/>
                </w:tblCellMar>
              </w:tblPrEx>
              <w:trPr>
                <w:trHeight w:val="567" w:hRule="atLeast"/>
                <w:jc w:val="center"/>
              </w:trPr>
              <w:tc>
                <w:tcPr>
                  <w:tcW w:w="2451" w:type="pct"/>
                  <w:tcBorders>
                    <w:top w:val="single" w:color="000000" w:sz="2" w:space="0"/>
                    <w:left w:val="single" w:color="000000" w:sz="2" w:space="0"/>
                    <w:bottom w:val="single" w:color="000000" w:sz="2" w:space="0"/>
                    <w:right w:val="single" w:color="000000" w:sz="2" w:space="0"/>
                  </w:tcBorders>
                  <w:noWrap/>
                  <w:vAlign w:val="center"/>
                </w:tcPr>
                <w:p w14:paraId="601E864B">
                  <w:pPr>
                    <w:snapToGrid w:val="0"/>
                    <w:jc w:val="center"/>
                    <w:rPr>
                      <w:sz w:val="24"/>
                    </w:rPr>
                  </w:pPr>
                  <w:r>
                    <w:rPr>
                      <w:sz w:val="24"/>
                    </w:rPr>
                    <w:t>100万元以下</w:t>
                  </w:r>
                </w:p>
              </w:tc>
              <w:tc>
                <w:tcPr>
                  <w:tcW w:w="849" w:type="pct"/>
                  <w:tcBorders>
                    <w:top w:val="single" w:color="000000" w:sz="2" w:space="0"/>
                    <w:left w:val="single" w:color="000000" w:sz="2" w:space="0"/>
                    <w:bottom w:val="single" w:color="000000" w:sz="2" w:space="0"/>
                    <w:right w:val="single" w:color="000000" w:sz="2" w:space="0"/>
                  </w:tcBorders>
                  <w:noWrap/>
                  <w:vAlign w:val="center"/>
                </w:tcPr>
                <w:p w14:paraId="344FA1D5">
                  <w:pPr>
                    <w:snapToGrid w:val="0"/>
                    <w:jc w:val="center"/>
                    <w:rPr>
                      <w:sz w:val="24"/>
                    </w:rPr>
                  </w:pPr>
                  <w:r>
                    <w:rPr>
                      <w:sz w:val="24"/>
                    </w:rPr>
                    <w:t>1.5%</w:t>
                  </w:r>
                </w:p>
              </w:tc>
              <w:tc>
                <w:tcPr>
                  <w:tcW w:w="849" w:type="pct"/>
                  <w:tcBorders>
                    <w:top w:val="single" w:color="000000" w:sz="2" w:space="0"/>
                    <w:left w:val="single" w:color="000000" w:sz="2" w:space="0"/>
                    <w:bottom w:val="single" w:color="000000" w:sz="2" w:space="0"/>
                    <w:right w:val="single" w:color="000000" w:sz="2" w:space="0"/>
                  </w:tcBorders>
                  <w:noWrap/>
                  <w:vAlign w:val="center"/>
                </w:tcPr>
                <w:p w14:paraId="6CCBFE13">
                  <w:pPr>
                    <w:snapToGrid w:val="0"/>
                    <w:jc w:val="center"/>
                    <w:rPr>
                      <w:sz w:val="24"/>
                    </w:rPr>
                  </w:pPr>
                  <w:r>
                    <w:rPr>
                      <w:sz w:val="24"/>
                    </w:rPr>
                    <w:t>1.5%</w:t>
                  </w:r>
                </w:p>
              </w:tc>
              <w:tc>
                <w:tcPr>
                  <w:tcW w:w="849" w:type="pct"/>
                  <w:tcBorders>
                    <w:top w:val="single" w:color="000000" w:sz="2" w:space="0"/>
                    <w:left w:val="single" w:color="000000" w:sz="2" w:space="0"/>
                    <w:bottom w:val="single" w:color="000000" w:sz="2" w:space="0"/>
                    <w:right w:val="single" w:color="000000" w:sz="2" w:space="0"/>
                  </w:tcBorders>
                  <w:noWrap/>
                  <w:vAlign w:val="center"/>
                </w:tcPr>
                <w:p w14:paraId="0BE681CC">
                  <w:pPr>
                    <w:snapToGrid w:val="0"/>
                    <w:jc w:val="center"/>
                    <w:rPr>
                      <w:sz w:val="24"/>
                    </w:rPr>
                  </w:pPr>
                  <w:r>
                    <w:rPr>
                      <w:sz w:val="24"/>
                    </w:rPr>
                    <w:t>1.0%</w:t>
                  </w:r>
                </w:p>
              </w:tc>
            </w:tr>
            <w:tr w14:paraId="0E8F4743">
              <w:tblPrEx>
                <w:tblCellMar>
                  <w:top w:w="0" w:type="dxa"/>
                  <w:left w:w="108" w:type="dxa"/>
                  <w:bottom w:w="0" w:type="dxa"/>
                  <w:right w:w="108" w:type="dxa"/>
                </w:tblCellMar>
              </w:tblPrEx>
              <w:trPr>
                <w:trHeight w:val="567" w:hRule="atLeast"/>
                <w:jc w:val="center"/>
              </w:trPr>
              <w:tc>
                <w:tcPr>
                  <w:tcW w:w="2451" w:type="pct"/>
                  <w:tcBorders>
                    <w:top w:val="single" w:color="000000" w:sz="2" w:space="0"/>
                    <w:left w:val="single" w:color="000000" w:sz="2" w:space="0"/>
                    <w:bottom w:val="single" w:color="000000" w:sz="2" w:space="0"/>
                    <w:right w:val="single" w:color="000000" w:sz="2" w:space="0"/>
                  </w:tcBorders>
                  <w:noWrap/>
                  <w:vAlign w:val="center"/>
                </w:tcPr>
                <w:p w14:paraId="496D04FB">
                  <w:pPr>
                    <w:snapToGrid w:val="0"/>
                    <w:ind w:left="-2" w:leftChars="-18" w:hanging="36" w:hangingChars="15"/>
                    <w:jc w:val="center"/>
                    <w:rPr>
                      <w:sz w:val="24"/>
                    </w:rPr>
                  </w:pPr>
                  <w:r>
                    <w:rPr>
                      <w:sz w:val="24"/>
                    </w:rPr>
                    <w:t>100～500万元（含500万元）</w:t>
                  </w:r>
                </w:p>
              </w:tc>
              <w:tc>
                <w:tcPr>
                  <w:tcW w:w="849" w:type="pct"/>
                  <w:tcBorders>
                    <w:top w:val="single" w:color="000000" w:sz="2" w:space="0"/>
                    <w:left w:val="single" w:color="000000" w:sz="2" w:space="0"/>
                    <w:bottom w:val="single" w:color="000000" w:sz="2" w:space="0"/>
                    <w:right w:val="single" w:color="000000" w:sz="2" w:space="0"/>
                  </w:tcBorders>
                  <w:noWrap/>
                  <w:vAlign w:val="center"/>
                </w:tcPr>
                <w:p w14:paraId="7C7ADCA6">
                  <w:pPr>
                    <w:snapToGrid w:val="0"/>
                    <w:jc w:val="center"/>
                    <w:rPr>
                      <w:sz w:val="24"/>
                    </w:rPr>
                  </w:pPr>
                  <w:r>
                    <w:rPr>
                      <w:sz w:val="24"/>
                    </w:rPr>
                    <w:t>1.1%</w:t>
                  </w:r>
                </w:p>
              </w:tc>
              <w:tc>
                <w:tcPr>
                  <w:tcW w:w="849" w:type="pct"/>
                  <w:tcBorders>
                    <w:top w:val="single" w:color="000000" w:sz="2" w:space="0"/>
                    <w:left w:val="single" w:color="000000" w:sz="2" w:space="0"/>
                    <w:bottom w:val="single" w:color="000000" w:sz="2" w:space="0"/>
                    <w:right w:val="single" w:color="000000" w:sz="2" w:space="0"/>
                  </w:tcBorders>
                  <w:noWrap/>
                  <w:vAlign w:val="center"/>
                </w:tcPr>
                <w:p w14:paraId="3729E5B5">
                  <w:pPr>
                    <w:snapToGrid w:val="0"/>
                    <w:jc w:val="center"/>
                    <w:rPr>
                      <w:sz w:val="24"/>
                    </w:rPr>
                  </w:pPr>
                  <w:r>
                    <w:rPr>
                      <w:sz w:val="24"/>
                    </w:rPr>
                    <w:t>0.8%</w:t>
                  </w:r>
                </w:p>
              </w:tc>
              <w:tc>
                <w:tcPr>
                  <w:tcW w:w="849" w:type="pct"/>
                  <w:tcBorders>
                    <w:top w:val="single" w:color="000000" w:sz="2" w:space="0"/>
                    <w:left w:val="single" w:color="000000" w:sz="2" w:space="0"/>
                    <w:bottom w:val="single" w:color="000000" w:sz="2" w:space="0"/>
                    <w:right w:val="single" w:color="000000" w:sz="2" w:space="0"/>
                  </w:tcBorders>
                  <w:noWrap/>
                  <w:vAlign w:val="center"/>
                </w:tcPr>
                <w:p w14:paraId="24442E20">
                  <w:pPr>
                    <w:snapToGrid w:val="0"/>
                    <w:jc w:val="center"/>
                    <w:rPr>
                      <w:sz w:val="24"/>
                    </w:rPr>
                  </w:pPr>
                  <w:r>
                    <w:rPr>
                      <w:sz w:val="24"/>
                    </w:rPr>
                    <w:t>0.7%</w:t>
                  </w:r>
                </w:p>
              </w:tc>
            </w:tr>
          </w:tbl>
          <w:p w14:paraId="10A847F7">
            <w:pPr>
              <w:spacing w:line="360" w:lineRule="auto"/>
              <w:jc w:val="left"/>
              <w:rPr>
                <w:b/>
                <w:bCs/>
                <w:sz w:val="24"/>
              </w:rPr>
            </w:pPr>
            <w:r>
              <w:rPr>
                <w:b/>
                <w:bCs/>
                <w:sz w:val="24"/>
              </w:rPr>
              <w:t>代理费收受人信息：</w:t>
            </w:r>
          </w:p>
          <w:p w14:paraId="76F1C43A">
            <w:pPr>
              <w:spacing w:line="360" w:lineRule="auto"/>
              <w:jc w:val="left"/>
              <w:rPr>
                <w:sz w:val="24"/>
              </w:rPr>
            </w:pPr>
            <w:r>
              <w:rPr>
                <w:sz w:val="24"/>
              </w:rPr>
              <w:t xml:space="preserve">收款单位：北京汇诚金桥国际招标咨询有限公司  </w:t>
            </w:r>
          </w:p>
          <w:p w14:paraId="0AC2F490">
            <w:pPr>
              <w:spacing w:line="360" w:lineRule="auto"/>
              <w:jc w:val="left"/>
              <w:rPr>
                <w:sz w:val="24"/>
              </w:rPr>
            </w:pPr>
            <w:r>
              <w:rPr>
                <w:sz w:val="24"/>
              </w:rPr>
              <w:t xml:space="preserve">开 户 行：中国农业银行股份有限公司北京朝阳门支行  </w:t>
            </w:r>
          </w:p>
          <w:p w14:paraId="01C86F58">
            <w:pPr>
              <w:spacing w:line="360" w:lineRule="auto"/>
              <w:jc w:val="left"/>
              <w:rPr>
                <w:sz w:val="24"/>
              </w:rPr>
            </w:pPr>
            <w:r>
              <w:rPr>
                <w:sz w:val="24"/>
              </w:rPr>
              <w:t>银行账号：1119  1701  0400  02067</w:t>
            </w:r>
          </w:p>
          <w:p w14:paraId="099EDFD1">
            <w:pPr>
              <w:spacing w:line="360" w:lineRule="auto"/>
              <w:jc w:val="left"/>
              <w:rPr>
                <w:sz w:val="24"/>
              </w:rPr>
            </w:pPr>
            <w:r>
              <w:rPr>
                <w:sz w:val="24"/>
              </w:rPr>
              <w:t>开户行行号：1031  0001  9176</w:t>
            </w:r>
          </w:p>
          <w:p w14:paraId="0C18573C">
            <w:pPr>
              <w:spacing w:line="360" w:lineRule="auto"/>
              <w:jc w:val="left"/>
              <w:rPr>
                <w:sz w:val="24"/>
              </w:rPr>
            </w:pPr>
            <w:r>
              <w:rPr>
                <w:b/>
                <w:bCs/>
                <w:sz w:val="24"/>
              </w:rPr>
              <w:t>缴纳时间：中标人在领取中标通知书时交付代理费。</w:t>
            </w:r>
          </w:p>
        </w:tc>
      </w:tr>
    </w:tbl>
    <w:p w14:paraId="0731711E">
      <w:pPr>
        <w:tabs>
          <w:tab w:val="left" w:pos="5580"/>
        </w:tabs>
        <w:adjustRightInd w:val="0"/>
        <w:spacing w:line="360" w:lineRule="auto"/>
        <w:jc w:val="distribute"/>
        <w:rPr>
          <w:sz w:val="24"/>
        </w:rPr>
        <w:sectPr>
          <w:footerReference r:id="rId12" w:type="first"/>
          <w:footerReference r:id="rId11" w:type="default"/>
          <w:pgSz w:w="11907" w:h="16840"/>
          <w:pgMar w:top="1440" w:right="1800" w:bottom="1440" w:left="1800" w:header="851" w:footer="851" w:gutter="0"/>
          <w:cols w:space="720" w:num="1"/>
          <w:docGrid w:linePitch="462" w:charSpace="0"/>
        </w:sectPr>
      </w:pPr>
    </w:p>
    <w:p w14:paraId="03656BDE">
      <w:pPr>
        <w:spacing w:beforeLines="100" w:afterLines="100" w:line="360" w:lineRule="auto"/>
        <w:jc w:val="center"/>
        <w:rPr>
          <w:b/>
          <w:sz w:val="28"/>
          <w:szCs w:val="28"/>
        </w:rPr>
      </w:pPr>
      <w:bookmarkStart w:id="72" w:name="_Toc127151517"/>
      <w:bookmarkStart w:id="73" w:name="_Toc226337213"/>
      <w:bookmarkStart w:id="74" w:name="_Toc150774722"/>
      <w:bookmarkStart w:id="75" w:name="_Toc195842882"/>
      <w:bookmarkStart w:id="76" w:name="_Toc305158785"/>
      <w:bookmarkStart w:id="77" w:name="_Toc226965790"/>
      <w:bookmarkStart w:id="78" w:name="_Toc353873932"/>
      <w:bookmarkStart w:id="79" w:name="_Toc142311019"/>
      <w:bookmarkStart w:id="80" w:name="_Toc150480755"/>
      <w:bookmarkStart w:id="81" w:name="_Toc353873662"/>
      <w:bookmarkStart w:id="82" w:name="_Toc264969207"/>
      <w:bookmarkStart w:id="83" w:name="_Toc265228355"/>
      <w:bookmarkStart w:id="84" w:name="_Toc353825542"/>
      <w:bookmarkStart w:id="85" w:name="_Toc305158859"/>
      <w:r>
        <w:rPr>
          <w:b/>
          <w:sz w:val="28"/>
          <w:szCs w:val="28"/>
        </w:rPr>
        <w:t>投标人须知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101F47D2">
      <w:pPr>
        <w:pStyle w:val="3"/>
        <w:tabs>
          <w:tab w:val="center" w:pos="4592"/>
          <w:tab w:val="left" w:pos="7860"/>
        </w:tabs>
        <w:spacing w:before="0" w:line="360" w:lineRule="auto"/>
        <w:jc w:val="left"/>
        <w:rPr>
          <w:rFonts w:ascii="Times New Roman" w:hAnsi="Times New Roman" w:eastAsia="宋体"/>
          <w:sz w:val="28"/>
        </w:rPr>
      </w:pPr>
      <w:bookmarkStart w:id="86" w:name="_Toc520356143"/>
      <w:bookmarkStart w:id="87" w:name="_Toc127151518"/>
      <w:r>
        <w:rPr>
          <w:rFonts w:ascii="Times New Roman" w:hAnsi="Times New Roman" w:eastAsia="宋体"/>
          <w:sz w:val="28"/>
        </w:rPr>
        <w:tab/>
      </w:r>
      <w:bookmarkStart w:id="88" w:name="_Toc150509269"/>
      <w:bookmarkStart w:id="89" w:name="_Toc150480756"/>
      <w:bookmarkStart w:id="90" w:name="_Toc305158860"/>
      <w:bookmarkStart w:id="91" w:name="_Toc151193616"/>
      <w:bookmarkStart w:id="92" w:name="_Toc265228356"/>
      <w:bookmarkStart w:id="93" w:name="_Toc195842883"/>
      <w:bookmarkStart w:id="94" w:name="_Toc226965791"/>
      <w:bookmarkStart w:id="95" w:name="_Toc305158786"/>
      <w:bookmarkStart w:id="96" w:name="_Toc264969208"/>
      <w:bookmarkStart w:id="97" w:name="_Toc151193832"/>
      <w:bookmarkStart w:id="98" w:name="_Toc150774723"/>
      <w:bookmarkStart w:id="99" w:name="_Toc151193760"/>
      <w:bookmarkStart w:id="100" w:name="_Toc151193906"/>
      <w:bookmarkStart w:id="101" w:name="_Toc226309762"/>
      <w:bookmarkStart w:id="102" w:name="_Toc226337214"/>
      <w:bookmarkStart w:id="103" w:name="_Toc226965708"/>
      <w:bookmarkStart w:id="104" w:name="_Toc151193688"/>
      <w:bookmarkStart w:id="105" w:name="_Toc142311020"/>
      <w:bookmarkStart w:id="106" w:name="_Toc150774618"/>
      <w:bookmarkStart w:id="107" w:name="_Toc151190145"/>
      <w:r>
        <w:rPr>
          <w:rFonts w:ascii="Times New Roman" w:hAnsi="Times New Roman" w:eastAsia="宋体"/>
          <w:sz w:val="28"/>
        </w:rPr>
        <w:t>一   说  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ascii="Times New Roman" w:hAnsi="Times New Roman" w:eastAsia="宋体"/>
          <w:sz w:val="28"/>
        </w:rPr>
        <w:tab/>
      </w:r>
    </w:p>
    <w:p w14:paraId="359DACFD">
      <w:pPr>
        <w:numPr>
          <w:ilvl w:val="0"/>
          <w:numId w:val="11"/>
        </w:numPr>
        <w:tabs>
          <w:tab w:val="left" w:pos="360"/>
          <w:tab w:val="clear" w:pos="900"/>
        </w:tabs>
        <w:snapToGrid w:val="0"/>
        <w:spacing w:line="360" w:lineRule="auto"/>
        <w:ind w:left="357" w:hanging="357"/>
        <w:outlineLvl w:val="1"/>
        <w:rPr>
          <w:sz w:val="24"/>
        </w:rPr>
      </w:pPr>
      <w:bookmarkStart w:id="108" w:name="_Toc265228357"/>
      <w:bookmarkStart w:id="109" w:name="_Toc305158861"/>
      <w:bookmarkStart w:id="110" w:name="_Toc264969209"/>
      <w:bookmarkStart w:id="111" w:name="_Toc305158787"/>
      <w:r>
        <w:rPr>
          <w:sz w:val="24"/>
        </w:rPr>
        <w:t>采购人、采购代理机构、投标人</w:t>
      </w:r>
      <w:bookmarkEnd w:id="108"/>
      <w:bookmarkEnd w:id="109"/>
      <w:bookmarkEnd w:id="110"/>
      <w:bookmarkEnd w:id="111"/>
      <w:r>
        <w:rPr>
          <w:sz w:val="24"/>
        </w:rPr>
        <w:t>、联合体</w:t>
      </w:r>
    </w:p>
    <w:p w14:paraId="7C8737E0">
      <w:pPr>
        <w:numPr>
          <w:ilvl w:val="1"/>
          <w:numId w:val="11"/>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14:paraId="75625D3C">
      <w:pPr>
        <w:numPr>
          <w:ilvl w:val="1"/>
          <w:numId w:val="11"/>
        </w:numPr>
        <w:tabs>
          <w:tab w:val="left" w:pos="1080"/>
          <w:tab w:val="left" w:pos="2014"/>
          <w:tab w:val="left" w:pos="5521"/>
        </w:tabs>
        <w:snapToGrid w:val="0"/>
        <w:spacing w:line="360" w:lineRule="auto"/>
        <w:ind w:left="1080" w:hanging="720"/>
        <w:rPr>
          <w:sz w:val="24"/>
        </w:rPr>
      </w:pPr>
      <w:r>
        <w:rPr>
          <w:sz w:val="24"/>
        </w:rPr>
        <w:t>投标人（也称“供应商”、“申请人”）：指向采购人提供货物、工程或者服务的法人、其他组织或者自然人。</w:t>
      </w:r>
    </w:p>
    <w:p w14:paraId="66640D5F">
      <w:pPr>
        <w:numPr>
          <w:ilvl w:val="1"/>
          <w:numId w:val="11"/>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77989D85">
      <w:pPr>
        <w:numPr>
          <w:ilvl w:val="0"/>
          <w:numId w:val="11"/>
        </w:numPr>
        <w:tabs>
          <w:tab w:val="left" w:pos="360"/>
          <w:tab w:val="clear" w:pos="900"/>
        </w:tabs>
        <w:snapToGrid w:val="0"/>
        <w:spacing w:line="360" w:lineRule="auto"/>
        <w:ind w:left="357" w:hanging="357"/>
        <w:outlineLvl w:val="1"/>
        <w:rPr>
          <w:sz w:val="24"/>
        </w:rPr>
      </w:pPr>
      <w:bookmarkStart w:id="112" w:name="_Toc226337216"/>
      <w:bookmarkStart w:id="113" w:name="_Toc127151721"/>
      <w:bookmarkStart w:id="114" w:name="_Toc264969210"/>
      <w:bookmarkStart w:id="115" w:name="_Toc164229215"/>
      <w:bookmarkStart w:id="116" w:name="_Toc151193834"/>
      <w:bookmarkStart w:id="117" w:name="_Toc149720813"/>
      <w:bookmarkStart w:id="118" w:name="_Toc151193690"/>
      <w:bookmarkStart w:id="119" w:name="_Toc164608634"/>
      <w:bookmarkStart w:id="120" w:name="_Toc226309764"/>
      <w:bookmarkStart w:id="121" w:name="_Toc150509271"/>
      <w:bookmarkStart w:id="122" w:name="_Toc226965710"/>
      <w:bookmarkStart w:id="123" w:name="_Toc164608789"/>
      <w:bookmarkStart w:id="124" w:name="_Toc150774620"/>
      <w:bookmarkStart w:id="125" w:name="_Toc195842885"/>
      <w:bookmarkStart w:id="126" w:name="_Toc150480758"/>
      <w:bookmarkStart w:id="127" w:name="_Toc164229361"/>
      <w:bookmarkStart w:id="128" w:name="_Toc226965793"/>
      <w:bookmarkStart w:id="129" w:name="_Toc265228358"/>
      <w:bookmarkStart w:id="130" w:name="_Toc305158862"/>
      <w:bookmarkStart w:id="131" w:name="_Toc151193618"/>
      <w:bookmarkStart w:id="132" w:name="_Toc151190147"/>
      <w:bookmarkStart w:id="133" w:name="_Toc127151520"/>
      <w:bookmarkStart w:id="134" w:name="_Toc151193762"/>
      <w:bookmarkStart w:id="135" w:name="_Toc150774725"/>
      <w:bookmarkStart w:id="136" w:name="_Toc142311022"/>
      <w:bookmarkStart w:id="137" w:name="_Toc151193908"/>
      <w:bookmarkStart w:id="138" w:name="_Toc305158788"/>
      <w:bookmarkStart w:id="139" w:name="_Toc127161434"/>
      <w:bookmarkStart w:id="140" w:name="_Toc164351614"/>
      <w:r>
        <w:rPr>
          <w:sz w:val="24"/>
        </w:rPr>
        <w:t>资金来源</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sz w:val="24"/>
        </w:rPr>
        <w:t>、项目属性、科研仪器设备采购、核心产品</w:t>
      </w:r>
    </w:p>
    <w:p w14:paraId="0B8DF4C8">
      <w:pPr>
        <w:numPr>
          <w:ilvl w:val="1"/>
          <w:numId w:val="11"/>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14:paraId="34418036">
      <w:pPr>
        <w:numPr>
          <w:ilvl w:val="1"/>
          <w:numId w:val="11"/>
        </w:numPr>
        <w:tabs>
          <w:tab w:val="left" w:pos="1080"/>
          <w:tab w:val="left" w:pos="2014"/>
        </w:tabs>
        <w:snapToGrid w:val="0"/>
        <w:spacing w:line="360" w:lineRule="auto"/>
        <w:ind w:left="1080" w:hanging="720"/>
        <w:rPr>
          <w:sz w:val="24"/>
        </w:rPr>
      </w:pPr>
      <w:r>
        <w:rPr>
          <w:sz w:val="24"/>
        </w:rPr>
        <w:t>项目属性见《投标人须知资料表》。</w:t>
      </w:r>
    </w:p>
    <w:p w14:paraId="33A89DF5">
      <w:pPr>
        <w:numPr>
          <w:ilvl w:val="1"/>
          <w:numId w:val="11"/>
        </w:numPr>
        <w:tabs>
          <w:tab w:val="left" w:pos="1080"/>
          <w:tab w:val="left" w:pos="2014"/>
        </w:tabs>
        <w:snapToGrid w:val="0"/>
        <w:spacing w:line="360" w:lineRule="auto"/>
        <w:ind w:left="1080" w:hanging="720"/>
        <w:rPr>
          <w:sz w:val="24"/>
        </w:rPr>
      </w:pPr>
      <w:r>
        <w:rPr>
          <w:sz w:val="24"/>
        </w:rPr>
        <w:t>是否属于科研仪器设备采购见《投标人须知资料表》。</w:t>
      </w:r>
    </w:p>
    <w:p w14:paraId="7405EAA0">
      <w:pPr>
        <w:numPr>
          <w:ilvl w:val="1"/>
          <w:numId w:val="11"/>
        </w:numPr>
        <w:tabs>
          <w:tab w:val="left" w:pos="1080"/>
          <w:tab w:val="left" w:pos="2014"/>
          <w:tab w:val="left" w:pos="5521"/>
        </w:tabs>
        <w:snapToGrid w:val="0"/>
        <w:spacing w:line="360" w:lineRule="auto"/>
        <w:ind w:left="1080" w:hanging="720"/>
        <w:rPr>
          <w:sz w:val="24"/>
        </w:rPr>
      </w:pPr>
      <w:r>
        <w:rPr>
          <w:sz w:val="24"/>
        </w:rPr>
        <w:t>核心产品见《投标人须知资料表》。</w:t>
      </w:r>
    </w:p>
    <w:p w14:paraId="717729FE">
      <w:pPr>
        <w:numPr>
          <w:ilvl w:val="0"/>
          <w:numId w:val="11"/>
        </w:numPr>
        <w:tabs>
          <w:tab w:val="left" w:pos="360"/>
        </w:tabs>
        <w:snapToGrid w:val="0"/>
        <w:spacing w:line="360" w:lineRule="auto"/>
        <w:ind w:left="357" w:hanging="357"/>
        <w:outlineLvl w:val="1"/>
        <w:rPr>
          <w:sz w:val="24"/>
        </w:rPr>
      </w:pPr>
      <w:r>
        <w:rPr>
          <w:sz w:val="24"/>
        </w:rPr>
        <w:t>现场考察、开标前答疑会</w:t>
      </w:r>
    </w:p>
    <w:p w14:paraId="74DC0E8A">
      <w:pPr>
        <w:numPr>
          <w:ilvl w:val="1"/>
          <w:numId w:val="11"/>
        </w:numPr>
        <w:tabs>
          <w:tab w:val="left" w:pos="1080"/>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41" w:name="_Toc195842887"/>
      <w:bookmarkStart w:id="142" w:name="_Toc226965712"/>
      <w:bookmarkStart w:id="143" w:name="_Toc226337218"/>
      <w:bookmarkStart w:id="144" w:name="_Toc264969212"/>
      <w:bookmarkStart w:id="145" w:name="_Toc142311024"/>
      <w:bookmarkStart w:id="146" w:name="_Toc265228360"/>
      <w:bookmarkStart w:id="147" w:name="_Toc226965795"/>
      <w:bookmarkStart w:id="148" w:name="_Toc151193764"/>
      <w:bookmarkStart w:id="149" w:name="_Toc151190149"/>
      <w:bookmarkStart w:id="150" w:name="_Toc150480760"/>
      <w:bookmarkStart w:id="151" w:name="_Toc151193692"/>
      <w:bookmarkStart w:id="152" w:name="_Toc150774622"/>
      <w:bookmarkStart w:id="153" w:name="_Toc151193910"/>
      <w:bookmarkStart w:id="154" w:name="_Toc305158790"/>
      <w:bookmarkStart w:id="155" w:name="_Toc151193836"/>
      <w:bookmarkStart w:id="156" w:name="_Toc150509273"/>
      <w:bookmarkStart w:id="157" w:name="_Toc305158864"/>
      <w:bookmarkStart w:id="158" w:name="_Toc127151522"/>
      <w:bookmarkStart w:id="159" w:name="_Toc520356146"/>
      <w:bookmarkStart w:id="160" w:name="_Toc226309766"/>
      <w:bookmarkStart w:id="161" w:name="_Toc150774727"/>
      <w:bookmarkStart w:id="162" w:name="_Toc151193620"/>
    </w:p>
    <w:p w14:paraId="4B8D8C48">
      <w:pPr>
        <w:numPr>
          <w:ilvl w:val="1"/>
          <w:numId w:val="11"/>
        </w:numPr>
        <w:tabs>
          <w:tab w:val="left" w:pos="1080"/>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14:paraId="4778C39A">
      <w:pPr>
        <w:numPr>
          <w:ilvl w:val="0"/>
          <w:numId w:val="11"/>
        </w:numPr>
        <w:tabs>
          <w:tab w:val="left" w:pos="360"/>
        </w:tabs>
        <w:snapToGrid w:val="0"/>
        <w:spacing w:line="360" w:lineRule="auto"/>
        <w:ind w:left="357" w:hanging="357"/>
        <w:outlineLvl w:val="1"/>
        <w:rPr>
          <w:sz w:val="24"/>
        </w:rPr>
      </w:pPr>
      <w:r>
        <w:rPr>
          <w:sz w:val="24"/>
        </w:rPr>
        <w:t>样品</w:t>
      </w:r>
    </w:p>
    <w:p w14:paraId="4B4FAC5B">
      <w:pPr>
        <w:numPr>
          <w:ilvl w:val="1"/>
          <w:numId w:val="11"/>
        </w:numPr>
        <w:tabs>
          <w:tab w:val="left" w:pos="1080"/>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p>
    <w:p w14:paraId="66171289">
      <w:pPr>
        <w:numPr>
          <w:ilvl w:val="1"/>
          <w:numId w:val="11"/>
        </w:numPr>
        <w:tabs>
          <w:tab w:val="left" w:pos="1080"/>
          <w:tab w:val="left" w:pos="2014"/>
        </w:tabs>
        <w:snapToGrid w:val="0"/>
        <w:spacing w:line="360" w:lineRule="auto"/>
        <w:ind w:left="1080" w:hanging="720"/>
        <w:rPr>
          <w:sz w:val="24"/>
        </w:rPr>
      </w:pPr>
      <w:r>
        <w:rPr>
          <w:sz w:val="24"/>
        </w:rPr>
        <w:t>样品的评审方法以及评审标准等内容见第四章《评标程序、评标方法和评标标准》。</w:t>
      </w:r>
    </w:p>
    <w:p w14:paraId="5E9BF862">
      <w:pPr>
        <w:numPr>
          <w:ilvl w:val="0"/>
          <w:numId w:val="11"/>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14:paraId="5749ED8C">
      <w:pPr>
        <w:numPr>
          <w:ilvl w:val="1"/>
          <w:numId w:val="11"/>
        </w:numPr>
        <w:tabs>
          <w:tab w:val="left" w:pos="1080"/>
          <w:tab w:val="left" w:pos="2014"/>
        </w:tabs>
        <w:snapToGrid w:val="0"/>
        <w:spacing w:line="360" w:lineRule="auto"/>
        <w:ind w:left="1080" w:hanging="720"/>
        <w:rPr>
          <w:sz w:val="24"/>
        </w:rPr>
      </w:pPr>
      <w:r>
        <w:rPr>
          <w:sz w:val="24"/>
        </w:rPr>
        <w:t>采购本国货物、工程和服务</w:t>
      </w:r>
    </w:p>
    <w:p w14:paraId="174AF106">
      <w:pPr>
        <w:numPr>
          <w:ilvl w:val="2"/>
          <w:numId w:val="11"/>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19F493A2">
      <w:pPr>
        <w:numPr>
          <w:ilvl w:val="2"/>
          <w:numId w:val="11"/>
        </w:numPr>
        <w:tabs>
          <w:tab w:val="left" w:pos="2014"/>
        </w:tabs>
        <w:snapToGrid w:val="0"/>
        <w:spacing w:line="360" w:lineRule="auto"/>
        <w:rPr>
          <w:sz w:val="24"/>
        </w:rPr>
      </w:pPr>
      <w:r>
        <w:rPr>
          <w:sz w:val="24"/>
        </w:rPr>
        <w:t>本项目如接受非本国货物、工程、服务参与投标，则具体要求见第五章《采购需求》。</w:t>
      </w:r>
    </w:p>
    <w:p w14:paraId="1697B9A8">
      <w:pPr>
        <w:numPr>
          <w:ilvl w:val="2"/>
          <w:numId w:val="11"/>
        </w:numPr>
        <w:tabs>
          <w:tab w:val="left" w:pos="2014"/>
        </w:tabs>
        <w:snapToGrid w:val="0"/>
        <w:spacing w:line="360" w:lineRule="auto"/>
        <w:rPr>
          <w:sz w:val="24"/>
        </w:rPr>
      </w:pPr>
      <w:r>
        <w:rPr>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61D6EAF2">
      <w:pPr>
        <w:numPr>
          <w:ilvl w:val="1"/>
          <w:numId w:val="11"/>
        </w:numPr>
        <w:tabs>
          <w:tab w:val="left" w:pos="1080"/>
          <w:tab w:val="left" w:pos="2014"/>
        </w:tabs>
        <w:snapToGrid w:val="0"/>
        <w:spacing w:line="360" w:lineRule="auto"/>
        <w:ind w:left="1080" w:hanging="720"/>
        <w:rPr>
          <w:sz w:val="24"/>
        </w:rPr>
      </w:pPr>
      <w:r>
        <w:rPr>
          <w:sz w:val="24"/>
        </w:rPr>
        <w:t>中小企业、监狱企业及残疾人福利性单位</w:t>
      </w:r>
    </w:p>
    <w:p w14:paraId="070BD56A">
      <w:pPr>
        <w:numPr>
          <w:ilvl w:val="2"/>
          <w:numId w:val="11"/>
        </w:numPr>
        <w:tabs>
          <w:tab w:val="left" w:pos="1985"/>
          <w:tab w:val="clear" w:pos="1980"/>
        </w:tabs>
        <w:snapToGrid w:val="0"/>
        <w:spacing w:line="360" w:lineRule="auto"/>
        <w:rPr>
          <w:vanish/>
          <w:color w:val="000000"/>
          <w:sz w:val="24"/>
        </w:rPr>
      </w:pPr>
      <w:r>
        <w:rPr>
          <w:sz w:val="24"/>
        </w:rPr>
        <w:t>中小企业定义：</w:t>
      </w:r>
    </w:p>
    <w:p w14:paraId="64B5BEC8">
      <w:pPr>
        <w:numPr>
          <w:ilvl w:val="3"/>
          <w:numId w:val="11"/>
        </w:numPr>
        <w:tabs>
          <w:tab w:val="left" w:pos="2035"/>
          <w:tab w:val="left" w:pos="2127"/>
          <w:tab w:val="left" w:pos="2885"/>
          <w:tab w:val="left" w:pos="2977"/>
          <w:tab w:val="clear" w:pos="900"/>
        </w:tabs>
        <w:snapToGrid w:val="0"/>
        <w:spacing w:line="360" w:lineRule="auto"/>
        <w:ind w:left="1980"/>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号）、《关于印发中小企业划型标准规定的通知》（工信部联企业〔2011〕300 号）、《金融业企业划型标准规定》（〔2015〕309 号）等国务院批准的中小企业划分标准执行。</w:t>
      </w:r>
    </w:p>
    <w:p w14:paraId="32AC4BFC">
      <w:pPr>
        <w:numPr>
          <w:ilvl w:val="3"/>
          <w:numId w:val="11"/>
        </w:numPr>
        <w:tabs>
          <w:tab w:val="left" w:pos="1980"/>
          <w:tab w:val="left" w:pos="2035"/>
          <w:tab w:val="left" w:pos="2885"/>
          <w:tab w:val="left" w:pos="2977"/>
          <w:tab w:val="clear" w:pos="900"/>
        </w:tabs>
        <w:snapToGrid w:val="0"/>
        <w:spacing w:line="360" w:lineRule="auto"/>
        <w:ind w:left="2885"/>
        <w:rPr>
          <w:color w:val="000000"/>
          <w:sz w:val="24"/>
        </w:rPr>
      </w:pPr>
      <w:r>
        <w:rPr>
          <w:sz w:val="24"/>
        </w:rPr>
        <w:t>供应商提供的货物、工程或者服务符合下列情形的，享受中小企业扶持政策：</w:t>
      </w:r>
    </w:p>
    <w:p w14:paraId="4F5815BB">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14:paraId="3A7D9C92">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14:paraId="713FA770">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14:paraId="21CF9D5D">
      <w:pPr>
        <w:numPr>
          <w:ilvl w:val="3"/>
          <w:numId w:val="11"/>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5071CB19">
      <w:pPr>
        <w:numPr>
          <w:ilvl w:val="3"/>
          <w:numId w:val="11"/>
        </w:numPr>
        <w:tabs>
          <w:tab w:val="left" w:pos="1980"/>
          <w:tab w:val="left" w:pos="2035"/>
          <w:tab w:val="left" w:pos="2885"/>
          <w:tab w:val="left" w:pos="2977"/>
          <w:tab w:val="clear" w:pos="900"/>
        </w:tabs>
        <w:snapToGrid w:val="0"/>
        <w:spacing w:line="360" w:lineRule="auto"/>
        <w:ind w:left="2885"/>
        <w:rPr>
          <w:sz w:val="24"/>
        </w:rPr>
      </w:pPr>
      <w:r>
        <w:rPr>
          <w:color w:val="000000"/>
          <w:sz w:val="24"/>
        </w:rPr>
        <w:t>以联合体形式参加政府采购活动，联合体各方均为中小企业的，联合体视同中小企业。其中，联合体各方均为小微企业的，联合体视同小微企业。</w:t>
      </w:r>
    </w:p>
    <w:p w14:paraId="564523E3">
      <w:pPr>
        <w:numPr>
          <w:ilvl w:val="2"/>
          <w:numId w:val="11"/>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6922B40">
      <w:pPr>
        <w:numPr>
          <w:ilvl w:val="2"/>
          <w:numId w:val="11"/>
        </w:numPr>
        <w:snapToGrid w:val="0"/>
        <w:spacing w:line="360" w:lineRule="auto"/>
        <w:rPr>
          <w:vanish/>
          <w:color w:val="000000"/>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62AD3F82">
      <w:pPr>
        <w:numPr>
          <w:ilvl w:val="3"/>
          <w:numId w:val="11"/>
        </w:numPr>
        <w:tabs>
          <w:tab w:val="left" w:pos="1985"/>
          <w:tab w:val="left" w:pos="2035"/>
          <w:tab w:val="left" w:pos="2977"/>
          <w:tab w:val="clear" w:pos="900"/>
        </w:tabs>
        <w:snapToGrid w:val="0"/>
        <w:spacing w:line="360" w:lineRule="auto"/>
        <w:ind w:left="1985" w:firstLine="0"/>
        <w:rPr>
          <w:color w:val="000000"/>
          <w:sz w:val="24"/>
        </w:rPr>
      </w:pPr>
      <w:r>
        <w:rPr>
          <w:color w:val="000000"/>
          <w:sz w:val="24"/>
        </w:rPr>
        <w:t>安置的残疾人占本单位在职职工人数的比例不低于25%（含25%），并且安置的残疾人人数不少于10 人（含10 人）；</w:t>
      </w:r>
    </w:p>
    <w:p w14:paraId="15EADBF7">
      <w:pPr>
        <w:numPr>
          <w:ilvl w:val="3"/>
          <w:numId w:val="11"/>
        </w:numPr>
        <w:tabs>
          <w:tab w:val="left" w:pos="1980"/>
          <w:tab w:val="left" w:pos="2035"/>
          <w:tab w:val="left" w:pos="2885"/>
          <w:tab w:val="left" w:pos="2977"/>
          <w:tab w:val="clear" w:pos="900"/>
        </w:tabs>
        <w:snapToGrid w:val="0"/>
        <w:spacing w:line="360" w:lineRule="auto"/>
        <w:ind w:left="2885"/>
        <w:rPr>
          <w:color w:val="000000"/>
          <w:sz w:val="24"/>
        </w:rPr>
      </w:pPr>
      <w:r>
        <w:rPr>
          <w:sz w:val="24"/>
        </w:rPr>
        <w:t>依法与安置的每位残疾人签订了一年以上（含一年）的劳动合同或服务协议；</w:t>
      </w:r>
    </w:p>
    <w:p w14:paraId="6D5A6BB4">
      <w:pPr>
        <w:numPr>
          <w:ilvl w:val="3"/>
          <w:numId w:val="11"/>
        </w:numPr>
        <w:tabs>
          <w:tab w:val="left" w:pos="1980"/>
          <w:tab w:val="left" w:pos="2035"/>
          <w:tab w:val="left" w:pos="2885"/>
          <w:tab w:val="left" w:pos="2977"/>
          <w:tab w:val="clear" w:pos="900"/>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14:paraId="2615CE65">
      <w:pPr>
        <w:numPr>
          <w:ilvl w:val="3"/>
          <w:numId w:val="11"/>
        </w:numPr>
        <w:tabs>
          <w:tab w:val="left" w:pos="1980"/>
          <w:tab w:val="left" w:pos="2035"/>
          <w:tab w:val="left" w:pos="2885"/>
          <w:tab w:val="left" w:pos="2977"/>
          <w:tab w:val="clear" w:pos="900"/>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14:paraId="525F01F6">
      <w:pPr>
        <w:numPr>
          <w:ilvl w:val="3"/>
          <w:numId w:val="11"/>
        </w:numPr>
        <w:tabs>
          <w:tab w:val="left" w:pos="1980"/>
          <w:tab w:val="left" w:pos="2035"/>
          <w:tab w:val="left" w:pos="2885"/>
          <w:tab w:val="left" w:pos="2977"/>
          <w:tab w:val="clear" w:pos="900"/>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14:paraId="6DD23452">
      <w:pPr>
        <w:numPr>
          <w:ilvl w:val="3"/>
          <w:numId w:val="11"/>
        </w:numPr>
        <w:tabs>
          <w:tab w:val="left" w:pos="1980"/>
          <w:tab w:val="left" w:pos="2035"/>
          <w:tab w:val="left" w:pos="2885"/>
          <w:tab w:val="left" w:pos="2977"/>
          <w:tab w:val="clear" w:pos="900"/>
        </w:tabs>
        <w:snapToGrid w:val="0"/>
        <w:spacing w:line="360" w:lineRule="auto"/>
        <w:ind w:left="2885"/>
        <w:rPr>
          <w:color w:val="000000"/>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74282D2C">
      <w:pPr>
        <w:numPr>
          <w:ilvl w:val="2"/>
          <w:numId w:val="11"/>
        </w:numPr>
        <w:snapToGrid w:val="0"/>
        <w:spacing w:line="360" w:lineRule="auto"/>
        <w:rPr>
          <w:sz w:val="24"/>
        </w:rPr>
      </w:pPr>
      <w:r>
        <w:rPr>
          <w:sz w:val="24"/>
        </w:rPr>
        <w:t>本项目是否专门面向中小企业预留采购份额见第一章《投标邀请》。</w:t>
      </w:r>
    </w:p>
    <w:p w14:paraId="1CA51E79">
      <w:pPr>
        <w:numPr>
          <w:ilvl w:val="2"/>
          <w:numId w:val="11"/>
        </w:numPr>
        <w:snapToGrid w:val="0"/>
        <w:spacing w:line="360" w:lineRule="auto"/>
        <w:rPr>
          <w:sz w:val="24"/>
        </w:rPr>
      </w:pPr>
      <w:r>
        <w:rPr>
          <w:sz w:val="24"/>
        </w:rPr>
        <w:t>采购标的对应的中小企业划分标准所属行业见《投标人须知资料表》。</w:t>
      </w:r>
    </w:p>
    <w:p w14:paraId="76BAE17D">
      <w:pPr>
        <w:numPr>
          <w:ilvl w:val="2"/>
          <w:numId w:val="11"/>
        </w:numPr>
        <w:snapToGrid w:val="0"/>
        <w:spacing w:line="360" w:lineRule="auto"/>
        <w:rPr>
          <w:sz w:val="24"/>
        </w:rPr>
      </w:pPr>
      <w:r>
        <w:rPr>
          <w:sz w:val="24"/>
        </w:rPr>
        <w:t>小微企业价格评审优惠的政策调整：见第四章《评标程序、评标方法和评标标准》。</w:t>
      </w:r>
    </w:p>
    <w:p w14:paraId="4E676E5E">
      <w:pPr>
        <w:numPr>
          <w:ilvl w:val="1"/>
          <w:numId w:val="11"/>
        </w:numPr>
        <w:tabs>
          <w:tab w:val="left" w:pos="1080"/>
          <w:tab w:val="left" w:pos="2014"/>
        </w:tabs>
        <w:snapToGrid w:val="0"/>
        <w:spacing w:line="360" w:lineRule="auto"/>
        <w:ind w:left="1080" w:hanging="720"/>
        <w:rPr>
          <w:sz w:val="24"/>
        </w:rPr>
      </w:pPr>
      <w:r>
        <w:rPr>
          <w:sz w:val="24"/>
        </w:rPr>
        <w:t>政府采购节能产品、环境标志产品</w:t>
      </w:r>
    </w:p>
    <w:p w14:paraId="3A566D85">
      <w:pPr>
        <w:numPr>
          <w:ilvl w:val="2"/>
          <w:numId w:val="11"/>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55626B0">
      <w:pPr>
        <w:numPr>
          <w:ilvl w:val="2"/>
          <w:numId w:val="11"/>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1612EC47">
      <w:pPr>
        <w:numPr>
          <w:ilvl w:val="2"/>
          <w:numId w:val="11"/>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14:paraId="6D5BAFC2">
      <w:pPr>
        <w:numPr>
          <w:ilvl w:val="2"/>
          <w:numId w:val="11"/>
        </w:numPr>
        <w:snapToGrid w:val="0"/>
        <w:spacing w:line="360" w:lineRule="auto"/>
        <w:rPr>
          <w:sz w:val="24"/>
        </w:rPr>
      </w:pPr>
      <w:r>
        <w:rPr>
          <w:sz w:val="24"/>
        </w:rPr>
        <w:t>非政府强制采购的节能产品或环境标志产品，依据品目清单和认证证书实施政府优先采购。优先采购的具体规定见第四章《评标程序、评标方法和评标标准》（如涉及）。</w:t>
      </w:r>
    </w:p>
    <w:p w14:paraId="2005FEC7">
      <w:pPr>
        <w:numPr>
          <w:ilvl w:val="1"/>
          <w:numId w:val="11"/>
        </w:numPr>
        <w:tabs>
          <w:tab w:val="left" w:pos="1080"/>
          <w:tab w:val="left" w:pos="2014"/>
        </w:tabs>
        <w:snapToGrid w:val="0"/>
        <w:spacing w:line="360" w:lineRule="auto"/>
        <w:ind w:left="1080" w:hanging="720"/>
        <w:rPr>
          <w:sz w:val="24"/>
        </w:rPr>
      </w:pPr>
      <w:r>
        <w:rPr>
          <w:sz w:val="24"/>
        </w:rPr>
        <w:t>正版软件</w:t>
      </w:r>
    </w:p>
    <w:p w14:paraId="64E22E7C">
      <w:pPr>
        <w:numPr>
          <w:ilvl w:val="2"/>
          <w:numId w:val="11"/>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22957FCA">
      <w:pPr>
        <w:numPr>
          <w:ilvl w:val="1"/>
          <w:numId w:val="11"/>
        </w:numPr>
        <w:tabs>
          <w:tab w:val="left" w:pos="1080"/>
          <w:tab w:val="left" w:pos="2014"/>
        </w:tabs>
        <w:snapToGrid w:val="0"/>
        <w:spacing w:line="360" w:lineRule="auto"/>
        <w:ind w:left="1080" w:hanging="720"/>
        <w:rPr>
          <w:sz w:val="24"/>
        </w:rPr>
      </w:pPr>
      <w:r>
        <w:rPr>
          <w:sz w:val="24"/>
        </w:rPr>
        <w:t>网络安全专用产品</w:t>
      </w:r>
    </w:p>
    <w:p w14:paraId="7A998973">
      <w:pPr>
        <w:numPr>
          <w:ilvl w:val="2"/>
          <w:numId w:val="11"/>
        </w:numPr>
        <w:tabs>
          <w:tab w:val="left" w:pos="900"/>
          <w:tab w:val="left" w:pos="2014"/>
        </w:tabs>
        <w:snapToGrid w:val="0"/>
        <w:spacing w:line="360" w:lineRule="auto"/>
        <w:rPr>
          <w:sz w:val="24"/>
        </w:rPr>
      </w:pPr>
      <w:r>
        <w:rPr>
          <w:sz w:val="24"/>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13F7A267">
      <w:pPr>
        <w:numPr>
          <w:ilvl w:val="1"/>
          <w:numId w:val="11"/>
        </w:numPr>
        <w:tabs>
          <w:tab w:val="left" w:pos="1080"/>
          <w:tab w:val="left" w:pos="2014"/>
        </w:tabs>
        <w:snapToGrid w:val="0"/>
        <w:spacing w:line="360" w:lineRule="auto"/>
        <w:ind w:left="1080" w:hanging="720"/>
        <w:rPr>
          <w:sz w:val="24"/>
        </w:rPr>
      </w:pPr>
      <w:r>
        <w:rPr>
          <w:sz w:val="24"/>
        </w:rPr>
        <w:t>推广使用低挥发性有机化合物（VOCs）</w:t>
      </w:r>
    </w:p>
    <w:p w14:paraId="0C0487F3">
      <w:pPr>
        <w:numPr>
          <w:ilvl w:val="2"/>
          <w:numId w:val="11"/>
        </w:numPr>
        <w:tabs>
          <w:tab w:val="left" w:pos="2014"/>
        </w:tabs>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4"/>
        </w:rPr>
        <w:t>否则</w:t>
      </w:r>
      <w:r>
        <w:rPr>
          <w:b/>
          <w:kern w:val="0"/>
          <w:sz w:val="24"/>
        </w:rPr>
        <w:t>投标无效</w:t>
      </w:r>
      <w:r>
        <w:rPr>
          <w:sz w:val="24"/>
        </w:rPr>
        <w:t>；属于推荐性标准的，优先采购，具体见第四章《评标程序、评标方法和评标标准》。</w:t>
      </w:r>
    </w:p>
    <w:p w14:paraId="61125CEF">
      <w:pPr>
        <w:numPr>
          <w:ilvl w:val="1"/>
          <w:numId w:val="11"/>
        </w:numPr>
        <w:tabs>
          <w:tab w:val="left" w:pos="1080"/>
          <w:tab w:val="left" w:pos="2014"/>
        </w:tabs>
        <w:snapToGrid w:val="0"/>
        <w:spacing w:line="360" w:lineRule="auto"/>
        <w:ind w:left="1080" w:hanging="720"/>
        <w:rPr>
          <w:sz w:val="24"/>
        </w:rPr>
      </w:pPr>
      <w:r>
        <w:rPr>
          <w:sz w:val="24"/>
        </w:rPr>
        <w:t>采购需求标准</w:t>
      </w:r>
    </w:p>
    <w:p w14:paraId="1221DF30">
      <w:pPr>
        <w:numPr>
          <w:ilvl w:val="2"/>
          <w:numId w:val="11"/>
        </w:numPr>
        <w:tabs>
          <w:tab w:val="left" w:pos="2014"/>
        </w:tabs>
        <w:snapToGrid w:val="0"/>
        <w:spacing w:line="360" w:lineRule="auto"/>
        <w:rPr>
          <w:sz w:val="24"/>
        </w:rPr>
      </w:pPr>
      <w:r>
        <w:rPr>
          <w:sz w:val="24"/>
        </w:rPr>
        <w:t>商品包装、快递包装政府采购需求标准（试行）</w:t>
      </w:r>
    </w:p>
    <w:p w14:paraId="126B18B2">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26572B69">
      <w:pPr>
        <w:numPr>
          <w:ilvl w:val="2"/>
          <w:numId w:val="11"/>
        </w:numPr>
        <w:tabs>
          <w:tab w:val="left" w:pos="2014"/>
        </w:tabs>
        <w:snapToGrid w:val="0"/>
        <w:spacing w:line="360" w:lineRule="auto"/>
        <w:rPr>
          <w:sz w:val="24"/>
        </w:rPr>
      </w:pPr>
      <w:bookmarkStart w:id="163" w:name="_Hlk164953935"/>
      <w:r>
        <w:rPr>
          <w:sz w:val="24"/>
        </w:rPr>
        <w:t xml:space="preserve">其他政府采购需求标准 </w:t>
      </w:r>
    </w:p>
    <w:bookmarkEnd w:id="163"/>
    <w:p w14:paraId="1C314BFE">
      <w:pPr>
        <w:tabs>
          <w:tab w:val="left" w:pos="900"/>
          <w:tab w:val="left" w:pos="1980"/>
        </w:tabs>
        <w:snapToGrid w:val="0"/>
        <w:spacing w:line="360" w:lineRule="auto"/>
        <w:ind w:left="1980"/>
        <w:rPr>
          <w:sz w:val="24"/>
        </w:rPr>
      </w:pPr>
      <w:bookmarkStart w:id="164" w:name="_Hlk164955325"/>
      <w:r>
        <w:rPr>
          <w:sz w:val="24"/>
        </w:rPr>
        <w:t>为贯彻落实《深化政府采购制度改革方案》有关要求，推动政府采购需求标准建设</w:t>
      </w:r>
      <w:bookmarkEnd w:id="164"/>
      <w:r>
        <w:rPr>
          <w:sz w:val="24"/>
        </w:rPr>
        <w:t>，财政部门会同有关部门制定发布的其他政府采购需求标准，本项目如涉及，则具体要求见第五章《采购需求》。</w:t>
      </w:r>
    </w:p>
    <w:p w14:paraId="7F80531D">
      <w:pPr>
        <w:numPr>
          <w:ilvl w:val="0"/>
          <w:numId w:val="11"/>
        </w:numPr>
        <w:tabs>
          <w:tab w:val="left" w:pos="360"/>
        </w:tabs>
        <w:snapToGrid w:val="0"/>
        <w:spacing w:line="360" w:lineRule="auto"/>
        <w:ind w:left="357" w:hanging="357"/>
        <w:outlineLvl w:val="1"/>
        <w:rPr>
          <w:sz w:val="24"/>
        </w:rPr>
      </w:pPr>
      <w:r>
        <w:rPr>
          <w:sz w:val="24"/>
        </w:rPr>
        <w:t>投标费用</w:t>
      </w:r>
    </w:p>
    <w:p w14:paraId="223314B1">
      <w:pPr>
        <w:numPr>
          <w:ilvl w:val="1"/>
          <w:numId w:val="11"/>
        </w:numPr>
        <w:tabs>
          <w:tab w:val="left" w:pos="1080"/>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p>
    <w:p w14:paraId="5C6CEE99">
      <w:pPr>
        <w:tabs>
          <w:tab w:val="left" w:pos="1080"/>
        </w:tabs>
        <w:snapToGrid w:val="0"/>
        <w:spacing w:line="360" w:lineRule="auto"/>
        <w:ind w:left="1080"/>
        <w:rPr>
          <w:sz w:val="28"/>
        </w:rPr>
      </w:pPr>
      <w:bookmarkStart w:id="165" w:name="_1.8_计量单位"/>
      <w:bookmarkEnd w:id="165"/>
    </w:p>
    <w:p w14:paraId="2B43F8D6">
      <w:pPr>
        <w:pStyle w:val="3"/>
        <w:spacing w:before="0" w:line="360" w:lineRule="auto"/>
        <w:rPr>
          <w:rFonts w:ascii="Times New Roman" w:hAnsi="Times New Roman" w:eastAsia="宋体"/>
          <w:sz w:val="28"/>
        </w:rPr>
      </w:pPr>
      <w:r>
        <w:rPr>
          <w:rFonts w:ascii="Times New Roman" w:hAnsi="Times New Roman" w:eastAsia="宋体"/>
          <w:sz w:val="28"/>
        </w:rPr>
        <w:t>二   招标文件</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675B9E54">
      <w:pPr>
        <w:numPr>
          <w:ilvl w:val="0"/>
          <w:numId w:val="11"/>
        </w:numPr>
        <w:tabs>
          <w:tab w:val="left" w:pos="360"/>
        </w:tabs>
        <w:snapToGrid w:val="0"/>
        <w:spacing w:line="360" w:lineRule="auto"/>
        <w:ind w:left="357" w:hanging="357"/>
        <w:outlineLvl w:val="1"/>
        <w:rPr>
          <w:sz w:val="24"/>
        </w:rPr>
      </w:pPr>
      <w:bookmarkStart w:id="166" w:name="_Toc195842888"/>
      <w:bookmarkStart w:id="167" w:name="_Toc151193837"/>
      <w:bookmarkStart w:id="168" w:name="_Toc151193765"/>
      <w:bookmarkStart w:id="169" w:name="_Toc151190150"/>
      <w:bookmarkStart w:id="170" w:name="_Toc164608792"/>
      <w:bookmarkStart w:id="171" w:name="_Toc151193621"/>
      <w:bookmarkStart w:id="172" w:name="_Toc150774728"/>
      <w:bookmarkStart w:id="173" w:name="_Toc150509274"/>
      <w:bookmarkStart w:id="174" w:name="_Toc305158865"/>
      <w:bookmarkStart w:id="175" w:name="_Toc226965713"/>
      <w:bookmarkStart w:id="176" w:name="_Toc149720816"/>
      <w:bookmarkStart w:id="177" w:name="_Toc150774623"/>
      <w:bookmarkStart w:id="178" w:name="_Toc142311025"/>
      <w:bookmarkStart w:id="179" w:name="_Toc151193911"/>
      <w:bookmarkStart w:id="180" w:name="_Toc127161437"/>
      <w:bookmarkStart w:id="181" w:name="_Toc226965796"/>
      <w:bookmarkStart w:id="182" w:name="_Toc150480761"/>
      <w:bookmarkStart w:id="183" w:name="_Toc265228361"/>
      <w:bookmarkStart w:id="184" w:name="_Toc127151724"/>
      <w:bookmarkStart w:id="185" w:name="_Toc164229364"/>
      <w:bookmarkStart w:id="186" w:name="_Toc164608637"/>
      <w:bookmarkStart w:id="187" w:name="_Toc151193693"/>
      <w:bookmarkStart w:id="188" w:name="_Toc226337219"/>
      <w:bookmarkStart w:id="189" w:name="_Toc264969213"/>
      <w:bookmarkStart w:id="190" w:name="_Toc305158791"/>
      <w:bookmarkStart w:id="191" w:name="_Toc226309767"/>
      <w:bookmarkStart w:id="192" w:name="_Toc520356147"/>
      <w:bookmarkStart w:id="193" w:name="_Toc164229218"/>
      <w:bookmarkStart w:id="194" w:name="_Toc164351617"/>
      <w:bookmarkStart w:id="195" w:name="_Toc127151523"/>
      <w:r>
        <w:rPr>
          <w:sz w:val="24"/>
        </w:rPr>
        <w:t>招标文件构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sz w:val="24"/>
        </w:rPr>
        <w:t>成</w:t>
      </w:r>
    </w:p>
    <w:p w14:paraId="4B16AB32">
      <w:pPr>
        <w:numPr>
          <w:ilvl w:val="1"/>
          <w:numId w:val="11"/>
        </w:numPr>
        <w:tabs>
          <w:tab w:val="left" w:pos="1080"/>
          <w:tab w:val="left" w:pos="2014"/>
        </w:tabs>
        <w:snapToGrid w:val="0"/>
        <w:spacing w:line="360" w:lineRule="auto"/>
        <w:ind w:left="1080" w:hanging="720"/>
        <w:rPr>
          <w:sz w:val="24"/>
        </w:rPr>
      </w:pPr>
      <w:r>
        <w:rPr>
          <w:sz w:val="24"/>
        </w:rPr>
        <w:t>招标文件包括以下部分：</w:t>
      </w:r>
    </w:p>
    <w:p w14:paraId="7217E827">
      <w:pPr>
        <w:numPr>
          <w:ilvl w:val="0"/>
          <w:numId w:val="12"/>
        </w:numPr>
        <w:tabs>
          <w:tab w:val="left" w:pos="1980"/>
          <w:tab w:val="left" w:pos="2520"/>
        </w:tabs>
        <w:snapToGrid w:val="0"/>
        <w:spacing w:line="360" w:lineRule="auto"/>
        <w:ind w:left="1440" w:firstLine="5"/>
        <w:rPr>
          <w:sz w:val="24"/>
        </w:rPr>
      </w:pPr>
      <w:r>
        <w:rPr>
          <w:sz w:val="24"/>
        </w:rPr>
        <w:t>投标邀请</w:t>
      </w:r>
    </w:p>
    <w:p w14:paraId="529B4B52">
      <w:pPr>
        <w:numPr>
          <w:ilvl w:val="0"/>
          <w:numId w:val="12"/>
        </w:numPr>
        <w:tabs>
          <w:tab w:val="left" w:pos="1980"/>
          <w:tab w:val="left" w:pos="2520"/>
        </w:tabs>
        <w:snapToGrid w:val="0"/>
        <w:spacing w:line="360" w:lineRule="auto"/>
        <w:ind w:left="1440" w:firstLine="5"/>
        <w:rPr>
          <w:sz w:val="24"/>
        </w:rPr>
      </w:pPr>
      <w:r>
        <w:rPr>
          <w:sz w:val="24"/>
        </w:rPr>
        <w:t>投标人须知</w:t>
      </w:r>
    </w:p>
    <w:p w14:paraId="34F6135A">
      <w:pPr>
        <w:numPr>
          <w:ilvl w:val="0"/>
          <w:numId w:val="12"/>
        </w:numPr>
        <w:tabs>
          <w:tab w:val="left" w:pos="1980"/>
          <w:tab w:val="left" w:pos="2520"/>
        </w:tabs>
        <w:snapToGrid w:val="0"/>
        <w:spacing w:line="360" w:lineRule="auto"/>
        <w:ind w:left="1440" w:firstLine="5"/>
        <w:rPr>
          <w:sz w:val="24"/>
        </w:rPr>
      </w:pPr>
      <w:r>
        <w:rPr>
          <w:sz w:val="24"/>
        </w:rPr>
        <w:t>资格审查</w:t>
      </w:r>
    </w:p>
    <w:p w14:paraId="586A0C3F">
      <w:pPr>
        <w:numPr>
          <w:ilvl w:val="0"/>
          <w:numId w:val="12"/>
        </w:numPr>
        <w:tabs>
          <w:tab w:val="left" w:pos="1980"/>
          <w:tab w:val="left" w:pos="2520"/>
        </w:tabs>
        <w:snapToGrid w:val="0"/>
        <w:spacing w:line="360" w:lineRule="auto"/>
        <w:ind w:left="1440" w:firstLine="5"/>
        <w:rPr>
          <w:sz w:val="24"/>
        </w:rPr>
      </w:pPr>
      <w:r>
        <w:rPr>
          <w:sz w:val="24"/>
        </w:rPr>
        <w:t>评标程序、评标方法和评标标准</w:t>
      </w:r>
    </w:p>
    <w:p w14:paraId="038DFC70">
      <w:pPr>
        <w:numPr>
          <w:ilvl w:val="0"/>
          <w:numId w:val="12"/>
        </w:numPr>
        <w:tabs>
          <w:tab w:val="left" w:pos="1980"/>
          <w:tab w:val="left" w:pos="2520"/>
        </w:tabs>
        <w:snapToGrid w:val="0"/>
        <w:spacing w:line="360" w:lineRule="auto"/>
        <w:ind w:left="1440" w:firstLine="5"/>
        <w:rPr>
          <w:sz w:val="24"/>
        </w:rPr>
      </w:pPr>
      <w:r>
        <w:rPr>
          <w:sz w:val="24"/>
        </w:rPr>
        <w:t>采购需求</w:t>
      </w:r>
    </w:p>
    <w:p w14:paraId="4CF20002">
      <w:pPr>
        <w:numPr>
          <w:ilvl w:val="0"/>
          <w:numId w:val="12"/>
        </w:numPr>
        <w:tabs>
          <w:tab w:val="left" w:pos="1980"/>
          <w:tab w:val="left" w:pos="2520"/>
        </w:tabs>
        <w:snapToGrid w:val="0"/>
        <w:spacing w:line="360" w:lineRule="auto"/>
        <w:ind w:left="1440" w:firstLine="5"/>
        <w:rPr>
          <w:sz w:val="24"/>
        </w:rPr>
      </w:pPr>
      <w:r>
        <w:rPr>
          <w:sz w:val="24"/>
        </w:rPr>
        <w:t>拟签订的合同文本</w:t>
      </w:r>
    </w:p>
    <w:p w14:paraId="35275B92">
      <w:pPr>
        <w:numPr>
          <w:ilvl w:val="0"/>
          <w:numId w:val="12"/>
        </w:numPr>
        <w:tabs>
          <w:tab w:val="left" w:pos="1980"/>
          <w:tab w:val="left" w:pos="2520"/>
        </w:tabs>
        <w:snapToGrid w:val="0"/>
        <w:spacing w:line="360" w:lineRule="auto"/>
        <w:ind w:left="1440" w:firstLine="5"/>
        <w:rPr>
          <w:sz w:val="24"/>
        </w:rPr>
      </w:pPr>
      <w:r>
        <w:rPr>
          <w:sz w:val="24"/>
        </w:rPr>
        <w:t>投标文件格式</w:t>
      </w:r>
    </w:p>
    <w:p w14:paraId="48E4C8B4">
      <w:pPr>
        <w:numPr>
          <w:ilvl w:val="1"/>
          <w:numId w:val="11"/>
        </w:numPr>
        <w:tabs>
          <w:tab w:val="left" w:pos="1080"/>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65EB456D">
      <w:pPr>
        <w:numPr>
          <w:ilvl w:val="0"/>
          <w:numId w:val="11"/>
        </w:numPr>
        <w:tabs>
          <w:tab w:val="left" w:pos="426"/>
          <w:tab w:val="left" w:pos="1080"/>
          <w:tab w:val="left" w:pos="2014"/>
          <w:tab w:val="clear" w:pos="900"/>
        </w:tabs>
        <w:snapToGrid w:val="0"/>
        <w:spacing w:line="360" w:lineRule="auto"/>
        <w:ind w:left="357" w:hanging="357"/>
        <w:outlineLvl w:val="1"/>
        <w:rPr>
          <w:sz w:val="24"/>
        </w:rPr>
      </w:pPr>
      <w:r>
        <w:rPr>
          <w:sz w:val="24"/>
        </w:rPr>
        <w:t>对招标文件的澄清或修改</w:t>
      </w:r>
    </w:p>
    <w:p w14:paraId="34C6C400">
      <w:pPr>
        <w:numPr>
          <w:ilvl w:val="1"/>
          <w:numId w:val="11"/>
        </w:numPr>
        <w:tabs>
          <w:tab w:val="left" w:pos="1080"/>
          <w:tab w:val="left" w:pos="1561"/>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14:paraId="2FD53DA7">
      <w:pPr>
        <w:numPr>
          <w:ilvl w:val="1"/>
          <w:numId w:val="11"/>
        </w:numPr>
        <w:tabs>
          <w:tab w:val="left" w:pos="1080"/>
          <w:tab w:val="left" w:pos="1561"/>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14:paraId="2D28ABFE">
      <w:pPr>
        <w:numPr>
          <w:ilvl w:val="1"/>
          <w:numId w:val="11"/>
        </w:numPr>
        <w:tabs>
          <w:tab w:val="left" w:pos="1080"/>
          <w:tab w:val="left" w:pos="1561"/>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26769566">
      <w:pPr>
        <w:tabs>
          <w:tab w:val="left" w:pos="1080"/>
          <w:tab w:val="left" w:pos="1561"/>
        </w:tabs>
        <w:snapToGrid w:val="0"/>
        <w:spacing w:line="360" w:lineRule="auto"/>
        <w:ind w:left="1080"/>
        <w:rPr>
          <w:sz w:val="28"/>
        </w:rPr>
      </w:pPr>
      <w:bookmarkStart w:id="196" w:name="_Toc516367020"/>
      <w:bookmarkStart w:id="197" w:name="_Toc151193696"/>
      <w:bookmarkStart w:id="198" w:name="_Toc150480764"/>
      <w:bookmarkStart w:id="199" w:name="_Toc265228364"/>
      <w:bookmarkStart w:id="200" w:name="_Toc226965716"/>
      <w:bookmarkStart w:id="201" w:name="_Toc127151526"/>
      <w:bookmarkStart w:id="202" w:name="_Toc150774731"/>
      <w:bookmarkStart w:id="203" w:name="_Toc305158794"/>
      <w:bookmarkStart w:id="204" w:name="_Toc151193624"/>
      <w:bookmarkStart w:id="205" w:name="_Toc520356150"/>
      <w:bookmarkStart w:id="206" w:name="_Toc142311028"/>
      <w:bookmarkStart w:id="207" w:name="_Toc150509277"/>
      <w:bookmarkStart w:id="208" w:name="_Toc305158868"/>
      <w:bookmarkStart w:id="209" w:name="_Toc264969216"/>
      <w:bookmarkStart w:id="210" w:name="_Toc151190153"/>
      <w:bookmarkStart w:id="211" w:name="_Toc226309770"/>
      <w:bookmarkStart w:id="212" w:name="_Toc151193914"/>
      <w:bookmarkStart w:id="213" w:name="_Toc151193768"/>
      <w:bookmarkStart w:id="214" w:name="_Toc226965799"/>
      <w:bookmarkStart w:id="215" w:name="_Toc150774626"/>
      <w:bookmarkStart w:id="216" w:name="_Toc195842891"/>
      <w:bookmarkStart w:id="217" w:name="_Toc226337222"/>
      <w:bookmarkStart w:id="218" w:name="_Toc151193840"/>
    </w:p>
    <w:p w14:paraId="17265DA2">
      <w:pPr>
        <w:pStyle w:val="3"/>
        <w:spacing w:before="0" w:line="360" w:lineRule="auto"/>
        <w:rPr>
          <w:rFonts w:ascii="Times New Roman" w:hAnsi="Times New Roman" w:eastAsia="宋体"/>
          <w:sz w:val="28"/>
        </w:rPr>
      </w:pPr>
      <w:r>
        <w:rPr>
          <w:rFonts w:ascii="Times New Roman" w:hAnsi="Times New Roman" w:eastAsia="宋体"/>
          <w:sz w:val="28"/>
        </w:rPr>
        <w:t>三   投标文件</w:t>
      </w:r>
      <w:bookmarkEnd w:id="196"/>
      <w:r>
        <w:rPr>
          <w:rFonts w:ascii="Times New Roman" w:hAnsi="Times New Roman" w:eastAsia="宋体"/>
          <w:sz w:val="28"/>
        </w:rPr>
        <w:t>的编制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06363664">
      <w:pPr>
        <w:numPr>
          <w:ilvl w:val="0"/>
          <w:numId w:val="11"/>
        </w:numPr>
        <w:tabs>
          <w:tab w:val="left" w:pos="360"/>
        </w:tabs>
        <w:snapToGrid w:val="0"/>
        <w:spacing w:line="360" w:lineRule="auto"/>
        <w:ind w:left="357" w:hanging="357"/>
        <w:outlineLvl w:val="1"/>
        <w:rPr>
          <w:sz w:val="24"/>
        </w:rPr>
      </w:pPr>
      <w:bookmarkStart w:id="219" w:name="_Toc164229368"/>
      <w:bookmarkStart w:id="220" w:name="_Toc264969217"/>
      <w:bookmarkStart w:id="221" w:name="_Toc226965800"/>
      <w:bookmarkStart w:id="222" w:name="_Toc127151527"/>
      <w:bookmarkStart w:id="223" w:name="_Toc151193697"/>
      <w:bookmarkStart w:id="224" w:name="_Toc150774732"/>
      <w:bookmarkStart w:id="225" w:name="_Toc151193841"/>
      <w:bookmarkStart w:id="226" w:name="_Toc265228365"/>
      <w:bookmarkStart w:id="227" w:name="_Toc151193769"/>
      <w:bookmarkStart w:id="228" w:name="_Toc520356151"/>
      <w:bookmarkStart w:id="229" w:name="_Toc150480765"/>
      <w:bookmarkStart w:id="230" w:name="_Toc127161441"/>
      <w:bookmarkStart w:id="231" w:name="_Toc142311029"/>
      <w:bookmarkStart w:id="232" w:name="_Toc164608796"/>
      <w:bookmarkStart w:id="233" w:name="_Toc305158795"/>
      <w:bookmarkStart w:id="234" w:name="_Toc226965717"/>
      <w:bookmarkStart w:id="235" w:name="_Toc164608641"/>
      <w:bookmarkStart w:id="236" w:name="_Toc164351621"/>
      <w:bookmarkStart w:id="237" w:name="_Toc150509278"/>
      <w:bookmarkStart w:id="238" w:name="_Toc164229222"/>
      <w:bookmarkStart w:id="239" w:name="_Toc150774627"/>
      <w:bookmarkStart w:id="240" w:name="_Toc195842892"/>
      <w:bookmarkStart w:id="241" w:name="_Toc516367021"/>
      <w:bookmarkStart w:id="242" w:name="_Toc127151728"/>
      <w:bookmarkStart w:id="243" w:name="_Toc226309771"/>
      <w:bookmarkStart w:id="244" w:name="_Toc151193625"/>
      <w:bookmarkStart w:id="245" w:name="_Toc149720820"/>
      <w:bookmarkStart w:id="246" w:name="_Toc151193915"/>
      <w:bookmarkStart w:id="247" w:name="_Toc305158869"/>
      <w:bookmarkStart w:id="248" w:name="_Toc151190154"/>
      <w:bookmarkStart w:id="249" w:name="_Toc226337223"/>
      <w:r>
        <w:rPr>
          <w:sz w:val="24"/>
        </w:rPr>
        <w:t>投标范围、投标文件中计量单位的使用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sz w:val="24"/>
        </w:rPr>
        <w:t>及投标语言</w:t>
      </w:r>
    </w:p>
    <w:p w14:paraId="7A7393C0">
      <w:pPr>
        <w:numPr>
          <w:ilvl w:val="1"/>
          <w:numId w:val="11"/>
        </w:numPr>
        <w:tabs>
          <w:tab w:val="left" w:pos="1080"/>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z w:val="24"/>
        </w:rPr>
        <w:t>无效投标</w:t>
      </w:r>
      <w:r>
        <w:rPr>
          <w:sz w:val="24"/>
        </w:rPr>
        <w:t>。</w:t>
      </w:r>
    </w:p>
    <w:p w14:paraId="0D3FA21F">
      <w:pPr>
        <w:numPr>
          <w:ilvl w:val="1"/>
          <w:numId w:val="11"/>
        </w:numPr>
        <w:tabs>
          <w:tab w:val="left" w:pos="1080"/>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14:paraId="55839A95">
      <w:pPr>
        <w:numPr>
          <w:ilvl w:val="1"/>
          <w:numId w:val="11"/>
        </w:numPr>
        <w:tabs>
          <w:tab w:val="left" w:pos="1080"/>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43F033D1">
      <w:pPr>
        <w:numPr>
          <w:ilvl w:val="0"/>
          <w:numId w:val="11"/>
        </w:numPr>
        <w:tabs>
          <w:tab w:val="left" w:pos="360"/>
        </w:tabs>
        <w:snapToGrid w:val="0"/>
        <w:spacing w:line="360" w:lineRule="auto"/>
        <w:ind w:left="357" w:hanging="357"/>
        <w:outlineLvl w:val="1"/>
        <w:rPr>
          <w:sz w:val="24"/>
        </w:rPr>
      </w:pPr>
      <w:bookmarkStart w:id="250" w:name="_Ref467306676"/>
      <w:bookmarkStart w:id="251" w:name="_Ref467306195"/>
      <w:bookmarkStart w:id="252" w:name="_Toc516367022"/>
      <w:bookmarkStart w:id="253" w:name="_Toc164351622"/>
      <w:bookmarkStart w:id="254" w:name="_Toc150509279"/>
      <w:bookmarkStart w:id="255" w:name="_Toc226965801"/>
      <w:bookmarkStart w:id="256" w:name="_Toc150774628"/>
      <w:bookmarkStart w:id="257" w:name="_Toc151190155"/>
      <w:bookmarkStart w:id="258" w:name="_Toc127151528"/>
      <w:bookmarkStart w:id="259" w:name="_Toc226965718"/>
      <w:bookmarkStart w:id="260" w:name="_Toc265228366"/>
      <w:bookmarkStart w:id="261" w:name="_Toc127161442"/>
      <w:bookmarkStart w:id="262" w:name="_Toc150480766"/>
      <w:bookmarkStart w:id="263" w:name="_Toc151193626"/>
      <w:bookmarkStart w:id="264" w:name="_Toc264969218"/>
      <w:bookmarkStart w:id="265" w:name="_Toc195842893"/>
      <w:bookmarkStart w:id="266" w:name="_Toc142311030"/>
      <w:bookmarkStart w:id="267" w:name="_Toc151193770"/>
      <w:bookmarkStart w:id="268" w:name="_Toc520356152"/>
      <w:bookmarkStart w:id="269" w:name="_Toc226309772"/>
      <w:bookmarkStart w:id="270" w:name="_Toc164229369"/>
      <w:bookmarkStart w:id="271" w:name="_Toc164608642"/>
      <w:bookmarkStart w:id="272" w:name="_Toc151193842"/>
      <w:bookmarkStart w:id="273" w:name="_Toc305158796"/>
      <w:bookmarkStart w:id="274" w:name="_Toc226337224"/>
      <w:bookmarkStart w:id="275" w:name="_Toc150774733"/>
      <w:bookmarkStart w:id="276" w:name="_Toc127151729"/>
      <w:bookmarkStart w:id="277" w:name="_Toc151193916"/>
      <w:bookmarkStart w:id="278" w:name="_Toc164229223"/>
      <w:bookmarkStart w:id="279" w:name="_Toc151193698"/>
      <w:bookmarkStart w:id="280" w:name="_Toc305158870"/>
      <w:bookmarkStart w:id="281" w:name="_Toc164608797"/>
      <w:bookmarkStart w:id="282" w:name="_Toc149720821"/>
      <w:r>
        <w:rPr>
          <w:sz w:val="24"/>
        </w:rPr>
        <w:t>投标文件</w:t>
      </w:r>
      <w:bookmarkEnd w:id="250"/>
      <w:bookmarkEnd w:id="251"/>
      <w:bookmarkEnd w:id="252"/>
      <w:r>
        <w:rPr>
          <w:sz w:val="24"/>
        </w:rPr>
        <w:t>构成</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301824F1">
      <w:pPr>
        <w:numPr>
          <w:ilvl w:val="1"/>
          <w:numId w:val="11"/>
        </w:numPr>
        <w:tabs>
          <w:tab w:val="left" w:pos="1080"/>
          <w:tab w:val="left" w:pos="2014"/>
        </w:tabs>
        <w:snapToGrid w:val="0"/>
        <w:spacing w:line="360" w:lineRule="auto"/>
        <w:ind w:left="1077" w:hanging="720"/>
        <w:rPr>
          <w:sz w:val="24"/>
        </w:rPr>
      </w:pPr>
      <w:bookmarkStart w:id="283" w:name="_Ref467052588"/>
      <w:r>
        <w:rPr>
          <w:sz w:val="24"/>
        </w:rPr>
        <w:t>投标人应当按照招标文件的要求编制投标文件。投标文件应由《资格证明文件》、《商务技术文件》两部分构成。投标文件的部分格式要求，见第七章《投标文件格式》。</w:t>
      </w:r>
    </w:p>
    <w:p w14:paraId="3A7BF03B">
      <w:pPr>
        <w:numPr>
          <w:ilvl w:val="1"/>
          <w:numId w:val="11"/>
        </w:numPr>
        <w:tabs>
          <w:tab w:val="left" w:pos="1080"/>
          <w:tab w:val="left" w:pos="2014"/>
        </w:tabs>
        <w:snapToGrid w:val="0"/>
        <w:spacing w:line="360" w:lineRule="auto"/>
        <w:ind w:left="1077" w:hanging="720"/>
        <w:rPr>
          <w:sz w:val="24"/>
        </w:rPr>
      </w:pP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14:paraId="6283591A">
      <w:pPr>
        <w:numPr>
          <w:ilvl w:val="1"/>
          <w:numId w:val="11"/>
        </w:numPr>
        <w:tabs>
          <w:tab w:val="left" w:pos="1080"/>
          <w:tab w:val="left" w:pos="2014"/>
        </w:tabs>
        <w:snapToGrid w:val="0"/>
        <w:spacing w:line="360" w:lineRule="auto"/>
        <w:ind w:left="1077" w:hanging="720"/>
        <w:rPr>
          <w:sz w:val="24"/>
        </w:rPr>
      </w:pPr>
      <w:r>
        <w:rPr>
          <w:sz w:val="24"/>
        </w:rPr>
        <w:t>第四章《评标程序、评标方法和评标标准》中涉及的证明文件。</w:t>
      </w:r>
    </w:p>
    <w:p w14:paraId="6668E4F4">
      <w:pPr>
        <w:numPr>
          <w:ilvl w:val="1"/>
          <w:numId w:val="11"/>
        </w:numPr>
        <w:tabs>
          <w:tab w:val="left" w:pos="1080"/>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1A617E2C">
      <w:pPr>
        <w:numPr>
          <w:ilvl w:val="1"/>
          <w:numId w:val="11"/>
        </w:numPr>
        <w:tabs>
          <w:tab w:val="left" w:pos="1080"/>
          <w:tab w:val="left" w:pos="2014"/>
        </w:tabs>
        <w:snapToGrid w:val="0"/>
        <w:spacing w:line="360" w:lineRule="auto"/>
        <w:ind w:left="1077" w:hanging="720"/>
        <w:rPr>
          <w:sz w:val="24"/>
        </w:rPr>
      </w:pPr>
      <w:r>
        <w:rPr>
          <w:sz w:val="24"/>
        </w:rPr>
        <w:t>投标人认为应附的其他材料。</w:t>
      </w:r>
      <w:bookmarkEnd w:id="283"/>
    </w:p>
    <w:p w14:paraId="2E71B3AD">
      <w:pPr>
        <w:numPr>
          <w:ilvl w:val="0"/>
          <w:numId w:val="11"/>
        </w:numPr>
        <w:tabs>
          <w:tab w:val="left" w:pos="360"/>
        </w:tabs>
        <w:snapToGrid w:val="0"/>
        <w:spacing w:line="360" w:lineRule="auto"/>
        <w:ind w:left="357" w:hanging="357"/>
        <w:outlineLvl w:val="1"/>
        <w:rPr>
          <w:sz w:val="24"/>
        </w:rPr>
      </w:pPr>
      <w:bookmarkStart w:id="284" w:name="_Toc520356155"/>
      <w:bookmarkStart w:id="285" w:name="_Toc127151731"/>
      <w:bookmarkStart w:id="286" w:name="_Toc151190157"/>
      <w:bookmarkStart w:id="287" w:name="_Toc151193844"/>
      <w:bookmarkStart w:id="288" w:name="_Toc127151530"/>
      <w:bookmarkStart w:id="289" w:name="_Toc164351624"/>
      <w:bookmarkStart w:id="290" w:name="_Toc164608644"/>
      <w:bookmarkStart w:id="291" w:name="_Toc151193700"/>
      <w:bookmarkStart w:id="292" w:name="_Toc164608799"/>
      <w:bookmarkStart w:id="293" w:name="_Toc151193772"/>
      <w:bookmarkStart w:id="294" w:name="_Toc195842895"/>
      <w:bookmarkStart w:id="295" w:name="_Toc142311032"/>
      <w:bookmarkStart w:id="296" w:name="_Toc150480768"/>
      <w:bookmarkStart w:id="297" w:name="_Toc151193918"/>
      <w:bookmarkStart w:id="298" w:name="_Toc150774630"/>
      <w:bookmarkStart w:id="299" w:name="_Toc149720823"/>
      <w:bookmarkStart w:id="300" w:name="_Toc151193628"/>
      <w:bookmarkStart w:id="301" w:name="_Toc150509281"/>
      <w:bookmarkStart w:id="302" w:name="_Toc164229225"/>
      <w:bookmarkStart w:id="303" w:name="_Toc150774735"/>
      <w:bookmarkStart w:id="304" w:name="_Toc164229371"/>
      <w:bookmarkStart w:id="305" w:name="_Toc127161444"/>
      <w:r>
        <w:rPr>
          <w:sz w:val="24"/>
        </w:rPr>
        <w:t>投标报价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7EDB8D7C">
      <w:pPr>
        <w:numPr>
          <w:ilvl w:val="1"/>
          <w:numId w:val="11"/>
        </w:numPr>
        <w:tabs>
          <w:tab w:val="left" w:pos="1080"/>
          <w:tab w:val="left" w:pos="2014"/>
        </w:tabs>
        <w:snapToGrid w:val="0"/>
        <w:spacing w:line="360" w:lineRule="auto"/>
        <w:ind w:left="1077" w:hanging="720"/>
        <w:rPr>
          <w:sz w:val="24"/>
        </w:rPr>
      </w:pPr>
      <w:r>
        <w:rPr>
          <w:sz w:val="24"/>
        </w:rPr>
        <w:t>所有投标均以人民币为计价货币。</w:t>
      </w:r>
    </w:p>
    <w:p w14:paraId="6EE56315">
      <w:pPr>
        <w:numPr>
          <w:ilvl w:val="1"/>
          <w:numId w:val="11"/>
        </w:numPr>
        <w:tabs>
          <w:tab w:val="left" w:pos="1080"/>
          <w:tab w:val="left" w:pos="2014"/>
        </w:tabs>
        <w:snapToGrid w:val="0"/>
        <w:spacing w:line="360" w:lineRule="auto"/>
        <w:ind w:left="1077" w:hanging="720"/>
        <w:rPr>
          <w:sz w:val="24"/>
        </w:rPr>
      </w:pPr>
      <w:r>
        <w:rPr>
          <w:sz w:val="24"/>
        </w:rPr>
        <w:t>投标人的报价应包括为完成本项目所发生的一切费用和税费，采购人将不再支付报价以外的任何费用。投标人的报价应包括但不限于下列内容，《投标人须知资料表》中有特殊规定的，从其规定。</w:t>
      </w:r>
    </w:p>
    <w:p w14:paraId="7C7FEC50">
      <w:pPr>
        <w:numPr>
          <w:ilvl w:val="2"/>
          <w:numId w:val="11"/>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6A8F67E3">
      <w:pPr>
        <w:numPr>
          <w:ilvl w:val="2"/>
          <w:numId w:val="11"/>
        </w:numPr>
        <w:snapToGrid w:val="0"/>
        <w:spacing w:line="360" w:lineRule="auto"/>
        <w:rPr>
          <w:sz w:val="24"/>
        </w:rPr>
      </w:pPr>
      <w:r>
        <w:rPr>
          <w:sz w:val="24"/>
        </w:rPr>
        <w:t xml:space="preserve">按照招标文件要求完成本项目的全部相关费用。 </w:t>
      </w:r>
    </w:p>
    <w:p w14:paraId="0EF51647">
      <w:pPr>
        <w:numPr>
          <w:ilvl w:val="1"/>
          <w:numId w:val="11"/>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79558599">
      <w:pPr>
        <w:numPr>
          <w:ilvl w:val="1"/>
          <w:numId w:val="11"/>
        </w:numPr>
        <w:tabs>
          <w:tab w:val="left" w:pos="1080"/>
          <w:tab w:val="left" w:pos="2014"/>
        </w:tabs>
        <w:snapToGrid w:val="0"/>
        <w:spacing w:line="360" w:lineRule="auto"/>
        <w:ind w:left="1080" w:hanging="720"/>
        <w:rPr>
          <w:sz w:val="24"/>
        </w:rPr>
      </w:pPr>
      <w:r>
        <w:rPr>
          <w:sz w:val="24"/>
        </w:rPr>
        <w:t>投标人不能提供任何有选择性或可调整的报价（招标文件另有规定的除外），否则其</w:t>
      </w:r>
      <w:r>
        <w:rPr>
          <w:b/>
          <w:sz w:val="24"/>
        </w:rPr>
        <w:t>投标无效</w:t>
      </w:r>
      <w:r>
        <w:rPr>
          <w:sz w:val="24"/>
        </w:rPr>
        <w:t>。</w:t>
      </w:r>
    </w:p>
    <w:p w14:paraId="0F4B2DEE">
      <w:pPr>
        <w:numPr>
          <w:ilvl w:val="0"/>
          <w:numId w:val="11"/>
        </w:numPr>
        <w:tabs>
          <w:tab w:val="left" w:pos="360"/>
        </w:tabs>
        <w:snapToGrid w:val="0"/>
        <w:spacing w:line="360" w:lineRule="auto"/>
        <w:ind w:left="357" w:hanging="357"/>
        <w:outlineLvl w:val="1"/>
        <w:rPr>
          <w:sz w:val="24"/>
        </w:rPr>
      </w:pPr>
      <w:bookmarkStart w:id="306" w:name="_Toc150480769"/>
      <w:bookmarkStart w:id="307" w:name="_Toc305158873"/>
      <w:bookmarkStart w:id="308" w:name="_Toc127161445"/>
      <w:bookmarkStart w:id="309" w:name="_Toc142311033"/>
      <w:bookmarkStart w:id="310" w:name="_Toc265228369"/>
      <w:bookmarkStart w:id="311" w:name="_Toc127151732"/>
      <w:bookmarkStart w:id="312" w:name="_Toc149720824"/>
      <w:bookmarkStart w:id="313" w:name="_Toc150774736"/>
      <w:bookmarkStart w:id="314" w:name="_Toc150774631"/>
      <w:bookmarkStart w:id="315" w:name="_Toc151193701"/>
      <w:bookmarkStart w:id="316" w:name="_Toc226965721"/>
      <w:bookmarkStart w:id="317" w:name="_Toc305158799"/>
      <w:bookmarkStart w:id="318" w:name="_Toc164351625"/>
      <w:bookmarkStart w:id="319" w:name="_Toc164608800"/>
      <w:bookmarkStart w:id="320" w:name="_Toc151193845"/>
      <w:bookmarkStart w:id="321" w:name="_Toc151193629"/>
      <w:bookmarkStart w:id="322" w:name="_Toc226337227"/>
      <w:bookmarkStart w:id="323" w:name="_Toc226309775"/>
      <w:bookmarkStart w:id="324" w:name="_Toc164229372"/>
      <w:bookmarkStart w:id="325" w:name="_Toc150509282"/>
      <w:bookmarkStart w:id="326" w:name="_Toc164229226"/>
      <w:bookmarkStart w:id="327" w:name="_Ref467306513"/>
      <w:bookmarkStart w:id="328" w:name="_Toc226965804"/>
      <w:bookmarkStart w:id="329" w:name="_Toc151193919"/>
      <w:bookmarkStart w:id="330" w:name="_Toc164608645"/>
      <w:bookmarkStart w:id="331" w:name="_Toc151190158"/>
      <w:bookmarkStart w:id="332" w:name="_Toc195842896"/>
      <w:bookmarkStart w:id="333" w:name="_Toc264969221"/>
      <w:bookmarkStart w:id="334" w:name="_Toc151193773"/>
      <w:bookmarkStart w:id="335" w:name="_Toc127151531"/>
      <w:bookmarkStart w:id="336" w:name="_Toc520356156"/>
      <w:r>
        <w:rPr>
          <w:sz w:val="24"/>
        </w:rPr>
        <w:t>投标保证金</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65A9F302">
      <w:pPr>
        <w:numPr>
          <w:ilvl w:val="1"/>
          <w:numId w:val="11"/>
        </w:numPr>
        <w:tabs>
          <w:tab w:val="left" w:pos="1080"/>
          <w:tab w:val="left" w:pos="2014"/>
        </w:tabs>
        <w:snapToGrid w:val="0"/>
        <w:spacing w:line="360" w:lineRule="auto"/>
        <w:ind w:left="1077" w:hanging="720"/>
        <w:rPr>
          <w:sz w:val="24"/>
        </w:rPr>
      </w:pPr>
      <w:bookmarkStart w:id="337" w:name="_Ref467306302"/>
      <w:r>
        <w:rPr>
          <w:sz w:val="24"/>
        </w:rPr>
        <w:t>投标人应按《投标人须知资料表》中规定的金额及要求交纳投标保证金</w:t>
      </w:r>
      <w:bookmarkEnd w:id="337"/>
      <w:r>
        <w:rPr>
          <w:sz w:val="24"/>
        </w:rPr>
        <w:t>。投标人自愿超额缴纳投标保证金的，投标文件不做无效处理。</w:t>
      </w:r>
    </w:p>
    <w:p w14:paraId="1A8EB68D">
      <w:pPr>
        <w:numPr>
          <w:ilvl w:val="1"/>
          <w:numId w:val="11"/>
        </w:numPr>
        <w:tabs>
          <w:tab w:val="left" w:pos="1080"/>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14:paraId="0D6EA68E">
      <w:pPr>
        <w:numPr>
          <w:ilvl w:val="1"/>
          <w:numId w:val="11"/>
        </w:numPr>
        <w:tabs>
          <w:tab w:val="left" w:pos="1080"/>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38" w:name="_Hlk164959831"/>
      <w:r>
        <w:rPr>
          <w:sz w:val="24"/>
        </w:rPr>
        <w:t>以电子保函形式提交投标保证金的，应在投标截止时间前通过北京市政府采购电子交易平台完成电子保函在线办理。</w:t>
      </w:r>
      <w:bookmarkEnd w:id="338"/>
      <w:r>
        <w:rPr>
          <w:sz w:val="24"/>
        </w:rPr>
        <w:t>未按上述要求缴纳投标保证金的，其</w:t>
      </w:r>
      <w:r>
        <w:rPr>
          <w:b/>
          <w:sz w:val="24"/>
        </w:rPr>
        <w:t>投标无效</w:t>
      </w:r>
      <w:r>
        <w:rPr>
          <w:sz w:val="24"/>
        </w:rPr>
        <w:t>。</w:t>
      </w:r>
    </w:p>
    <w:p w14:paraId="6D585926">
      <w:pPr>
        <w:numPr>
          <w:ilvl w:val="1"/>
          <w:numId w:val="11"/>
        </w:numPr>
        <w:tabs>
          <w:tab w:val="left" w:pos="1080"/>
          <w:tab w:val="left" w:pos="2014"/>
        </w:tabs>
        <w:snapToGrid w:val="0"/>
        <w:spacing w:line="360" w:lineRule="auto"/>
        <w:ind w:left="1077" w:hanging="720"/>
        <w:rPr>
          <w:sz w:val="24"/>
        </w:rPr>
      </w:pPr>
      <w:r>
        <w:rPr>
          <w:sz w:val="24"/>
        </w:rPr>
        <w:t>投标人</w:t>
      </w:r>
      <w:r>
        <w:rPr>
          <w:color w:val="000000"/>
          <w:sz w:val="24"/>
        </w:rPr>
        <w:t>除需在投标文件中提供“</w:t>
      </w:r>
      <w:r>
        <w:rPr>
          <w:color w:val="000000"/>
          <w:sz w:val="24"/>
          <w:szCs w:val="20"/>
        </w:rPr>
        <w:t>投标保证金凭证/交款单据电子件</w:t>
      </w:r>
      <w:r>
        <w:rPr>
          <w:color w:val="000000"/>
          <w:sz w:val="24"/>
        </w:rPr>
        <w:t>”，</w:t>
      </w:r>
      <w:r>
        <w:rPr>
          <w:sz w:val="24"/>
        </w:rPr>
        <w:t>还需在投标截止时间前，通过电子交易平台上传“</w:t>
      </w:r>
      <w:r>
        <w:rPr>
          <w:color w:val="000000"/>
          <w:sz w:val="24"/>
          <w:szCs w:val="20"/>
        </w:rPr>
        <w:t>投标保证金凭证/交款单据电子件</w:t>
      </w:r>
      <w:r>
        <w:rPr>
          <w:sz w:val="24"/>
        </w:rPr>
        <w:t>”。</w:t>
      </w:r>
    </w:p>
    <w:p w14:paraId="421CD686">
      <w:pPr>
        <w:numPr>
          <w:ilvl w:val="1"/>
          <w:numId w:val="11"/>
        </w:numPr>
        <w:tabs>
          <w:tab w:val="left" w:pos="1080"/>
          <w:tab w:val="left" w:pos="2014"/>
        </w:tabs>
        <w:snapToGrid w:val="0"/>
        <w:spacing w:line="360" w:lineRule="auto"/>
        <w:ind w:left="1077" w:hanging="720"/>
        <w:rPr>
          <w:sz w:val="24"/>
        </w:rPr>
      </w:pPr>
      <w:r>
        <w:rPr>
          <w:sz w:val="24"/>
        </w:rPr>
        <w:t>投标保证金有效期同投标有效期。</w:t>
      </w:r>
    </w:p>
    <w:p w14:paraId="573CF1BA">
      <w:pPr>
        <w:numPr>
          <w:ilvl w:val="1"/>
          <w:numId w:val="11"/>
        </w:numPr>
        <w:tabs>
          <w:tab w:val="left" w:pos="1080"/>
          <w:tab w:val="left" w:pos="2014"/>
        </w:tabs>
        <w:snapToGrid w:val="0"/>
        <w:spacing w:line="360" w:lineRule="auto"/>
        <w:ind w:left="1077" w:hanging="720"/>
        <w:rPr>
          <w:sz w:val="24"/>
        </w:rPr>
      </w:pPr>
      <w:r>
        <w:rPr>
          <w:sz w:val="24"/>
        </w:rPr>
        <w:t>投标人为联合体的，可以由联合体中的一方或者多方共同交纳投标保证金，其交纳的投标保证金对联合体各方均具有约束力。</w:t>
      </w:r>
    </w:p>
    <w:p w14:paraId="1E90BA9F">
      <w:pPr>
        <w:numPr>
          <w:ilvl w:val="1"/>
          <w:numId w:val="11"/>
        </w:numPr>
        <w:tabs>
          <w:tab w:val="left" w:pos="1080"/>
          <w:tab w:val="left" w:pos="2014"/>
        </w:tabs>
        <w:snapToGrid w:val="0"/>
        <w:spacing w:line="360" w:lineRule="auto"/>
        <w:ind w:left="1077" w:hanging="720"/>
        <w:rPr>
          <w:sz w:val="24"/>
        </w:rPr>
      </w:pPr>
      <w:r>
        <w:rPr>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07813370">
      <w:pPr>
        <w:numPr>
          <w:ilvl w:val="2"/>
          <w:numId w:val="11"/>
        </w:numPr>
        <w:snapToGrid w:val="0"/>
        <w:spacing w:line="360" w:lineRule="auto"/>
        <w:rPr>
          <w:sz w:val="24"/>
        </w:rPr>
      </w:pPr>
      <w:r>
        <w:rPr>
          <w:sz w:val="24"/>
        </w:rPr>
        <w:t>投标人在投标截止时间前撤回已提交的投标文件的，自收到投标人书面撤回通知之日起5个工作日内退还已收取的投标保证金；</w:t>
      </w:r>
    </w:p>
    <w:p w14:paraId="777E05AD">
      <w:pPr>
        <w:numPr>
          <w:ilvl w:val="2"/>
          <w:numId w:val="11"/>
        </w:numPr>
        <w:snapToGrid w:val="0"/>
        <w:spacing w:line="360" w:lineRule="auto"/>
        <w:rPr>
          <w:sz w:val="24"/>
        </w:rPr>
      </w:pPr>
      <w:r>
        <w:rPr>
          <w:sz w:val="24"/>
        </w:rPr>
        <w:t>中标人的投标保证金，自采购合同签订之日起5个工作日内退还中标人；</w:t>
      </w:r>
    </w:p>
    <w:p w14:paraId="681546D7">
      <w:pPr>
        <w:numPr>
          <w:ilvl w:val="2"/>
          <w:numId w:val="11"/>
        </w:numPr>
        <w:snapToGrid w:val="0"/>
        <w:spacing w:line="360" w:lineRule="auto"/>
        <w:rPr>
          <w:sz w:val="24"/>
        </w:rPr>
      </w:pPr>
      <w:r>
        <w:rPr>
          <w:sz w:val="24"/>
        </w:rPr>
        <w:t>未中标投标人的投标保证金，自中标通知书发出之日起5个工作日内退还未中标人；</w:t>
      </w:r>
    </w:p>
    <w:p w14:paraId="584A5E6B">
      <w:pPr>
        <w:numPr>
          <w:ilvl w:val="2"/>
          <w:numId w:val="11"/>
        </w:numPr>
        <w:snapToGrid w:val="0"/>
        <w:spacing w:line="360" w:lineRule="auto"/>
        <w:rPr>
          <w:sz w:val="24"/>
        </w:rPr>
      </w:pPr>
      <w:r>
        <w:rPr>
          <w:sz w:val="24"/>
        </w:rPr>
        <w:t>终止招标项目已经收取投标保证金的，自终止采购活动后5个工作日内退还已收取的投标保证金及其在银行产生的孳息。</w:t>
      </w:r>
    </w:p>
    <w:p w14:paraId="25A84395">
      <w:pPr>
        <w:numPr>
          <w:ilvl w:val="1"/>
          <w:numId w:val="11"/>
        </w:numPr>
        <w:tabs>
          <w:tab w:val="left" w:pos="1080"/>
          <w:tab w:val="left" w:pos="2014"/>
        </w:tabs>
        <w:snapToGrid w:val="0"/>
        <w:spacing w:line="360" w:lineRule="auto"/>
        <w:ind w:left="1077" w:hanging="720"/>
        <w:rPr>
          <w:sz w:val="24"/>
        </w:rPr>
      </w:pPr>
      <w:r>
        <w:rPr>
          <w:sz w:val="24"/>
        </w:rPr>
        <w:t>有下列情形之一的，采购人或采购代理机构可以不予退还投标保证金：</w:t>
      </w:r>
    </w:p>
    <w:p w14:paraId="649C507D">
      <w:pPr>
        <w:numPr>
          <w:ilvl w:val="2"/>
          <w:numId w:val="11"/>
        </w:numPr>
        <w:snapToGrid w:val="0"/>
        <w:spacing w:line="360" w:lineRule="auto"/>
        <w:rPr>
          <w:sz w:val="24"/>
        </w:rPr>
      </w:pPr>
      <w:r>
        <w:rPr>
          <w:sz w:val="24"/>
        </w:rPr>
        <w:t>投标有效期内投标人撤销投标文件的；</w:t>
      </w:r>
    </w:p>
    <w:p w14:paraId="1B7BE0EF">
      <w:pPr>
        <w:numPr>
          <w:ilvl w:val="2"/>
          <w:numId w:val="11"/>
        </w:numPr>
        <w:tabs>
          <w:tab w:val="left" w:pos="900"/>
          <w:tab w:val="left" w:pos="1080"/>
          <w:tab w:val="left" w:pos="2014"/>
        </w:tabs>
        <w:snapToGrid w:val="0"/>
        <w:spacing w:line="360" w:lineRule="auto"/>
        <w:rPr>
          <w:sz w:val="24"/>
        </w:rPr>
      </w:pPr>
      <w:r>
        <w:rPr>
          <w:sz w:val="24"/>
        </w:rPr>
        <w:t>《投标人须知资料表》中规定的其他情形。</w:t>
      </w:r>
    </w:p>
    <w:p w14:paraId="2A2FD286">
      <w:pPr>
        <w:numPr>
          <w:ilvl w:val="0"/>
          <w:numId w:val="11"/>
        </w:numPr>
        <w:tabs>
          <w:tab w:val="left" w:pos="360"/>
        </w:tabs>
        <w:snapToGrid w:val="0"/>
        <w:spacing w:line="360" w:lineRule="auto"/>
        <w:ind w:left="357" w:hanging="357"/>
        <w:outlineLvl w:val="1"/>
        <w:rPr>
          <w:sz w:val="24"/>
        </w:rPr>
      </w:pPr>
      <w:bookmarkStart w:id="339" w:name="_Toc127161446"/>
      <w:bookmarkStart w:id="340" w:name="_Toc151193846"/>
      <w:bookmarkStart w:id="341" w:name="_Toc226965722"/>
      <w:bookmarkStart w:id="342" w:name="_Toc164229227"/>
      <w:bookmarkStart w:id="343" w:name="_Toc127151532"/>
      <w:bookmarkStart w:id="344" w:name="_Toc151193702"/>
      <w:bookmarkStart w:id="345" w:name="_Toc164608801"/>
      <w:bookmarkStart w:id="346" w:name="_Toc151193630"/>
      <w:bookmarkStart w:id="347" w:name="_Toc151193774"/>
      <w:bookmarkStart w:id="348" w:name="_Toc149720825"/>
      <w:bookmarkStart w:id="349" w:name="_Toc520356157"/>
      <w:bookmarkStart w:id="350" w:name="_Toc150509283"/>
      <w:bookmarkStart w:id="351" w:name="_Toc226337228"/>
      <w:bookmarkStart w:id="352" w:name="_Toc150774632"/>
      <w:bookmarkStart w:id="353" w:name="_Toc265228370"/>
      <w:bookmarkStart w:id="354" w:name="_Toc305158800"/>
      <w:bookmarkStart w:id="355" w:name="_Toc226309776"/>
      <w:bookmarkStart w:id="356" w:name="_Toc164608646"/>
      <w:bookmarkStart w:id="357" w:name="_Toc264969222"/>
      <w:bookmarkStart w:id="358" w:name="_Toc151193920"/>
      <w:bookmarkStart w:id="359" w:name="_Toc164229373"/>
      <w:bookmarkStart w:id="360" w:name="_Toc142311034"/>
      <w:bookmarkStart w:id="361" w:name="_Toc305158874"/>
      <w:bookmarkStart w:id="362" w:name="_Toc226965805"/>
      <w:bookmarkStart w:id="363" w:name="_Toc150774737"/>
      <w:bookmarkStart w:id="364" w:name="_Toc150480770"/>
      <w:bookmarkStart w:id="365" w:name="_Toc164351626"/>
      <w:bookmarkStart w:id="366" w:name="_Toc195842897"/>
      <w:bookmarkStart w:id="367" w:name="_Toc151190159"/>
      <w:bookmarkStart w:id="368" w:name="_Toc127151733"/>
      <w:r>
        <w:rPr>
          <w:sz w:val="24"/>
        </w:rPr>
        <w:t>投标有效期</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1DE899B1">
      <w:pPr>
        <w:numPr>
          <w:ilvl w:val="1"/>
          <w:numId w:val="11"/>
        </w:numPr>
        <w:tabs>
          <w:tab w:val="left" w:pos="1080"/>
          <w:tab w:val="left" w:pos="2014"/>
        </w:tabs>
        <w:snapToGrid w:val="0"/>
        <w:spacing w:line="360" w:lineRule="auto"/>
        <w:ind w:left="1077" w:hanging="720"/>
        <w:rPr>
          <w:sz w:val="24"/>
        </w:rPr>
      </w:pPr>
      <w:r>
        <w:rPr>
          <w:sz w:val="24"/>
        </w:rPr>
        <w:t>投标文件应在本招标文件《投标人须知资料表》中规定的投标有效期内保持有效，投标有效期少于招标文件规定期限的，其</w:t>
      </w:r>
      <w:r>
        <w:rPr>
          <w:b/>
          <w:sz w:val="24"/>
        </w:rPr>
        <w:t>投标无效</w:t>
      </w:r>
      <w:r>
        <w:rPr>
          <w:sz w:val="24"/>
        </w:rPr>
        <w:t>。</w:t>
      </w:r>
    </w:p>
    <w:p w14:paraId="643E6EAD">
      <w:pPr>
        <w:numPr>
          <w:ilvl w:val="0"/>
          <w:numId w:val="11"/>
        </w:numPr>
        <w:tabs>
          <w:tab w:val="left" w:pos="360"/>
        </w:tabs>
        <w:snapToGrid w:val="0"/>
        <w:spacing w:line="360" w:lineRule="auto"/>
        <w:ind w:left="357" w:hanging="357"/>
        <w:outlineLvl w:val="1"/>
        <w:rPr>
          <w:sz w:val="24"/>
        </w:rPr>
      </w:pPr>
      <w:bookmarkStart w:id="369" w:name="_Toc305158875"/>
      <w:bookmarkStart w:id="370" w:name="_Toc150774633"/>
      <w:bookmarkStart w:id="371" w:name="_Toc127161447"/>
      <w:bookmarkStart w:id="372" w:name="_Toc149720826"/>
      <w:bookmarkStart w:id="373" w:name="_Toc164229374"/>
      <w:bookmarkStart w:id="374" w:name="_Toc195842898"/>
      <w:bookmarkStart w:id="375" w:name="_Toc265228371"/>
      <w:bookmarkStart w:id="376" w:name="_Toc226965723"/>
      <w:bookmarkStart w:id="377" w:name="_Toc151193921"/>
      <w:bookmarkStart w:id="378" w:name="_Toc164608647"/>
      <w:bookmarkStart w:id="379" w:name="_Toc164608802"/>
      <w:bookmarkStart w:id="380" w:name="_Toc151193775"/>
      <w:bookmarkStart w:id="381" w:name="_Toc151193703"/>
      <w:bookmarkStart w:id="382" w:name="_Toc226337229"/>
      <w:bookmarkStart w:id="383" w:name="_Toc150480771"/>
      <w:bookmarkStart w:id="384" w:name="_Toc305158801"/>
      <w:bookmarkStart w:id="385" w:name="_Toc151190160"/>
      <w:bookmarkStart w:id="386" w:name="_Toc151193847"/>
      <w:bookmarkStart w:id="387" w:name="_Toc142311035"/>
      <w:bookmarkStart w:id="388" w:name="_Toc226309777"/>
      <w:bookmarkStart w:id="389" w:name="_Toc150774738"/>
      <w:bookmarkStart w:id="390" w:name="_Toc226965806"/>
      <w:bookmarkStart w:id="391" w:name="_Toc520356158"/>
      <w:bookmarkStart w:id="392" w:name="_Toc150509284"/>
      <w:bookmarkStart w:id="393" w:name="_Toc127151734"/>
      <w:bookmarkStart w:id="394" w:name="_Toc151193631"/>
      <w:bookmarkStart w:id="395" w:name="_Toc264969223"/>
      <w:bookmarkStart w:id="396" w:name="_Toc164229228"/>
      <w:bookmarkStart w:id="397" w:name="_Toc127151533"/>
      <w:bookmarkStart w:id="398" w:name="_Toc164351627"/>
      <w:r>
        <w:rPr>
          <w:sz w:val="24"/>
        </w:rPr>
        <w:t>投标文件的签署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sz w:val="24"/>
        </w:rPr>
        <w:t>、盖章</w:t>
      </w:r>
    </w:p>
    <w:p w14:paraId="2AC08EFC">
      <w:pPr>
        <w:numPr>
          <w:ilvl w:val="1"/>
          <w:numId w:val="11"/>
        </w:numPr>
        <w:tabs>
          <w:tab w:val="left" w:pos="1080"/>
          <w:tab w:val="left" w:pos="2014"/>
        </w:tabs>
        <w:snapToGrid w:val="0"/>
        <w:spacing w:line="360" w:lineRule="auto"/>
        <w:ind w:left="1077" w:hanging="720"/>
        <w:rPr>
          <w:sz w:val="24"/>
        </w:rPr>
      </w:pPr>
      <w:bookmarkStart w:id="399" w:name="_Toc520356159"/>
      <w:bookmarkStart w:id="400" w:name="_Toc151190161"/>
      <w:bookmarkStart w:id="401" w:name="_Toc305158802"/>
      <w:bookmarkStart w:id="402" w:name="_Toc127151534"/>
      <w:bookmarkStart w:id="403" w:name="_Toc142311036"/>
      <w:bookmarkStart w:id="404" w:name="_Toc151193704"/>
      <w:bookmarkStart w:id="405" w:name="_Toc226965724"/>
      <w:bookmarkStart w:id="406" w:name="_Toc150509285"/>
      <w:bookmarkStart w:id="407" w:name="_Toc226337230"/>
      <w:bookmarkStart w:id="408" w:name="_Toc150774739"/>
      <w:bookmarkStart w:id="409" w:name="_Toc265228372"/>
      <w:bookmarkStart w:id="410" w:name="_Toc151193776"/>
      <w:bookmarkStart w:id="411" w:name="_Toc195842899"/>
      <w:bookmarkStart w:id="412" w:name="_Toc151193632"/>
      <w:bookmarkStart w:id="413" w:name="_Toc226965807"/>
      <w:bookmarkStart w:id="414" w:name="_Toc151193922"/>
      <w:bookmarkStart w:id="415" w:name="_Toc305158876"/>
      <w:bookmarkStart w:id="416" w:name="_Toc150480772"/>
      <w:bookmarkStart w:id="417" w:name="_Toc151193848"/>
      <w:bookmarkStart w:id="418" w:name="_Toc264969224"/>
      <w:bookmarkStart w:id="419" w:name="_Toc150774634"/>
      <w:bookmarkStart w:id="420" w:name="_Toc226309778"/>
      <w:r>
        <w:rPr>
          <w:sz w:val="24"/>
        </w:rPr>
        <w:t>投标人应按照“第二章 投标人须知资料表”规定的份数提交投标文件正本、副本、电子版，每份投标文件须清楚地标明“正本”或“副本”或“电子版”。若正本与副本或电子版不符，以正本为准。</w:t>
      </w:r>
    </w:p>
    <w:p w14:paraId="7BD7D971">
      <w:pPr>
        <w:numPr>
          <w:ilvl w:val="1"/>
          <w:numId w:val="11"/>
        </w:numPr>
        <w:tabs>
          <w:tab w:val="left" w:pos="1080"/>
          <w:tab w:val="left" w:pos="2014"/>
        </w:tabs>
        <w:snapToGrid w:val="0"/>
        <w:spacing w:line="360" w:lineRule="auto"/>
        <w:ind w:left="1077" w:hanging="720"/>
        <w:rPr>
          <w:sz w:val="24"/>
        </w:rPr>
      </w:pPr>
      <w:r>
        <w:rPr>
          <w:sz w:val="24"/>
        </w:rPr>
        <w:t>投标文件的正本需打印或用不退色墨水书写，并按要求由投标人的法定代表人/负责人或经其正式授权的代表在投标文件上签字或盖章，并加盖投标人公章。法定代表人/负责人签署投标文件的，应提交法定代表人/负责人身份证明；授权代表签署投标文件的，应提交法定代表人/负责人身份证明以及“法定代表人/负责人授权书”，投标人应将上述证明附在投标文件中。如对投标文件进行了修改，则应由投标人的法定代表人/负责人或经其正式授权的代表在修改的内容上签字或盖章。投标文件应当装订成册，编制页码。投标文件的副本可采用正本的复印件。</w:t>
      </w:r>
    </w:p>
    <w:p w14:paraId="0716F5FF">
      <w:pPr>
        <w:numPr>
          <w:ilvl w:val="1"/>
          <w:numId w:val="11"/>
        </w:numPr>
        <w:tabs>
          <w:tab w:val="left" w:pos="1080"/>
          <w:tab w:val="left" w:pos="2014"/>
        </w:tabs>
        <w:snapToGrid w:val="0"/>
        <w:spacing w:line="360" w:lineRule="auto"/>
        <w:ind w:left="1077" w:hanging="720"/>
        <w:rPr>
          <w:sz w:val="24"/>
        </w:rPr>
      </w:pPr>
      <w:r>
        <w:rPr>
          <w:sz w:val="24"/>
        </w:rPr>
        <w:t>任何行间插字、涂改和增删，必须由投标人法定代表人/负责人或经其正式授权的代表签字或盖章后才有效。</w:t>
      </w:r>
    </w:p>
    <w:p w14:paraId="03E46A51">
      <w:pPr>
        <w:numPr>
          <w:ilvl w:val="1"/>
          <w:numId w:val="11"/>
        </w:numPr>
        <w:tabs>
          <w:tab w:val="left" w:pos="1080"/>
          <w:tab w:val="left" w:pos="2014"/>
        </w:tabs>
        <w:snapToGrid w:val="0"/>
        <w:spacing w:line="360" w:lineRule="auto"/>
        <w:ind w:left="1077" w:hanging="720"/>
        <w:rPr>
          <w:sz w:val="24"/>
        </w:rPr>
      </w:pPr>
      <w:r>
        <w:rPr>
          <w:sz w:val="24"/>
        </w:rPr>
        <w:t>投标文件因字迹潦草或表达不清所引起的后果由投标人负责。</w:t>
      </w:r>
    </w:p>
    <w:p w14:paraId="2FA4E489">
      <w:pPr>
        <w:numPr>
          <w:ilvl w:val="1"/>
          <w:numId w:val="11"/>
        </w:numPr>
        <w:tabs>
          <w:tab w:val="left" w:pos="1080"/>
          <w:tab w:val="left" w:pos="2014"/>
        </w:tabs>
        <w:snapToGrid w:val="0"/>
        <w:spacing w:line="360" w:lineRule="auto"/>
        <w:ind w:left="1077" w:hanging="720"/>
        <w:rPr>
          <w:sz w:val="24"/>
        </w:rPr>
      </w:pPr>
      <w:r>
        <w:rPr>
          <w:sz w:val="24"/>
        </w:rPr>
        <w:t>本招标文件中所要求加盖的投标人公章是指与投标人名称全称相一致的“行政公章”，不得加盖其它“合同专用章、投标专用章、财务专用章”等非行政公章；“签字”是指投标人法定代表人（单位负责人）在招标文件规定处亲笔写上本人姓名；“法定代表人（单位负责人）签章或印鉴”是指投标人法定代表人（单位负责人）在招标文件规定处加盖个人名章、手签章、印鉴等。</w:t>
      </w:r>
    </w:p>
    <w:p w14:paraId="6D6DD2FE">
      <w:pPr>
        <w:tabs>
          <w:tab w:val="left" w:pos="1080"/>
          <w:tab w:val="left" w:pos="2014"/>
        </w:tabs>
        <w:snapToGrid w:val="0"/>
        <w:spacing w:line="360" w:lineRule="auto"/>
        <w:ind w:left="1075" w:leftChars="512"/>
        <w:rPr>
          <w:sz w:val="24"/>
        </w:rPr>
      </w:pPr>
      <w:r>
        <w:rPr>
          <w:sz w:val="24"/>
        </w:rPr>
        <w:t>“法定代表人（单位负责人）”指投标人营业执照或登记证书载明的“法定代表人”、“负责人”、“执行事务合伙人”、“投资人”等。</w:t>
      </w:r>
    </w:p>
    <w:p w14:paraId="60835AD3">
      <w:pPr>
        <w:numPr>
          <w:ilvl w:val="1"/>
          <w:numId w:val="11"/>
        </w:numPr>
        <w:tabs>
          <w:tab w:val="left" w:pos="1080"/>
          <w:tab w:val="left" w:pos="2014"/>
        </w:tabs>
        <w:snapToGrid w:val="0"/>
        <w:spacing w:line="360" w:lineRule="auto"/>
        <w:ind w:left="1077" w:hanging="720"/>
        <w:rPr>
          <w:sz w:val="24"/>
        </w:rPr>
      </w:pPr>
      <w:r>
        <w:rPr>
          <w:sz w:val="24"/>
        </w:rPr>
        <w:t>以联合体投标的，除招标文件格式中要求外，招标文件要求的投标人盖章处应加盖联合体协议中约定的联合体牵头人公章或所有联合体成员公章。</w:t>
      </w:r>
    </w:p>
    <w:p w14:paraId="2B62F144">
      <w:pPr>
        <w:tabs>
          <w:tab w:val="left" w:pos="900"/>
          <w:tab w:val="left" w:pos="1080"/>
        </w:tabs>
        <w:snapToGrid w:val="0"/>
        <w:spacing w:line="360" w:lineRule="auto"/>
        <w:ind w:left="357"/>
      </w:pPr>
    </w:p>
    <w:p w14:paraId="7E2ED2BF">
      <w:pPr>
        <w:pStyle w:val="3"/>
        <w:spacing w:before="0" w:line="360" w:lineRule="auto"/>
        <w:rPr>
          <w:rFonts w:ascii="Times New Roman" w:hAnsi="Times New Roman" w:eastAsia="宋体"/>
          <w:sz w:val="28"/>
        </w:rPr>
      </w:pPr>
      <w:r>
        <w:rPr>
          <w:rFonts w:ascii="Times New Roman" w:hAnsi="Times New Roman" w:eastAsia="宋体"/>
          <w:sz w:val="28"/>
        </w:rPr>
        <w:t>四   投标文件的提交</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23DAC79F">
      <w:pPr>
        <w:numPr>
          <w:ilvl w:val="0"/>
          <w:numId w:val="11"/>
        </w:numPr>
        <w:tabs>
          <w:tab w:val="left" w:pos="360"/>
        </w:tabs>
        <w:snapToGrid w:val="0"/>
        <w:spacing w:line="360" w:lineRule="auto"/>
        <w:ind w:left="357" w:hanging="357"/>
        <w:outlineLvl w:val="1"/>
        <w:rPr>
          <w:sz w:val="24"/>
        </w:rPr>
      </w:pPr>
      <w:bookmarkStart w:id="421" w:name="_Toc164608649"/>
      <w:bookmarkStart w:id="422" w:name="_Toc127151535"/>
      <w:bookmarkStart w:id="423" w:name="_Toc226965808"/>
      <w:bookmarkStart w:id="424" w:name="_Toc127161449"/>
      <w:bookmarkStart w:id="425" w:name="_Toc226965725"/>
      <w:bookmarkStart w:id="426" w:name="_Toc151193849"/>
      <w:bookmarkStart w:id="427" w:name="_Toc151190162"/>
      <w:bookmarkStart w:id="428" w:name="_Toc195842900"/>
      <w:bookmarkStart w:id="429" w:name="_Toc164229376"/>
      <w:bookmarkStart w:id="430" w:name="_Toc150509286"/>
      <w:bookmarkStart w:id="431" w:name="_Toc226309779"/>
      <w:bookmarkStart w:id="432" w:name="_Toc164351629"/>
      <w:bookmarkStart w:id="433" w:name="_Toc226337231"/>
      <w:bookmarkStart w:id="434" w:name="_Toc151193777"/>
      <w:bookmarkStart w:id="435" w:name="_Toc151193923"/>
      <w:bookmarkStart w:id="436" w:name="_Toc520356160"/>
      <w:bookmarkStart w:id="437" w:name="_Toc150774740"/>
      <w:bookmarkStart w:id="438" w:name="_Toc127151736"/>
      <w:bookmarkStart w:id="439" w:name="_Toc164608804"/>
      <w:bookmarkStart w:id="440" w:name="_Toc150774635"/>
      <w:bookmarkStart w:id="441" w:name="_Toc265228373"/>
      <w:bookmarkStart w:id="442" w:name="_Toc142311037"/>
      <w:bookmarkStart w:id="443" w:name="_Toc164229230"/>
      <w:bookmarkStart w:id="444" w:name="_Toc305158877"/>
      <w:bookmarkStart w:id="445" w:name="_Toc150480773"/>
      <w:bookmarkStart w:id="446" w:name="_Toc149720828"/>
      <w:bookmarkStart w:id="447" w:name="_Toc264969225"/>
      <w:bookmarkStart w:id="448" w:name="_Toc151193705"/>
      <w:bookmarkStart w:id="449" w:name="_Toc305158803"/>
      <w:bookmarkStart w:id="450" w:name="_Toc151193633"/>
      <w:r>
        <w:rPr>
          <w:sz w:val="24"/>
        </w:rPr>
        <w:t>投标文件的</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Pr>
          <w:sz w:val="24"/>
        </w:rPr>
        <w:t>提交</w:t>
      </w:r>
    </w:p>
    <w:p w14:paraId="634E489F">
      <w:pPr>
        <w:numPr>
          <w:ilvl w:val="1"/>
          <w:numId w:val="11"/>
        </w:numPr>
        <w:tabs>
          <w:tab w:val="left" w:pos="1080"/>
          <w:tab w:val="left" w:pos="2014"/>
        </w:tabs>
        <w:snapToGrid w:val="0"/>
        <w:spacing w:line="360" w:lineRule="auto"/>
        <w:ind w:left="1077" w:hanging="720"/>
        <w:rPr>
          <w:sz w:val="24"/>
        </w:rPr>
      </w:pPr>
      <w:bookmarkStart w:id="451" w:name="_Toc151193706"/>
      <w:bookmarkStart w:id="452" w:name="_Toc164229377"/>
      <w:bookmarkStart w:id="453" w:name="_Toc151193634"/>
      <w:bookmarkStart w:id="454" w:name="_Toc127161450"/>
      <w:bookmarkStart w:id="455" w:name="_Toc226337232"/>
      <w:bookmarkStart w:id="456" w:name="_Toc151193850"/>
      <w:bookmarkStart w:id="457" w:name="_Toc149720829"/>
      <w:bookmarkStart w:id="458" w:name="_Toc226965809"/>
      <w:bookmarkStart w:id="459" w:name="_Toc150480774"/>
      <w:bookmarkStart w:id="460" w:name="_Toc226309780"/>
      <w:bookmarkStart w:id="461" w:name="_Toc127151737"/>
      <w:bookmarkStart w:id="462" w:name="_Toc520356161"/>
      <w:bookmarkStart w:id="463" w:name="_Toc150774636"/>
      <w:bookmarkStart w:id="464" w:name="_Toc150774741"/>
      <w:bookmarkStart w:id="465" w:name="_Toc305158878"/>
      <w:bookmarkStart w:id="466" w:name="_Toc164229231"/>
      <w:bookmarkStart w:id="467" w:name="_Toc151193924"/>
      <w:bookmarkStart w:id="468" w:name="_Toc164351630"/>
      <w:bookmarkStart w:id="469" w:name="_Toc264969226"/>
      <w:bookmarkStart w:id="470" w:name="_Toc164608805"/>
      <w:bookmarkStart w:id="471" w:name="_Toc305158804"/>
      <w:bookmarkStart w:id="472" w:name="_Toc151193778"/>
      <w:bookmarkStart w:id="473" w:name="_Toc226965726"/>
      <w:bookmarkStart w:id="474" w:name="_Toc127151536"/>
      <w:bookmarkStart w:id="475" w:name="_Toc142311038"/>
      <w:bookmarkStart w:id="476" w:name="_Toc150509287"/>
      <w:bookmarkStart w:id="477" w:name="_Toc195842901"/>
      <w:bookmarkStart w:id="478" w:name="_Toc164608650"/>
      <w:bookmarkStart w:id="479" w:name="_Toc265228374"/>
      <w:bookmarkStart w:id="480" w:name="_Toc151190163"/>
      <w:r>
        <w:rPr>
          <w:sz w:val="24"/>
        </w:rPr>
        <w:t>投标时，投标人应将投标一览表、投标人资格册（包含正副本）、商务技术册（包含正副本）、投标文件电子版</w:t>
      </w:r>
      <w:r>
        <w:rPr>
          <w:b/>
          <w:bCs/>
          <w:sz w:val="24"/>
        </w:rPr>
        <w:t>密封提交</w:t>
      </w:r>
      <w:r>
        <w:rPr>
          <w:sz w:val="24"/>
        </w:rPr>
        <w:t>。投标人单独提交的“投标一览表”应为</w:t>
      </w:r>
      <w:r>
        <w:rPr>
          <w:b/>
          <w:bCs/>
          <w:sz w:val="24"/>
        </w:rPr>
        <w:t>原件</w:t>
      </w:r>
      <w:r>
        <w:rPr>
          <w:sz w:val="24"/>
        </w:rPr>
        <w:t>，同时，</w:t>
      </w:r>
      <w:r>
        <w:rPr>
          <w:b/>
          <w:bCs/>
          <w:sz w:val="24"/>
        </w:rPr>
        <w:t>投标文件正本中也应附有此表原件。</w:t>
      </w:r>
    </w:p>
    <w:p w14:paraId="438E675D">
      <w:pPr>
        <w:numPr>
          <w:ilvl w:val="1"/>
          <w:numId w:val="11"/>
        </w:numPr>
        <w:tabs>
          <w:tab w:val="left" w:pos="1080"/>
          <w:tab w:val="left" w:pos="2014"/>
        </w:tabs>
        <w:snapToGrid w:val="0"/>
        <w:spacing w:line="360" w:lineRule="auto"/>
        <w:ind w:left="1077" w:hanging="720"/>
        <w:rPr>
          <w:sz w:val="24"/>
        </w:rPr>
      </w:pPr>
      <w:r>
        <w:rPr>
          <w:sz w:val="24"/>
        </w:rPr>
        <w:t>如果投标文件未密封的，采购人、采购代理机构应当拒收。</w:t>
      </w:r>
    </w:p>
    <w:p w14:paraId="30FF1C6D">
      <w:pPr>
        <w:numPr>
          <w:ilvl w:val="1"/>
          <w:numId w:val="11"/>
        </w:numPr>
        <w:tabs>
          <w:tab w:val="left" w:pos="1080"/>
          <w:tab w:val="left" w:pos="2014"/>
        </w:tabs>
        <w:snapToGrid w:val="0"/>
        <w:spacing w:line="360" w:lineRule="auto"/>
        <w:ind w:left="1077" w:hanging="720"/>
        <w:rPr>
          <w:sz w:val="24"/>
        </w:rPr>
      </w:pPr>
      <w:r>
        <w:rPr>
          <w:sz w:val="24"/>
        </w:rPr>
        <w:t>所有封装封面上均应：</w:t>
      </w:r>
    </w:p>
    <w:p w14:paraId="608264FB">
      <w:pPr>
        <w:tabs>
          <w:tab w:val="left" w:pos="1080"/>
          <w:tab w:val="left" w:pos="2014"/>
        </w:tabs>
        <w:snapToGrid w:val="0"/>
        <w:spacing w:line="360" w:lineRule="auto"/>
        <w:ind w:left="357" w:firstLine="720" w:firstLineChars="300"/>
        <w:rPr>
          <w:sz w:val="24"/>
        </w:rPr>
      </w:pPr>
      <w:r>
        <w:rPr>
          <w:sz w:val="24"/>
        </w:rPr>
        <w:t>1）清楚标明递交至招标公告或投标邀请中指明的地址。</w:t>
      </w:r>
    </w:p>
    <w:p w14:paraId="6B7D7CAF">
      <w:pPr>
        <w:tabs>
          <w:tab w:val="left" w:pos="1080"/>
          <w:tab w:val="left" w:pos="2014"/>
        </w:tabs>
        <w:snapToGrid w:val="0"/>
        <w:spacing w:line="360" w:lineRule="auto"/>
        <w:ind w:left="1075" w:leftChars="512"/>
        <w:rPr>
          <w:sz w:val="24"/>
        </w:rPr>
      </w:pPr>
      <w:r>
        <w:rPr>
          <w:sz w:val="24"/>
        </w:rPr>
        <w:t>2）注明招标公告或投标邀请中指明的项目名称、项目编号和</w:t>
      </w:r>
      <w:r>
        <w:rPr>
          <w:b/>
          <w:bCs/>
          <w:sz w:val="24"/>
        </w:rPr>
        <w:t>“（开标日期、时间）  之前不得启封”</w:t>
      </w:r>
      <w:r>
        <w:rPr>
          <w:sz w:val="24"/>
        </w:rPr>
        <w:t>的字样。</w:t>
      </w:r>
    </w:p>
    <w:p w14:paraId="7237A988">
      <w:pPr>
        <w:tabs>
          <w:tab w:val="left" w:pos="1080"/>
          <w:tab w:val="left" w:pos="2014"/>
        </w:tabs>
        <w:snapToGrid w:val="0"/>
        <w:spacing w:line="360" w:lineRule="auto"/>
        <w:ind w:left="1075" w:leftChars="512"/>
        <w:rPr>
          <w:sz w:val="24"/>
        </w:rPr>
      </w:pPr>
      <w:r>
        <w:rPr>
          <w:sz w:val="24"/>
        </w:rPr>
        <w:t>3）写明投标人名称和地址，以便若其投标被宣布为“迟到”投标时，能原封退回。</w:t>
      </w:r>
    </w:p>
    <w:p w14:paraId="356D37CF">
      <w:pPr>
        <w:tabs>
          <w:tab w:val="left" w:pos="1080"/>
          <w:tab w:val="left" w:pos="2014"/>
        </w:tabs>
        <w:snapToGrid w:val="0"/>
        <w:spacing w:line="360" w:lineRule="auto"/>
        <w:ind w:left="1075" w:leftChars="512"/>
        <w:rPr>
          <w:sz w:val="24"/>
        </w:rPr>
      </w:pPr>
      <w:r>
        <w:rPr>
          <w:sz w:val="24"/>
        </w:rPr>
        <w:t>4）在密封封口处</w:t>
      </w:r>
      <w:r>
        <w:rPr>
          <w:b/>
          <w:bCs/>
          <w:sz w:val="24"/>
        </w:rPr>
        <w:t>加盖投标人公章，也可由法定代表人/负责人或其授权代表签字或盖章。</w:t>
      </w:r>
    </w:p>
    <w:p w14:paraId="32DE09DD">
      <w:pPr>
        <w:numPr>
          <w:ilvl w:val="0"/>
          <w:numId w:val="11"/>
        </w:numPr>
        <w:tabs>
          <w:tab w:val="left" w:pos="360"/>
        </w:tabs>
        <w:snapToGrid w:val="0"/>
        <w:spacing w:line="360" w:lineRule="auto"/>
        <w:ind w:left="357" w:hanging="357"/>
        <w:outlineLvl w:val="1"/>
        <w:rPr>
          <w:sz w:val="24"/>
        </w:rPr>
      </w:pPr>
      <w:r>
        <w:rPr>
          <w:sz w:val="24"/>
        </w:rPr>
        <w:t>投标截止</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sz w:val="24"/>
        </w:rPr>
        <w:t>时间</w:t>
      </w:r>
    </w:p>
    <w:p w14:paraId="2CCA8EE9">
      <w:pPr>
        <w:numPr>
          <w:ilvl w:val="1"/>
          <w:numId w:val="11"/>
        </w:numPr>
        <w:tabs>
          <w:tab w:val="left" w:pos="1080"/>
          <w:tab w:val="left" w:pos="2014"/>
        </w:tabs>
        <w:snapToGrid w:val="0"/>
        <w:spacing w:line="360" w:lineRule="auto"/>
        <w:ind w:left="1077" w:hanging="720"/>
        <w:rPr>
          <w:sz w:val="24"/>
        </w:rPr>
      </w:pPr>
      <w:bookmarkStart w:id="481" w:name="_Toc127151537"/>
      <w:bookmarkStart w:id="482" w:name="_Toc151193707"/>
      <w:bookmarkStart w:id="483" w:name="_Toc164608651"/>
      <w:bookmarkStart w:id="484" w:name="_Toc151193851"/>
      <w:bookmarkStart w:id="485" w:name="_Toc195842902"/>
      <w:bookmarkStart w:id="486" w:name="_Toc264969227"/>
      <w:bookmarkStart w:id="487" w:name="_Toc150509288"/>
      <w:bookmarkStart w:id="488" w:name="_Toc226337233"/>
      <w:bookmarkStart w:id="489" w:name="_Toc164351631"/>
      <w:bookmarkStart w:id="490" w:name="_Toc151193635"/>
      <w:bookmarkStart w:id="491" w:name="_Toc164229378"/>
      <w:bookmarkStart w:id="492" w:name="_Toc149720830"/>
      <w:bookmarkStart w:id="493" w:name="_Toc305158805"/>
      <w:bookmarkStart w:id="494" w:name="_Toc164608806"/>
      <w:bookmarkStart w:id="495" w:name="_Toc164229232"/>
      <w:bookmarkStart w:id="496" w:name="_Toc226965727"/>
      <w:bookmarkStart w:id="497" w:name="_Toc151190164"/>
      <w:bookmarkStart w:id="498" w:name="_Toc151193925"/>
      <w:bookmarkStart w:id="499" w:name="_Toc150774637"/>
      <w:bookmarkStart w:id="500" w:name="_Toc520356162"/>
      <w:bookmarkStart w:id="501" w:name="_Toc226309781"/>
      <w:bookmarkStart w:id="502" w:name="_Toc150480775"/>
      <w:bookmarkStart w:id="503" w:name="_Toc142311039"/>
      <w:bookmarkStart w:id="504" w:name="_Toc127151738"/>
      <w:bookmarkStart w:id="505" w:name="_Toc150774742"/>
      <w:bookmarkStart w:id="506" w:name="_Toc127161451"/>
      <w:bookmarkStart w:id="507" w:name="_Toc265228375"/>
      <w:bookmarkStart w:id="508" w:name="_Toc305158879"/>
      <w:bookmarkStart w:id="509" w:name="_Toc151193779"/>
      <w:bookmarkStart w:id="510" w:name="_Toc226965810"/>
      <w:r>
        <w:rPr>
          <w:sz w:val="24"/>
        </w:rPr>
        <w:t>投标人应在招标公告或投标邀请中规定的截止日期和时间前，将投标文件递交至采购代理机构，递交地点应是招标公告或投标邀请中规定的地址。</w:t>
      </w:r>
    </w:p>
    <w:p w14:paraId="1AC5EC6C">
      <w:pPr>
        <w:numPr>
          <w:ilvl w:val="1"/>
          <w:numId w:val="11"/>
        </w:numPr>
        <w:tabs>
          <w:tab w:val="left" w:pos="1080"/>
          <w:tab w:val="left" w:pos="2014"/>
        </w:tabs>
        <w:snapToGrid w:val="0"/>
        <w:spacing w:line="360" w:lineRule="auto"/>
        <w:ind w:left="1077" w:hanging="720"/>
        <w:rPr>
          <w:sz w:val="24"/>
        </w:rPr>
      </w:pPr>
      <w:r>
        <w:rPr>
          <w:sz w:val="24"/>
        </w:rPr>
        <w:t>采购人有权按本须知的规定，通过修改招标文件延长投标截止时间。在此情况下，采购人、采购代理机构和投标人受投标截止时间制约的所有权利和义务均应延长至新的截止时间。</w:t>
      </w:r>
    </w:p>
    <w:p w14:paraId="5602FA45">
      <w:pPr>
        <w:numPr>
          <w:ilvl w:val="1"/>
          <w:numId w:val="11"/>
        </w:numPr>
        <w:tabs>
          <w:tab w:val="left" w:pos="1080"/>
          <w:tab w:val="left" w:pos="2014"/>
        </w:tabs>
        <w:snapToGrid w:val="0"/>
        <w:spacing w:line="360" w:lineRule="auto"/>
        <w:ind w:left="1077" w:hanging="720"/>
        <w:rPr>
          <w:sz w:val="24"/>
        </w:rPr>
      </w:pPr>
      <w:r>
        <w:rPr>
          <w:sz w:val="24"/>
        </w:rPr>
        <w:t>逾期送达的投标文件，采购人、采购代理机构应当拒收</w:t>
      </w:r>
    </w:p>
    <w:p w14:paraId="4E1E6117">
      <w:pPr>
        <w:numPr>
          <w:ilvl w:val="0"/>
          <w:numId w:val="11"/>
        </w:numPr>
        <w:tabs>
          <w:tab w:val="left" w:pos="360"/>
        </w:tabs>
        <w:snapToGrid w:val="0"/>
        <w:spacing w:line="360" w:lineRule="auto"/>
        <w:ind w:left="357" w:hanging="357"/>
        <w:outlineLvl w:val="1"/>
        <w:rPr>
          <w:sz w:val="24"/>
        </w:rPr>
      </w:pPr>
      <w:r>
        <w:rPr>
          <w:sz w:val="24"/>
        </w:rPr>
        <w:t>投标文件的修改与撤回</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5AE8EE49">
      <w:pPr>
        <w:numPr>
          <w:ilvl w:val="1"/>
          <w:numId w:val="11"/>
        </w:numPr>
        <w:tabs>
          <w:tab w:val="left" w:pos="1080"/>
          <w:tab w:val="left" w:pos="2014"/>
        </w:tabs>
        <w:snapToGrid w:val="0"/>
        <w:spacing w:line="360" w:lineRule="auto"/>
        <w:ind w:left="1077" w:hanging="720"/>
        <w:rPr>
          <w:sz w:val="24"/>
        </w:rPr>
      </w:pPr>
      <w:r>
        <w:rPr>
          <w:sz w:val="24"/>
        </w:rPr>
        <w:t>投标截止时间前，投标人可以对所提交的投标文件进行补充、修改或者撤回。并书面通知采购人或者采购代理机构。</w:t>
      </w:r>
    </w:p>
    <w:p w14:paraId="66DC3135">
      <w:pPr>
        <w:numPr>
          <w:ilvl w:val="1"/>
          <w:numId w:val="11"/>
        </w:numPr>
        <w:tabs>
          <w:tab w:val="left" w:pos="1080"/>
          <w:tab w:val="left" w:pos="2014"/>
        </w:tabs>
        <w:snapToGrid w:val="0"/>
        <w:spacing w:line="360" w:lineRule="auto"/>
        <w:ind w:left="1077" w:hanging="720"/>
        <w:rPr>
          <w:sz w:val="24"/>
        </w:rPr>
      </w:pPr>
      <w:r>
        <w:rPr>
          <w:sz w:val="24"/>
        </w:rPr>
        <w:t>投标人补充、修改的内容应当按照招标文件要求签署、盖章、密封后，作为投标文件的组成部分。投标人撤回投标的通知，必须由法定代表人/负责人或其授权代表签字或盖章，并加盖公章，授权代表应当同时出具法定代表人/负责人授权书，并明确“撤回投标”的授权。</w:t>
      </w:r>
    </w:p>
    <w:p w14:paraId="4A161AC1">
      <w:pPr>
        <w:numPr>
          <w:ilvl w:val="1"/>
          <w:numId w:val="11"/>
        </w:numPr>
        <w:tabs>
          <w:tab w:val="left" w:pos="1080"/>
          <w:tab w:val="left" w:pos="2014"/>
        </w:tabs>
        <w:snapToGrid w:val="0"/>
        <w:spacing w:line="360" w:lineRule="auto"/>
        <w:ind w:left="1077" w:hanging="720"/>
        <w:rPr>
          <w:sz w:val="24"/>
        </w:rPr>
      </w:pPr>
      <w:r>
        <w:rPr>
          <w:sz w:val="24"/>
        </w:rPr>
        <w:t>在投标截止时间之后，投标人不得对其投标文件做任何补充或修改。</w:t>
      </w:r>
    </w:p>
    <w:p w14:paraId="3D5A8E2A">
      <w:pPr>
        <w:numPr>
          <w:ilvl w:val="1"/>
          <w:numId w:val="11"/>
        </w:numPr>
        <w:tabs>
          <w:tab w:val="left" w:pos="1080"/>
          <w:tab w:val="left" w:pos="2014"/>
        </w:tabs>
        <w:snapToGrid w:val="0"/>
        <w:spacing w:line="360" w:lineRule="auto"/>
        <w:ind w:left="1077" w:hanging="720"/>
        <w:rPr>
          <w:sz w:val="24"/>
        </w:rPr>
      </w:pPr>
      <w:r>
        <w:rPr>
          <w:sz w:val="24"/>
        </w:rPr>
        <w:t>从投标截止时间至投标人在投标文件中确定的投标有效期之间，投标人不得撤销其投标，否则其投标保证金将按照本须知的规定不予退还。</w:t>
      </w:r>
    </w:p>
    <w:p w14:paraId="51D87935">
      <w:pPr>
        <w:spacing w:line="360" w:lineRule="auto"/>
        <w:rPr>
          <w:sz w:val="24"/>
        </w:rPr>
      </w:pPr>
    </w:p>
    <w:p w14:paraId="71946053">
      <w:pPr>
        <w:pStyle w:val="3"/>
        <w:spacing w:before="0" w:line="360" w:lineRule="auto"/>
        <w:rPr>
          <w:rFonts w:ascii="Times New Roman" w:hAnsi="Times New Roman" w:eastAsia="宋体"/>
          <w:sz w:val="28"/>
        </w:rPr>
      </w:pPr>
      <w:bookmarkStart w:id="511" w:name="_Toc150480776"/>
      <w:bookmarkStart w:id="512" w:name="_Toc150774638"/>
      <w:bookmarkStart w:id="513" w:name="_Toc150509289"/>
      <w:bookmarkStart w:id="514" w:name="_Toc151193780"/>
      <w:bookmarkStart w:id="515" w:name="_Toc195842903"/>
      <w:bookmarkStart w:id="516" w:name="_Toc142311040"/>
      <w:bookmarkStart w:id="517" w:name="_Toc264969228"/>
      <w:bookmarkStart w:id="518" w:name="_Toc151193708"/>
      <w:bookmarkStart w:id="519" w:name="_Toc151190165"/>
      <w:bookmarkStart w:id="520" w:name="_Toc127151538"/>
      <w:bookmarkStart w:id="521" w:name="_Toc151193926"/>
      <w:bookmarkStart w:id="522" w:name="_Toc226337234"/>
      <w:bookmarkStart w:id="523" w:name="_Toc226965728"/>
      <w:bookmarkStart w:id="524" w:name="_Toc265228376"/>
      <w:bookmarkStart w:id="525" w:name="_Toc151193636"/>
      <w:bookmarkStart w:id="526" w:name="_Toc150774743"/>
      <w:bookmarkStart w:id="527" w:name="_Toc305158880"/>
      <w:bookmarkStart w:id="528" w:name="_Toc305158806"/>
      <w:bookmarkStart w:id="529" w:name="_Toc520356163"/>
      <w:bookmarkStart w:id="530" w:name="_Toc226965811"/>
      <w:bookmarkStart w:id="531" w:name="_Toc151193852"/>
      <w:bookmarkStart w:id="532" w:name="_Toc226309782"/>
      <w:r>
        <w:rPr>
          <w:rFonts w:ascii="Times New Roman" w:hAnsi="Times New Roman" w:eastAsia="宋体"/>
          <w:sz w:val="28"/>
        </w:rPr>
        <w:t>五   开标、资格审查及评标</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540C9A62">
      <w:pPr>
        <w:numPr>
          <w:ilvl w:val="0"/>
          <w:numId w:val="11"/>
        </w:numPr>
        <w:tabs>
          <w:tab w:val="left" w:pos="360"/>
        </w:tabs>
        <w:snapToGrid w:val="0"/>
        <w:spacing w:line="360" w:lineRule="auto"/>
        <w:ind w:left="357" w:hanging="357"/>
        <w:outlineLvl w:val="1"/>
        <w:rPr>
          <w:sz w:val="24"/>
        </w:rPr>
      </w:pPr>
      <w:bookmarkStart w:id="533" w:name="_Toc164351633"/>
      <w:bookmarkStart w:id="534" w:name="_Toc127161453"/>
      <w:bookmarkStart w:id="535" w:name="_Toc151193853"/>
      <w:bookmarkStart w:id="536" w:name="_Toc127151539"/>
      <w:bookmarkStart w:id="537" w:name="_Toc150774639"/>
      <w:bookmarkStart w:id="538" w:name="_Toc226337235"/>
      <w:bookmarkStart w:id="539" w:name="_Toc150509290"/>
      <w:bookmarkStart w:id="540" w:name="_Toc149720832"/>
      <w:bookmarkStart w:id="541" w:name="_Toc150774744"/>
      <w:bookmarkStart w:id="542" w:name="_Toc305158807"/>
      <w:bookmarkStart w:id="543" w:name="_Toc127151740"/>
      <w:bookmarkStart w:id="544" w:name="_Toc520356164"/>
      <w:bookmarkStart w:id="545" w:name="_Toc151193927"/>
      <w:bookmarkStart w:id="546" w:name="_Toc305158881"/>
      <w:bookmarkStart w:id="547" w:name="_Toc151193637"/>
      <w:bookmarkStart w:id="548" w:name="_Toc164608653"/>
      <w:bookmarkStart w:id="549" w:name="_Toc264969229"/>
      <w:bookmarkStart w:id="550" w:name="_Toc195842904"/>
      <w:bookmarkStart w:id="551" w:name="_Toc151193781"/>
      <w:bookmarkStart w:id="552" w:name="_Toc226965729"/>
      <w:bookmarkStart w:id="553" w:name="_Toc164229234"/>
      <w:bookmarkStart w:id="554" w:name="_Toc164229380"/>
      <w:bookmarkStart w:id="555" w:name="_Toc164608808"/>
      <w:bookmarkStart w:id="556" w:name="_Toc226309783"/>
      <w:bookmarkStart w:id="557" w:name="_Toc142311041"/>
      <w:bookmarkStart w:id="558" w:name="_Toc150480777"/>
      <w:bookmarkStart w:id="559" w:name="_Toc265228377"/>
      <w:bookmarkStart w:id="560" w:name="_Toc151193709"/>
      <w:bookmarkStart w:id="561" w:name="_Toc226965812"/>
      <w:bookmarkStart w:id="562" w:name="_Toc151190166"/>
      <w:r>
        <w:rPr>
          <w:sz w:val="24"/>
        </w:rPr>
        <w:t>开标</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18033C3E">
      <w:pPr>
        <w:numPr>
          <w:ilvl w:val="1"/>
          <w:numId w:val="11"/>
        </w:numPr>
        <w:tabs>
          <w:tab w:val="left" w:pos="1080"/>
          <w:tab w:val="left" w:pos="2014"/>
        </w:tabs>
        <w:snapToGrid w:val="0"/>
        <w:spacing w:line="360" w:lineRule="auto"/>
        <w:ind w:left="1077" w:hanging="720"/>
        <w:rPr>
          <w:sz w:val="24"/>
        </w:rPr>
      </w:pPr>
      <w:bookmarkStart w:id="563" w:name="_Toc520356165"/>
      <w:r>
        <w:rPr>
          <w:sz w:val="24"/>
        </w:rPr>
        <w:t>采购人或采购代理机构将按招标文件的规定，在投标截止时间的同一时间和招标文件预先确定的地点组织开标。开标由采购代理机构主持，邀请所有投标人、采购人和有关方面代表参加。参加开标的代表应签名报到以证明其出席。</w:t>
      </w:r>
    </w:p>
    <w:p w14:paraId="724A5B1C">
      <w:pPr>
        <w:numPr>
          <w:ilvl w:val="1"/>
          <w:numId w:val="11"/>
        </w:numPr>
        <w:tabs>
          <w:tab w:val="left" w:pos="1080"/>
          <w:tab w:val="left" w:pos="2014"/>
        </w:tabs>
        <w:snapToGrid w:val="0"/>
        <w:spacing w:line="360" w:lineRule="auto"/>
        <w:ind w:left="1077" w:hanging="720"/>
        <w:rPr>
          <w:sz w:val="24"/>
        </w:rPr>
      </w:pPr>
      <w:r>
        <w:rPr>
          <w:sz w:val="24"/>
        </w:rPr>
        <w:t>开标时，由投标人或其推选的代表检查投标文件的密封情况，经确认无误后，由采购代理机构工作人员当众拆封，宣布投标人名称、投标价格和招标文件规定的需要宣布的其他内容。</w:t>
      </w:r>
    </w:p>
    <w:p w14:paraId="2B58F2EE">
      <w:pPr>
        <w:numPr>
          <w:ilvl w:val="1"/>
          <w:numId w:val="11"/>
        </w:numPr>
        <w:tabs>
          <w:tab w:val="left" w:pos="1080"/>
          <w:tab w:val="left" w:pos="2014"/>
        </w:tabs>
        <w:snapToGrid w:val="0"/>
        <w:spacing w:line="360" w:lineRule="auto"/>
        <w:ind w:left="1077" w:hanging="720"/>
        <w:rPr>
          <w:sz w:val="24"/>
        </w:rPr>
      </w:pPr>
      <w:r>
        <w:rPr>
          <w:sz w:val="24"/>
        </w:rPr>
        <w:t>采购代理机构将对开标过程进行记录，由参加开标的各投标人代表和相关工作人员签字确认。投标人未参加开标的，视同认可开标结果。</w:t>
      </w:r>
    </w:p>
    <w:p w14:paraId="34FA4281">
      <w:pPr>
        <w:numPr>
          <w:ilvl w:val="1"/>
          <w:numId w:val="11"/>
        </w:numPr>
        <w:tabs>
          <w:tab w:val="left" w:pos="1080"/>
          <w:tab w:val="left" w:pos="2014"/>
        </w:tabs>
        <w:snapToGrid w:val="0"/>
        <w:spacing w:line="360" w:lineRule="auto"/>
        <w:ind w:left="1077" w:hanging="720"/>
        <w:rPr>
          <w:sz w:val="24"/>
        </w:rPr>
      </w:pPr>
      <w:r>
        <w:rPr>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3B6C5CFC">
      <w:pPr>
        <w:numPr>
          <w:ilvl w:val="1"/>
          <w:numId w:val="11"/>
        </w:numPr>
        <w:tabs>
          <w:tab w:val="left" w:pos="1080"/>
          <w:tab w:val="left" w:pos="2014"/>
        </w:tabs>
        <w:snapToGrid w:val="0"/>
        <w:spacing w:line="360" w:lineRule="auto"/>
        <w:ind w:left="1077" w:hanging="720"/>
        <w:rPr>
          <w:sz w:val="24"/>
        </w:rPr>
      </w:pPr>
      <w:r>
        <w:rPr>
          <w:sz w:val="24"/>
        </w:rPr>
        <w:t>投标人不足3家的，不予开标。</w:t>
      </w:r>
    </w:p>
    <w:p w14:paraId="67C50DDF">
      <w:pPr>
        <w:numPr>
          <w:ilvl w:val="0"/>
          <w:numId w:val="11"/>
        </w:numPr>
        <w:tabs>
          <w:tab w:val="left" w:pos="360"/>
        </w:tabs>
        <w:snapToGrid w:val="0"/>
        <w:spacing w:line="360" w:lineRule="auto"/>
        <w:ind w:left="357" w:hanging="357"/>
        <w:outlineLvl w:val="1"/>
        <w:rPr>
          <w:sz w:val="24"/>
        </w:rPr>
      </w:pPr>
      <w:r>
        <w:rPr>
          <w:sz w:val="24"/>
        </w:rPr>
        <w:t>资格审查</w:t>
      </w:r>
    </w:p>
    <w:p w14:paraId="22BE68BC">
      <w:pPr>
        <w:numPr>
          <w:ilvl w:val="1"/>
          <w:numId w:val="11"/>
        </w:numPr>
        <w:tabs>
          <w:tab w:val="left" w:pos="1080"/>
          <w:tab w:val="left" w:pos="2014"/>
        </w:tabs>
        <w:snapToGrid w:val="0"/>
        <w:spacing w:line="360" w:lineRule="auto"/>
        <w:ind w:left="1077" w:hanging="720"/>
        <w:rPr>
          <w:sz w:val="24"/>
        </w:rPr>
      </w:pPr>
      <w:r>
        <w:rPr>
          <w:sz w:val="24"/>
        </w:rPr>
        <w:t>见第三章《资格审查》。</w:t>
      </w:r>
    </w:p>
    <w:bookmarkEnd w:id="563"/>
    <w:p w14:paraId="7276A94E">
      <w:pPr>
        <w:numPr>
          <w:ilvl w:val="0"/>
          <w:numId w:val="11"/>
        </w:numPr>
        <w:tabs>
          <w:tab w:val="left" w:pos="360"/>
        </w:tabs>
        <w:snapToGrid w:val="0"/>
        <w:spacing w:line="360" w:lineRule="auto"/>
        <w:ind w:left="357" w:hanging="357"/>
        <w:outlineLvl w:val="1"/>
        <w:rPr>
          <w:sz w:val="24"/>
        </w:rPr>
      </w:pPr>
      <w:bookmarkStart w:id="564" w:name="_Toc226309784"/>
      <w:bookmarkStart w:id="565" w:name="_Toc226965813"/>
      <w:bookmarkStart w:id="566" w:name="_Toc151193638"/>
      <w:bookmarkStart w:id="567" w:name="_Toc150774745"/>
      <w:bookmarkStart w:id="568" w:name="_Toc264969230"/>
      <w:bookmarkStart w:id="569" w:name="_Toc150774640"/>
      <w:bookmarkStart w:id="570" w:name="_Toc164608654"/>
      <w:bookmarkStart w:id="571" w:name="_Toc127151741"/>
      <w:bookmarkStart w:id="572" w:name="_Toc164229381"/>
      <w:bookmarkStart w:id="573" w:name="_Toc226337236"/>
      <w:bookmarkStart w:id="574" w:name="_Toc151193928"/>
      <w:bookmarkStart w:id="575" w:name="_Toc164351634"/>
      <w:bookmarkStart w:id="576" w:name="_Toc151193782"/>
      <w:bookmarkStart w:id="577" w:name="_Toc151193854"/>
      <w:bookmarkStart w:id="578" w:name="_Toc164229235"/>
      <w:bookmarkStart w:id="579" w:name="_Toc151193710"/>
      <w:bookmarkStart w:id="580" w:name="_Toc151190167"/>
      <w:bookmarkStart w:id="581" w:name="_Toc265228378"/>
      <w:bookmarkStart w:id="582" w:name="_Toc149720833"/>
      <w:bookmarkStart w:id="583" w:name="_Toc127161454"/>
      <w:bookmarkStart w:id="584" w:name="_Toc150509291"/>
      <w:bookmarkStart w:id="585" w:name="_Toc226965730"/>
      <w:bookmarkStart w:id="586" w:name="_Toc164608809"/>
      <w:bookmarkStart w:id="587" w:name="_Toc127151540"/>
      <w:bookmarkStart w:id="588" w:name="_Toc305158808"/>
      <w:bookmarkStart w:id="589" w:name="_Toc195842905"/>
      <w:bookmarkStart w:id="590" w:name="_Toc142311042"/>
      <w:bookmarkStart w:id="591" w:name="_Toc150480778"/>
      <w:bookmarkStart w:id="592" w:name="_Toc305158882"/>
      <w:r>
        <w:rPr>
          <w:sz w:val="24"/>
        </w:rPr>
        <w:t>评标委员会</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32977934">
      <w:pPr>
        <w:numPr>
          <w:ilvl w:val="1"/>
          <w:numId w:val="11"/>
        </w:numPr>
        <w:tabs>
          <w:tab w:val="left" w:pos="1080"/>
          <w:tab w:val="left" w:pos="2014"/>
        </w:tabs>
        <w:snapToGrid w:val="0"/>
        <w:spacing w:line="360" w:lineRule="auto"/>
        <w:ind w:left="1077" w:hanging="720"/>
        <w:rPr>
          <w:sz w:val="24"/>
        </w:rPr>
      </w:pPr>
      <w:r>
        <w:rPr>
          <w:sz w:val="24"/>
        </w:rPr>
        <w:t>评标委员会根据政府采购有关规定和本次采购项目的特点进行组建，并负责具体评标事务，独立履行职责。</w:t>
      </w:r>
      <w:bookmarkStart w:id="593" w:name="_Toc520356166"/>
    </w:p>
    <w:p w14:paraId="7B6EBE44">
      <w:pPr>
        <w:numPr>
          <w:ilvl w:val="1"/>
          <w:numId w:val="11"/>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3"/>
      <w:bookmarkStart w:id="594" w:name="_Toc520356169"/>
    </w:p>
    <w:p w14:paraId="510AD51A">
      <w:pPr>
        <w:numPr>
          <w:ilvl w:val="0"/>
          <w:numId w:val="11"/>
        </w:numPr>
        <w:tabs>
          <w:tab w:val="left" w:pos="360"/>
        </w:tabs>
        <w:snapToGrid w:val="0"/>
        <w:spacing w:line="360" w:lineRule="auto"/>
        <w:ind w:left="357" w:hanging="357"/>
        <w:outlineLvl w:val="1"/>
        <w:rPr>
          <w:sz w:val="24"/>
        </w:rPr>
      </w:pPr>
      <w:r>
        <w:rPr>
          <w:sz w:val="24"/>
        </w:rPr>
        <w:t>评标程序、评标方法和评标标准</w:t>
      </w:r>
    </w:p>
    <w:p w14:paraId="19DCF754">
      <w:pPr>
        <w:numPr>
          <w:ilvl w:val="1"/>
          <w:numId w:val="11"/>
        </w:numPr>
        <w:tabs>
          <w:tab w:val="left" w:pos="1080"/>
          <w:tab w:val="left" w:pos="2014"/>
        </w:tabs>
        <w:snapToGrid w:val="0"/>
        <w:spacing w:line="360" w:lineRule="auto"/>
        <w:ind w:left="1077" w:hanging="720"/>
        <w:rPr>
          <w:sz w:val="24"/>
        </w:rPr>
      </w:pPr>
      <w:r>
        <w:rPr>
          <w:sz w:val="24"/>
        </w:rPr>
        <w:t>见第四章《评标程序、评标方法和评标标准》。</w:t>
      </w:r>
    </w:p>
    <w:p w14:paraId="5CE01273">
      <w:pPr>
        <w:tabs>
          <w:tab w:val="left" w:pos="360"/>
          <w:tab w:val="left" w:pos="1080"/>
        </w:tabs>
        <w:snapToGrid w:val="0"/>
        <w:spacing w:line="360" w:lineRule="auto"/>
        <w:ind w:left="1080"/>
        <w:rPr>
          <w:sz w:val="24"/>
        </w:rPr>
      </w:pPr>
    </w:p>
    <w:p w14:paraId="5EA2F908">
      <w:pPr>
        <w:pStyle w:val="3"/>
        <w:spacing w:before="0" w:line="360" w:lineRule="auto"/>
        <w:rPr>
          <w:rFonts w:ascii="Times New Roman" w:hAnsi="Times New Roman" w:eastAsia="宋体"/>
          <w:sz w:val="28"/>
        </w:rPr>
      </w:pPr>
      <w:bookmarkStart w:id="595" w:name="_Toc226965818"/>
      <w:bookmarkStart w:id="596" w:name="_Toc195842910"/>
      <w:bookmarkStart w:id="597" w:name="_Toc142311047"/>
      <w:bookmarkStart w:id="598" w:name="_Toc150509296"/>
      <w:bookmarkStart w:id="599" w:name="_Toc150774750"/>
      <w:bookmarkStart w:id="600" w:name="_Toc305158813"/>
      <w:bookmarkStart w:id="601" w:name="_Toc265228383"/>
      <w:bookmarkStart w:id="602" w:name="_Toc151190172"/>
      <w:bookmarkStart w:id="603" w:name="_Toc151193643"/>
      <w:bookmarkStart w:id="604" w:name="_Toc127151545"/>
      <w:bookmarkStart w:id="605" w:name="_Toc226309789"/>
      <w:bookmarkStart w:id="606" w:name="_Toc305158887"/>
      <w:bookmarkStart w:id="607" w:name="_Toc264969235"/>
      <w:bookmarkStart w:id="608" w:name="_Toc151193715"/>
      <w:bookmarkStart w:id="609" w:name="_Toc226965735"/>
      <w:bookmarkStart w:id="610" w:name="_Toc151193859"/>
      <w:bookmarkStart w:id="611" w:name="_Toc150480783"/>
      <w:bookmarkStart w:id="612" w:name="_Toc151193933"/>
      <w:bookmarkStart w:id="613" w:name="_Toc151193787"/>
      <w:bookmarkStart w:id="614" w:name="_Toc226337241"/>
      <w:bookmarkStart w:id="615" w:name="_Toc150774645"/>
      <w:r>
        <w:rPr>
          <w:rFonts w:ascii="Times New Roman" w:hAnsi="Times New Roman" w:eastAsia="宋体"/>
          <w:sz w:val="28"/>
        </w:rPr>
        <w:t xml:space="preserve">六   </w:t>
      </w:r>
      <w:bookmarkEnd w:id="594"/>
      <w:r>
        <w:rPr>
          <w:rFonts w:ascii="Times New Roman" w:hAnsi="Times New Roman" w:eastAsia="宋体"/>
          <w:sz w:val="28"/>
        </w:rPr>
        <w:t>确定中标</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Start w:id="616" w:name="_Toc164351641"/>
      <w:bookmarkStart w:id="617" w:name="_Toc305158815"/>
      <w:bookmarkStart w:id="618" w:name="_Toc226965737"/>
      <w:bookmarkStart w:id="619" w:name="_Toc264969237"/>
      <w:bookmarkStart w:id="620" w:name="_Toc164608816"/>
      <w:bookmarkStart w:id="621" w:name="_Toc142311049"/>
      <w:bookmarkStart w:id="622" w:name="_Toc265228385"/>
      <w:bookmarkStart w:id="623" w:name="_Toc150774752"/>
      <w:bookmarkStart w:id="624" w:name="_Toc150509298"/>
      <w:bookmarkStart w:id="625" w:name="_Toc151193935"/>
      <w:bookmarkStart w:id="626" w:name="_Toc127151748"/>
      <w:bookmarkStart w:id="627" w:name="_Toc127161461"/>
      <w:bookmarkStart w:id="628" w:name="_Toc150774647"/>
      <w:bookmarkStart w:id="629" w:name="_Toc164229242"/>
      <w:bookmarkStart w:id="630" w:name="_Toc151193789"/>
      <w:bookmarkStart w:id="631" w:name="_Toc151193645"/>
      <w:bookmarkStart w:id="632" w:name="_Toc195842912"/>
      <w:bookmarkStart w:id="633" w:name="_Toc151193717"/>
      <w:bookmarkStart w:id="634" w:name="_Toc151190174"/>
      <w:bookmarkStart w:id="635" w:name="_Toc226965820"/>
      <w:bookmarkStart w:id="636" w:name="_Toc164229388"/>
      <w:bookmarkStart w:id="637" w:name="_Toc305158889"/>
      <w:bookmarkStart w:id="638" w:name="_Toc226309791"/>
      <w:bookmarkStart w:id="639" w:name="_Toc149720840"/>
      <w:bookmarkStart w:id="640" w:name="_Toc151193861"/>
      <w:bookmarkStart w:id="641" w:name="_Toc226337243"/>
      <w:bookmarkStart w:id="642" w:name="_Toc150480785"/>
      <w:bookmarkStart w:id="643" w:name="_Toc127151547"/>
      <w:bookmarkStart w:id="644" w:name="_Toc164608661"/>
    </w:p>
    <w:p w14:paraId="24F41682">
      <w:pPr>
        <w:numPr>
          <w:ilvl w:val="0"/>
          <w:numId w:val="11"/>
        </w:numPr>
        <w:tabs>
          <w:tab w:val="left" w:pos="360"/>
        </w:tabs>
        <w:snapToGrid w:val="0"/>
        <w:spacing w:line="360" w:lineRule="auto"/>
        <w:ind w:left="357" w:hanging="357"/>
        <w:outlineLvl w:val="1"/>
        <w:rPr>
          <w:sz w:val="24"/>
        </w:rPr>
      </w:pPr>
      <w:r>
        <w:rPr>
          <w:sz w:val="24"/>
        </w:rPr>
        <w:t>确定中标人</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47679125">
      <w:pPr>
        <w:numPr>
          <w:ilvl w:val="1"/>
          <w:numId w:val="11"/>
        </w:numPr>
        <w:tabs>
          <w:tab w:val="left" w:pos="1080"/>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2BDBFA86">
      <w:pPr>
        <w:numPr>
          <w:ilvl w:val="0"/>
          <w:numId w:val="11"/>
        </w:numPr>
        <w:tabs>
          <w:tab w:val="left" w:pos="360"/>
        </w:tabs>
        <w:snapToGrid w:val="0"/>
        <w:spacing w:line="360" w:lineRule="auto"/>
        <w:ind w:left="357" w:hanging="357"/>
        <w:outlineLvl w:val="1"/>
        <w:rPr>
          <w:sz w:val="24"/>
        </w:rPr>
      </w:pPr>
      <w:bookmarkStart w:id="645" w:name="_Toc305158891"/>
      <w:bookmarkStart w:id="646" w:name="_Toc305158817"/>
      <w:bookmarkStart w:id="647" w:name="_Toc151193719"/>
      <w:bookmarkStart w:id="648" w:name="_Toc127161463"/>
      <w:bookmarkStart w:id="649" w:name="_Toc164608663"/>
      <w:bookmarkStart w:id="650" w:name="_Toc226337245"/>
      <w:bookmarkStart w:id="651" w:name="_Toc164229244"/>
      <w:bookmarkStart w:id="652" w:name="_Toc149720842"/>
      <w:bookmarkStart w:id="653" w:name="_Toc164229390"/>
      <w:bookmarkStart w:id="654" w:name="_Toc151193647"/>
      <w:bookmarkStart w:id="655" w:name="_Toc195842914"/>
      <w:bookmarkStart w:id="656" w:name="_Toc151193937"/>
      <w:bookmarkStart w:id="657" w:name="_Toc151193791"/>
      <w:bookmarkStart w:id="658" w:name="_Toc142311051"/>
      <w:bookmarkStart w:id="659" w:name="_Toc164608818"/>
      <w:bookmarkStart w:id="660" w:name="_Toc150774649"/>
      <w:bookmarkStart w:id="661" w:name="_Toc226965822"/>
      <w:bookmarkStart w:id="662" w:name="_Toc264969239"/>
      <w:bookmarkStart w:id="663" w:name="_Toc151190176"/>
      <w:bookmarkStart w:id="664" w:name="_Toc151193863"/>
      <w:bookmarkStart w:id="665" w:name="_Toc164351643"/>
      <w:bookmarkStart w:id="666" w:name="_Toc127151750"/>
      <w:bookmarkStart w:id="667" w:name="_Toc226309793"/>
      <w:bookmarkStart w:id="668" w:name="_Toc150509300"/>
      <w:bookmarkStart w:id="669" w:name="_Toc127151549"/>
      <w:bookmarkStart w:id="670" w:name="_Toc150480787"/>
      <w:bookmarkStart w:id="671" w:name="_Toc265228387"/>
      <w:bookmarkStart w:id="672" w:name="_Toc150774754"/>
      <w:bookmarkStart w:id="673" w:name="_Toc226965739"/>
      <w:bookmarkStart w:id="674" w:name="_Ref467307090"/>
      <w:bookmarkStart w:id="675" w:name="_Toc520356176"/>
      <w:bookmarkStart w:id="676" w:name="_Ref467306425"/>
      <w:r>
        <w:rPr>
          <w:sz w:val="24"/>
        </w:rPr>
        <w:t>中标公告与中标通知书</w:t>
      </w:r>
      <w:bookmarkEnd w:id="645"/>
      <w:bookmarkEnd w:id="646"/>
    </w:p>
    <w:p w14:paraId="4B1AD7BF">
      <w:pPr>
        <w:numPr>
          <w:ilvl w:val="1"/>
          <w:numId w:val="11"/>
        </w:numPr>
        <w:tabs>
          <w:tab w:val="left" w:pos="1080"/>
          <w:tab w:val="left" w:pos="2014"/>
        </w:tabs>
        <w:snapToGrid w:val="0"/>
        <w:spacing w:line="360" w:lineRule="auto"/>
        <w:ind w:left="1077" w:hanging="720"/>
        <w:rPr>
          <w:sz w:val="24"/>
        </w:rPr>
      </w:pPr>
      <w:r>
        <w:rPr>
          <w:sz w:val="24"/>
        </w:rPr>
        <w:t>采购人或采购代理机构自中标人确定之日起2个工作日内，</w:t>
      </w:r>
      <w:r>
        <w:rPr>
          <w:color w:val="000000"/>
          <w:kern w:val="0"/>
          <w:sz w:val="24"/>
        </w:rPr>
        <w:t>在北京市政府采购网公告中标结果</w:t>
      </w:r>
      <w:r>
        <w:rPr>
          <w:sz w:val="24"/>
        </w:rPr>
        <w:t>，同时向中标人发出中标通知书，中标公告期限为1个工作日。</w:t>
      </w:r>
    </w:p>
    <w:p w14:paraId="742236F4">
      <w:pPr>
        <w:numPr>
          <w:ilvl w:val="1"/>
          <w:numId w:val="11"/>
        </w:numPr>
        <w:tabs>
          <w:tab w:val="left" w:pos="1080"/>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14:paraId="64A1A58B">
      <w:pPr>
        <w:numPr>
          <w:ilvl w:val="0"/>
          <w:numId w:val="11"/>
        </w:numPr>
        <w:tabs>
          <w:tab w:val="left" w:pos="360"/>
        </w:tabs>
        <w:snapToGrid w:val="0"/>
        <w:spacing w:line="360" w:lineRule="auto"/>
        <w:ind w:left="357" w:hanging="357"/>
        <w:outlineLvl w:val="1"/>
        <w:rPr>
          <w:sz w:val="24"/>
        </w:rPr>
      </w:pPr>
      <w:r>
        <w:rPr>
          <w:sz w:val="24"/>
        </w:rPr>
        <w:t>废标</w:t>
      </w:r>
    </w:p>
    <w:p w14:paraId="71EA81CF">
      <w:pPr>
        <w:numPr>
          <w:ilvl w:val="1"/>
          <w:numId w:val="11"/>
        </w:numPr>
        <w:tabs>
          <w:tab w:val="left" w:pos="1080"/>
          <w:tab w:val="left" w:pos="2014"/>
        </w:tabs>
        <w:snapToGrid w:val="0"/>
        <w:spacing w:line="360" w:lineRule="auto"/>
        <w:ind w:left="1077" w:hanging="720"/>
        <w:rPr>
          <w:sz w:val="24"/>
        </w:rPr>
      </w:pPr>
      <w:r>
        <w:rPr>
          <w:sz w:val="24"/>
        </w:rPr>
        <w:t>在招标采购中，出现下列情形之一的，应予废标：</w:t>
      </w:r>
    </w:p>
    <w:p w14:paraId="3B835D76">
      <w:pPr>
        <w:numPr>
          <w:ilvl w:val="2"/>
          <w:numId w:val="11"/>
        </w:numPr>
        <w:snapToGrid w:val="0"/>
        <w:spacing w:line="360" w:lineRule="auto"/>
        <w:rPr>
          <w:sz w:val="24"/>
        </w:rPr>
      </w:pPr>
      <w:r>
        <w:rPr>
          <w:sz w:val="24"/>
        </w:rPr>
        <w:t>符合专业条件的供应商或者对招标文件作实质响应的供应商不足三家的；</w:t>
      </w:r>
    </w:p>
    <w:p w14:paraId="53EFE88D">
      <w:pPr>
        <w:numPr>
          <w:ilvl w:val="2"/>
          <w:numId w:val="11"/>
        </w:numPr>
        <w:snapToGrid w:val="0"/>
        <w:spacing w:line="360" w:lineRule="auto"/>
        <w:rPr>
          <w:sz w:val="24"/>
        </w:rPr>
      </w:pPr>
      <w:r>
        <w:rPr>
          <w:sz w:val="24"/>
        </w:rPr>
        <w:t>出现影响采购公正的违法、违规行为的；</w:t>
      </w:r>
    </w:p>
    <w:p w14:paraId="06056A4F">
      <w:pPr>
        <w:numPr>
          <w:ilvl w:val="2"/>
          <w:numId w:val="11"/>
        </w:numPr>
        <w:snapToGrid w:val="0"/>
        <w:spacing w:line="360" w:lineRule="auto"/>
        <w:rPr>
          <w:sz w:val="24"/>
        </w:rPr>
      </w:pPr>
      <w:r>
        <w:rPr>
          <w:sz w:val="24"/>
        </w:rPr>
        <w:t>投标人的报价均超过了采购预算，采购人不能支付的；</w:t>
      </w:r>
    </w:p>
    <w:p w14:paraId="1543D3A5">
      <w:pPr>
        <w:numPr>
          <w:ilvl w:val="2"/>
          <w:numId w:val="11"/>
        </w:numPr>
        <w:snapToGrid w:val="0"/>
        <w:spacing w:line="360" w:lineRule="auto"/>
        <w:rPr>
          <w:sz w:val="24"/>
        </w:rPr>
      </w:pPr>
      <w:r>
        <w:rPr>
          <w:sz w:val="24"/>
        </w:rPr>
        <w:t>因重大变故，采购任务取消的。</w:t>
      </w:r>
    </w:p>
    <w:p w14:paraId="320CF5E2">
      <w:pPr>
        <w:numPr>
          <w:ilvl w:val="1"/>
          <w:numId w:val="11"/>
        </w:numPr>
        <w:tabs>
          <w:tab w:val="left" w:pos="1080"/>
          <w:tab w:val="left" w:pos="2014"/>
        </w:tabs>
        <w:snapToGrid w:val="0"/>
        <w:spacing w:line="360" w:lineRule="auto"/>
        <w:ind w:left="1077" w:hanging="720"/>
        <w:rPr>
          <w:sz w:val="24"/>
        </w:rPr>
      </w:pPr>
      <w:r>
        <w:rPr>
          <w:sz w:val="24"/>
        </w:rPr>
        <w:t>废标后，采购人将废标理由书面通知所有投标人。</w:t>
      </w:r>
    </w:p>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14:paraId="233EBD1C">
      <w:pPr>
        <w:numPr>
          <w:ilvl w:val="0"/>
          <w:numId w:val="11"/>
        </w:numPr>
        <w:tabs>
          <w:tab w:val="left" w:pos="360"/>
        </w:tabs>
        <w:snapToGrid w:val="0"/>
        <w:spacing w:line="360" w:lineRule="auto"/>
        <w:ind w:left="357" w:hanging="357"/>
        <w:outlineLvl w:val="1"/>
        <w:rPr>
          <w:sz w:val="24"/>
        </w:rPr>
      </w:pPr>
      <w:bookmarkStart w:id="677" w:name="_Toc264969240"/>
      <w:bookmarkStart w:id="678" w:name="_Toc164229391"/>
      <w:bookmarkStart w:id="679" w:name="_Ref467306978"/>
      <w:bookmarkStart w:id="680" w:name="_Toc305158818"/>
      <w:bookmarkStart w:id="681" w:name="_Toc226965823"/>
      <w:bookmarkStart w:id="682" w:name="_Ref467307204"/>
      <w:bookmarkStart w:id="683" w:name="_Toc151190177"/>
      <w:bookmarkStart w:id="684" w:name="_Toc151193864"/>
      <w:bookmarkStart w:id="685" w:name="_Toc151193792"/>
      <w:bookmarkStart w:id="686" w:name="_Toc226337246"/>
      <w:bookmarkStart w:id="687" w:name="_Toc142311052"/>
      <w:bookmarkStart w:id="688" w:name="_Toc127161464"/>
      <w:bookmarkStart w:id="689" w:name="_Toc195842915"/>
      <w:bookmarkStart w:id="690" w:name="_Toc151193648"/>
      <w:bookmarkStart w:id="691" w:name="_Toc150480788"/>
      <w:bookmarkStart w:id="692" w:name="_Toc149720843"/>
      <w:bookmarkStart w:id="693" w:name="_Toc151193720"/>
      <w:bookmarkStart w:id="694" w:name="_Toc305158892"/>
      <w:bookmarkStart w:id="695" w:name="_Toc150774650"/>
      <w:bookmarkStart w:id="696" w:name="_Ref467307062"/>
      <w:bookmarkStart w:id="697" w:name="_Toc127151550"/>
      <w:bookmarkStart w:id="698" w:name="_Toc226965740"/>
      <w:bookmarkStart w:id="699" w:name="_Ref467306377"/>
      <w:bookmarkStart w:id="700" w:name="_Toc164351644"/>
      <w:bookmarkStart w:id="701" w:name="_Toc520356175"/>
      <w:bookmarkStart w:id="702" w:name="_Toc164608819"/>
      <w:bookmarkStart w:id="703" w:name="_Toc151193938"/>
      <w:bookmarkStart w:id="704" w:name="_Toc127151751"/>
      <w:bookmarkStart w:id="705" w:name="_Toc164229245"/>
      <w:bookmarkStart w:id="706" w:name="_Toc164608664"/>
      <w:bookmarkStart w:id="707" w:name="_Toc265228388"/>
      <w:bookmarkStart w:id="708" w:name="_Toc226309794"/>
      <w:bookmarkStart w:id="709" w:name="_Toc150774755"/>
      <w:bookmarkStart w:id="710" w:name="_Toc150509301"/>
      <w:r>
        <w:rPr>
          <w:sz w:val="24"/>
        </w:rPr>
        <w:t>签订合同</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470EF105">
      <w:pPr>
        <w:numPr>
          <w:ilvl w:val="1"/>
          <w:numId w:val="11"/>
        </w:numPr>
        <w:tabs>
          <w:tab w:val="left" w:pos="1080"/>
          <w:tab w:val="left" w:pos="2014"/>
        </w:tabs>
        <w:snapToGrid w:val="0"/>
        <w:spacing w:line="360" w:lineRule="auto"/>
        <w:ind w:left="1077" w:hanging="720"/>
        <w:rPr>
          <w:sz w:val="24"/>
        </w:rPr>
      </w:pPr>
      <w:r>
        <w:rPr>
          <w:sz w:val="24"/>
        </w:rPr>
        <w:t>中标人、采购人应当自中标通知书发出之日起30日内，按照招标文件和中标人投标文件的规定签订书面合同。所签订的合同不得对招标文件确定的事项和中标人投标文件作实质性修改。</w:t>
      </w:r>
    </w:p>
    <w:p w14:paraId="0C797AD0">
      <w:pPr>
        <w:numPr>
          <w:ilvl w:val="1"/>
          <w:numId w:val="11"/>
        </w:numPr>
        <w:tabs>
          <w:tab w:val="left" w:pos="1080"/>
          <w:tab w:val="left" w:pos="2014"/>
        </w:tabs>
        <w:snapToGrid w:val="0"/>
        <w:spacing w:line="360" w:lineRule="auto"/>
        <w:ind w:left="1077" w:hanging="720"/>
        <w:rPr>
          <w:sz w:val="24"/>
        </w:rPr>
      </w:pPr>
      <w:r>
        <w:rPr>
          <w:sz w:val="24"/>
        </w:rPr>
        <w:t>中标人拒绝与采购人签订合同的，采购人可以按照评标报告推荐的中标候选人名单排序，确定下一候选人为中标人，也可以重新开展政府采购活动。</w:t>
      </w:r>
    </w:p>
    <w:p w14:paraId="42B05FA8">
      <w:pPr>
        <w:numPr>
          <w:ilvl w:val="1"/>
          <w:numId w:val="11"/>
        </w:numPr>
        <w:tabs>
          <w:tab w:val="left" w:pos="1080"/>
          <w:tab w:val="left" w:pos="2014"/>
        </w:tabs>
        <w:snapToGrid w:val="0"/>
        <w:spacing w:line="360" w:lineRule="auto"/>
        <w:ind w:left="1077" w:hanging="720"/>
        <w:rPr>
          <w:sz w:val="24"/>
        </w:rPr>
      </w:pPr>
      <w:r>
        <w:rPr>
          <w:sz w:val="24"/>
        </w:rPr>
        <w:t>联合体中标的，联合体各方应当共同与采购人签订合同，就采购合同约定的事项向采购人承担连带责任。</w:t>
      </w:r>
    </w:p>
    <w:p w14:paraId="060D8EA9">
      <w:pPr>
        <w:numPr>
          <w:ilvl w:val="1"/>
          <w:numId w:val="11"/>
        </w:numPr>
        <w:tabs>
          <w:tab w:val="left" w:pos="1080"/>
          <w:tab w:val="left" w:pos="2014"/>
        </w:tabs>
        <w:snapToGrid w:val="0"/>
        <w:spacing w:line="360" w:lineRule="auto"/>
        <w:ind w:left="1077" w:hanging="720"/>
        <w:rPr>
          <w:sz w:val="24"/>
        </w:rPr>
      </w:pPr>
      <w:r>
        <w:rPr>
          <w:sz w:val="24"/>
        </w:rPr>
        <w:t>政府采购合同不能转包。</w:t>
      </w:r>
    </w:p>
    <w:p w14:paraId="48FBFD94">
      <w:pPr>
        <w:numPr>
          <w:ilvl w:val="1"/>
          <w:numId w:val="11"/>
        </w:numPr>
        <w:tabs>
          <w:tab w:val="left" w:pos="1080"/>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p w14:paraId="0DF67A08">
      <w:pPr>
        <w:numPr>
          <w:ilvl w:val="1"/>
          <w:numId w:val="11"/>
        </w:numPr>
        <w:tabs>
          <w:tab w:val="left" w:pos="1080"/>
          <w:tab w:val="left" w:pos="2014"/>
        </w:tabs>
        <w:snapToGrid w:val="0"/>
        <w:spacing w:line="360" w:lineRule="auto"/>
        <w:ind w:left="1077" w:hanging="720"/>
        <w:rPr>
          <w:sz w:val="24"/>
        </w:rPr>
      </w:pPr>
      <w:r>
        <w:rPr>
          <w:sz w:val="24"/>
        </w:rPr>
        <w:t>“政采贷”融资指引：详见《投标人须知资料表》。</w:t>
      </w:r>
    </w:p>
    <w:bookmarkEnd w:id="674"/>
    <w:bookmarkEnd w:id="675"/>
    <w:bookmarkEnd w:id="676"/>
    <w:p w14:paraId="313CA864">
      <w:pPr>
        <w:numPr>
          <w:ilvl w:val="0"/>
          <w:numId w:val="11"/>
        </w:numPr>
        <w:tabs>
          <w:tab w:val="left" w:pos="360"/>
        </w:tabs>
        <w:snapToGrid w:val="0"/>
        <w:spacing w:line="360" w:lineRule="auto"/>
        <w:ind w:left="357" w:hanging="357"/>
        <w:outlineLvl w:val="1"/>
        <w:rPr>
          <w:sz w:val="24"/>
        </w:rPr>
      </w:pPr>
      <w:r>
        <w:rPr>
          <w:sz w:val="24"/>
        </w:rPr>
        <w:t>询问与质疑</w:t>
      </w:r>
    </w:p>
    <w:p w14:paraId="4A2BFFD3">
      <w:pPr>
        <w:numPr>
          <w:ilvl w:val="1"/>
          <w:numId w:val="11"/>
        </w:numPr>
        <w:tabs>
          <w:tab w:val="left" w:pos="1080"/>
          <w:tab w:val="left" w:pos="2014"/>
        </w:tabs>
        <w:snapToGrid w:val="0"/>
        <w:spacing w:line="360" w:lineRule="auto"/>
        <w:ind w:left="1077" w:hanging="720"/>
        <w:rPr>
          <w:sz w:val="24"/>
        </w:rPr>
      </w:pPr>
      <w:r>
        <w:rPr>
          <w:sz w:val="24"/>
        </w:rPr>
        <w:t>询问</w:t>
      </w:r>
    </w:p>
    <w:p w14:paraId="3196F84A">
      <w:pPr>
        <w:numPr>
          <w:ilvl w:val="2"/>
          <w:numId w:val="11"/>
        </w:numPr>
        <w:snapToGrid w:val="0"/>
        <w:spacing w:line="360" w:lineRule="auto"/>
        <w:rPr>
          <w:sz w:val="24"/>
        </w:rPr>
      </w:pPr>
      <w:bookmarkStart w:id="711" w:name="_Hlk179293370"/>
      <w:r>
        <w:rPr>
          <w:sz w:val="24"/>
        </w:rPr>
        <w:t>投标人对政府采购活动事项有疑问的，可依法向采购人或采购代理机构提出询问，提出形式见《投标人须知资料表》。</w:t>
      </w:r>
      <w:bookmarkEnd w:id="711"/>
    </w:p>
    <w:p w14:paraId="7857EDAD">
      <w:pPr>
        <w:numPr>
          <w:ilvl w:val="2"/>
          <w:numId w:val="11"/>
        </w:numPr>
        <w:snapToGrid w:val="0"/>
        <w:spacing w:line="360" w:lineRule="auto"/>
        <w:rPr>
          <w:sz w:val="24"/>
        </w:rPr>
      </w:pPr>
      <w:r>
        <w:rPr>
          <w:sz w:val="24"/>
        </w:rPr>
        <w:t>采购人或采购代理机构对供应商依法提出的询问，在3个工作日内作出答复，但答复的内容不得涉及商业秘密。</w:t>
      </w:r>
    </w:p>
    <w:p w14:paraId="13983CDF">
      <w:pPr>
        <w:numPr>
          <w:ilvl w:val="1"/>
          <w:numId w:val="11"/>
        </w:numPr>
        <w:tabs>
          <w:tab w:val="left" w:pos="1080"/>
          <w:tab w:val="left" w:pos="2014"/>
        </w:tabs>
        <w:snapToGrid w:val="0"/>
        <w:spacing w:line="360" w:lineRule="auto"/>
        <w:ind w:left="1077" w:hanging="720"/>
        <w:rPr>
          <w:sz w:val="24"/>
        </w:rPr>
      </w:pPr>
      <w:r>
        <w:rPr>
          <w:sz w:val="24"/>
        </w:rPr>
        <w:t>质疑</w:t>
      </w:r>
    </w:p>
    <w:p w14:paraId="79C7CA62">
      <w:pPr>
        <w:numPr>
          <w:ilvl w:val="2"/>
          <w:numId w:val="11"/>
        </w:numPr>
        <w:snapToGrid w:val="0"/>
        <w:spacing w:line="360" w:lineRule="auto"/>
        <w:rPr>
          <w:sz w:val="24"/>
        </w:rPr>
      </w:pPr>
      <w:r>
        <w:rPr>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4288B7CB">
      <w:pPr>
        <w:numPr>
          <w:ilvl w:val="2"/>
          <w:numId w:val="11"/>
        </w:numPr>
        <w:snapToGrid w:val="0"/>
        <w:spacing w:line="360" w:lineRule="auto"/>
        <w:rPr>
          <w:sz w:val="24"/>
        </w:rPr>
      </w:pPr>
      <w:r>
        <w:rPr>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13E89027">
      <w:pPr>
        <w:numPr>
          <w:ilvl w:val="2"/>
          <w:numId w:val="11"/>
        </w:numPr>
        <w:snapToGrid w:val="0"/>
        <w:spacing w:line="360" w:lineRule="auto"/>
        <w:rPr>
          <w:sz w:val="24"/>
        </w:rPr>
      </w:pPr>
      <w:r>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A0B9C1E">
      <w:pPr>
        <w:numPr>
          <w:ilvl w:val="2"/>
          <w:numId w:val="11"/>
        </w:numPr>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14:paraId="4C4CF41F">
      <w:pPr>
        <w:numPr>
          <w:ilvl w:val="1"/>
          <w:numId w:val="11"/>
        </w:numPr>
        <w:tabs>
          <w:tab w:val="left" w:pos="1080"/>
          <w:tab w:val="left" w:pos="2014"/>
        </w:tabs>
        <w:snapToGrid w:val="0"/>
        <w:spacing w:line="360" w:lineRule="auto"/>
        <w:ind w:left="1077" w:hanging="720"/>
        <w:rPr>
          <w:sz w:val="24"/>
        </w:rPr>
      </w:pPr>
      <w:r>
        <w:rPr>
          <w:sz w:val="24"/>
        </w:rPr>
        <w:t>接收询问和质疑的联系部门、联系电话和通讯地址见《投标人须知资料表》。</w:t>
      </w:r>
    </w:p>
    <w:p w14:paraId="5578AC0B">
      <w:pPr>
        <w:numPr>
          <w:ilvl w:val="0"/>
          <w:numId w:val="11"/>
        </w:numPr>
        <w:tabs>
          <w:tab w:val="left" w:pos="360"/>
        </w:tabs>
        <w:snapToGrid w:val="0"/>
        <w:spacing w:line="360" w:lineRule="auto"/>
        <w:ind w:left="357" w:hanging="357"/>
        <w:outlineLvl w:val="1"/>
        <w:rPr>
          <w:sz w:val="24"/>
        </w:rPr>
      </w:pPr>
      <w:r>
        <w:rPr>
          <w:sz w:val="24"/>
        </w:rPr>
        <w:t>代理费</w:t>
      </w:r>
    </w:p>
    <w:p w14:paraId="2C537A19">
      <w:pPr>
        <w:numPr>
          <w:ilvl w:val="1"/>
          <w:numId w:val="11"/>
        </w:numPr>
        <w:tabs>
          <w:tab w:val="left" w:pos="1080"/>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14:paraId="68E9BF8C">
      <w:pPr>
        <w:tabs>
          <w:tab w:val="left" w:pos="360"/>
          <w:tab w:val="left" w:pos="1080"/>
        </w:tabs>
        <w:snapToGrid w:val="0"/>
        <w:spacing w:line="360" w:lineRule="auto"/>
        <w:ind w:left="360"/>
        <w:rPr>
          <w:sz w:val="24"/>
        </w:rPr>
      </w:pPr>
    </w:p>
    <w:p w14:paraId="18F47F73">
      <w:pPr>
        <w:spacing w:line="360" w:lineRule="auto"/>
        <w:jc w:val="center"/>
        <w:outlineLvl w:val="0"/>
        <w:rPr>
          <w:b/>
          <w:sz w:val="36"/>
          <w:szCs w:val="36"/>
        </w:rPr>
      </w:pPr>
      <w:bookmarkStart w:id="712" w:name="_Toc150774759"/>
      <w:bookmarkStart w:id="713" w:name="_Toc265228392"/>
      <w:bookmarkStart w:id="714" w:name="_Toc150480792"/>
      <w:bookmarkStart w:id="715" w:name="_Toc226337250"/>
      <w:bookmarkStart w:id="716" w:name="_Toc142311056"/>
      <w:bookmarkStart w:id="717" w:name="_Toc305158822"/>
      <w:bookmarkStart w:id="718" w:name="_Toc353825544"/>
      <w:bookmarkStart w:id="719" w:name="_Toc226965827"/>
      <w:bookmarkStart w:id="720" w:name="_Toc305158896"/>
      <w:bookmarkStart w:id="721" w:name="_Toc264969244"/>
      <w:bookmarkStart w:id="722" w:name="_Toc353873934"/>
      <w:bookmarkStart w:id="723" w:name="_Toc127151554"/>
      <w:bookmarkStart w:id="724" w:name="_Toc353873664"/>
      <w:r>
        <w:rPr>
          <w:sz w:val="24"/>
        </w:rPr>
        <w:br w:type="page"/>
      </w:r>
      <w:bookmarkStart w:id="725" w:name="_Toc4945"/>
      <w:r>
        <w:rPr>
          <w:b/>
          <w:sz w:val="36"/>
          <w:szCs w:val="36"/>
        </w:rPr>
        <w:t xml:space="preserve">第三章   </w:t>
      </w:r>
      <w:bookmarkEnd w:id="712"/>
      <w:bookmarkEnd w:id="713"/>
      <w:bookmarkEnd w:id="714"/>
      <w:bookmarkEnd w:id="715"/>
      <w:bookmarkEnd w:id="716"/>
      <w:bookmarkEnd w:id="717"/>
      <w:bookmarkEnd w:id="718"/>
      <w:bookmarkEnd w:id="719"/>
      <w:bookmarkEnd w:id="720"/>
      <w:bookmarkEnd w:id="721"/>
      <w:bookmarkEnd w:id="722"/>
      <w:bookmarkEnd w:id="723"/>
      <w:bookmarkEnd w:id="724"/>
      <w:r>
        <w:rPr>
          <w:b/>
          <w:sz w:val="36"/>
          <w:szCs w:val="36"/>
        </w:rPr>
        <w:t>资格审查</w:t>
      </w:r>
      <w:bookmarkEnd w:id="725"/>
      <w:bookmarkStart w:id="726" w:name="_Toc487900382"/>
    </w:p>
    <w:p w14:paraId="6CBBDB9E">
      <w:pPr>
        <w:tabs>
          <w:tab w:val="left" w:pos="360"/>
          <w:tab w:val="left" w:pos="900"/>
        </w:tabs>
        <w:snapToGrid w:val="0"/>
        <w:spacing w:line="360" w:lineRule="auto"/>
        <w:jc w:val="center"/>
        <w:outlineLvl w:val="1"/>
        <w:rPr>
          <w:b/>
          <w:sz w:val="24"/>
        </w:rPr>
      </w:pPr>
      <w:bookmarkStart w:id="727" w:name="_Toc99301422"/>
      <w:r>
        <w:rPr>
          <w:b/>
          <w:sz w:val="24"/>
        </w:rPr>
        <w:t>一、资格审查程序</w:t>
      </w:r>
      <w:bookmarkEnd w:id="727"/>
    </w:p>
    <w:p w14:paraId="1876B710">
      <w:pPr>
        <w:numPr>
          <w:ilvl w:val="0"/>
          <w:numId w:val="13"/>
        </w:numPr>
        <w:tabs>
          <w:tab w:val="left" w:pos="426"/>
          <w:tab w:val="left" w:pos="851"/>
          <w:tab w:val="clear" w:pos="900"/>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14:paraId="1631E4FF">
      <w:pPr>
        <w:numPr>
          <w:ilvl w:val="0"/>
          <w:numId w:val="13"/>
        </w:numPr>
        <w:tabs>
          <w:tab w:val="left" w:pos="426"/>
          <w:tab w:val="left" w:pos="851"/>
          <w:tab w:val="clear" w:pos="900"/>
        </w:tabs>
        <w:snapToGrid w:val="0"/>
        <w:spacing w:line="360" w:lineRule="auto"/>
        <w:ind w:left="426" w:hanging="426"/>
        <w:outlineLvl w:val="1"/>
        <w:rPr>
          <w:sz w:val="24"/>
        </w:rPr>
      </w:pPr>
      <w:r>
        <w:rPr>
          <w:sz w:val="24"/>
        </w:rPr>
        <w:t>《资格审查要求》中对格式有要求的，除招标文件另有规定外，均为“实质性格式”文件。</w:t>
      </w:r>
    </w:p>
    <w:p w14:paraId="2D666E8A">
      <w:pPr>
        <w:numPr>
          <w:ilvl w:val="0"/>
          <w:numId w:val="13"/>
        </w:numPr>
        <w:tabs>
          <w:tab w:val="left" w:pos="426"/>
          <w:tab w:val="left" w:pos="851"/>
          <w:tab w:val="clear" w:pos="900"/>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14:paraId="416DAB9C">
      <w:pPr>
        <w:numPr>
          <w:ilvl w:val="0"/>
          <w:numId w:val="13"/>
        </w:numPr>
        <w:tabs>
          <w:tab w:val="left" w:pos="426"/>
          <w:tab w:val="left" w:pos="851"/>
          <w:tab w:val="clear" w:pos="900"/>
        </w:tabs>
        <w:snapToGrid w:val="0"/>
        <w:spacing w:line="360" w:lineRule="auto"/>
        <w:ind w:left="426" w:hanging="426"/>
        <w:outlineLvl w:val="1"/>
        <w:rPr>
          <w:sz w:val="24"/>
        </w:rPr>
      </w:pPr>
      <w:r>
        <w:rPr>
          <w:sz w:val="24"/>
        </w:rPr>
        <w:t>资格审查合格的投标人不足3家的，不进行评标。</w:t>
      </w:r>
    </w:p>
    <w:p w14:paraId="5BB6F413">
      <w:pPr>
        <w:widowControl/>
        <w:spacing w:line="360" w:lineRule="auto"/>
        <w:jc w:val="left"/>
        <w:rPr>
          <w:sz w:val="24"/>
        </w:rPr>
      </w:pPr>
    </w:p>
    <w:p w14:paraId="68287111">
      <w:pPr>
        <w:tabs>
          <w:tab w:val="left" w:pos="360"/>
          <w:tab w:val="left" w:pos="900"/>
        </w:tabs>
        <w:snapToGrid w:val="0"/>
        <w:spacing w:line="360" w:lineRule="auto"/>
        <w:jc w:val="center"/>
        <w:outlineLvl w:val="1"/>
        <w:rPr>
          <w:b/>
          <w:sz w:val="24"/>
        </w:rPr>
      </w:pPr>
      <w:bookmarkStart w:id="728" w:name="_Hlk143693557"/>
      <w:r>
        <w:rPr>
          <w:b/>
          <w:sz w:val="24"/>
        </w:rPr>
        <w:t>二、资格审查要求</w:t>
      </w:r>
      <w:bookmarkEnd w:id="728"/>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6"/>
    <w:tbl>
      <w:tblPr>
        <w:tblStyle w:val="4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1"/>
        <w:gridCol w:w="1908"/>
        <w:gridCol w:w="4647"/>
        <w:gridCol w:w="1580"/>
      </w:tblGrid>
      <w:tr w14:paraId="4F7A1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143F93DD">
            <w:pPr>
              <w:tabs>
                <w:tab w:val="left" w:pos="1080"/>
              </w:tabs>
              <w:snapToGrid w:val="0"/>
              <w:spacing w:line="360" w:lineRule="auto"/>
              <w:jc w:val="center"/>
              <w:rPr>
                <w:b/>
                <w:sz w:val="24"/>
              </w:rPr>
            </w:pPr>
            <w:bookmarkStart w:id="729" w:name="_Hlt487972895"/>
            <w:bookmarkEnd w:id="729"/>
            <w:bookmarkStart w:id="730" w:name="_Hlk143693460"/>
            <w:bookmarkStart w:id="731" w:name="_Toc353825550"/>
            <w:bookmarkStart w:id="732" w:name="_Toc127151779"/>
            <w:bookmarkStart w:id="733" w:name="_Toc226965858"/>
            <w:bookmarkStart w:id="734" w:name="_Toc353873940"/>
            <w:bookmarkStart w:id="735" w:name="_Toc127161490"/>
            <w:r>
              <w:rPr>
                <w:b/>
                <w:sz w:val="24"/>
              </w:rPr>
              <w:t>序号</w:t>
            </w:r>
          </w:p>
        </w:tc>
        <w:tc>
          <w:tcPr>
            <w:tcW w:w="1066" w:type="pct"/>
            <w:vAlign w:val="center"/>
          </w:tcPr>
          <w:p w14:paraId="2E62C443">
            <w:pPr>
              <w:tabs>
                <w:tab w:val="left" w:pos="1080"/>
              </w:tabs>
              <w:snapToGrid w:val="0"/>
              <w:spacing w:line="360" w:lineRule="auto"/>
              <w:jc w:val="center"/>
              <w:rPr>
                <w:b/>
                <w:sz w:val="24"/>
              </w:rPr>
            </w:pPr>
            <w:r>
              <w:rPr>
                <w:b/>
                <w:sz w:val="24"/>
              </w:rPr>
              <w:t>审查因素</w:t>
            </w:r>
          </w:p>
        </w:tc>
        <w:tc>
          <w:tcPr>
            <w:tcW w:w="2595" w:type="pct"/>
            <w:vAlign w:val="center"/>
          </w:tcPr>
          <w:p w14:paraId="522E703F">
            <w:pPr>
              <w:tabs>
                <w:tab w:val="left" w:pos="1080"/>
              </w:tabs>
              <w:snapToGrid w:val="0"/>
              <w:spacing w:line="360" w:lineRule="auto"/>
              <w:jc w:val="center"/>
              <w:rPr>
                <w:b/>
                <w:sz w:val="24"/>
              </w:rPr>
            </w:pPr>
            <w:r>
              <w:rPr>
                <w:b/>
                <w:sz w:val="24"/>
              </w:rPr>
              <w:t>审查内容</w:t>
            </w:r>
          </w:p>
        </w:tc>
        <w:tc>
          <w:tcPr>
            <w:tcW w:w="882" w:type="pct"/>
            <w:vAlign w:val="center"/>
          </w:tcPr>
          <w:p w14:paraId="2971FCCB">
            <w:pPr>
              <w:tabs>
                <w:tab w:val="left" w:pos="1080"/>
              </w:tabs>
              <w:snapToGrid w:val="0"/>
              <w:spacing w:line="360" w:lineRule="auto"/>
              <w:jc w:val="center"/>
              <w:rPr>
                <w:b/>
                <w:sz w:val="24"/>
              </w:rPr>
            </w:pPr>
            <w:r>
              <w:rPr>
                <w:b/>
                <w:sz w:val="24"/>
              </w:rPr>
              <w:t>格式要求</w:t>
            </w:r>
          </w:p>
        </w:tc>
      </w:tr>
      <w:tr w14:paraId="5350B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5DED5863">
            <w:pPr>
              <w:tabs>
                <w:tab w:val="left" w:pos="1080"/>
              </w:tabs>
              <w:snapToGrid w:val="0"/>
              <w:spacing w:line="360" w:lineRule="auto"/>
              <w:jc w:val="center"/>
              <w:rPr>
                <w:sz w:val="24"/>
              </w:rPr>
            </w:pPr>
            <w:r>
              <w:rPr>
                <w:sz w:val="24"/>
              </w:rPr>
              <w:t>1</w:t>
            </w:r>
          </w:p>
        </w:tc>
        <w:tc>
          <w:tcPr>
            <w:tcW w:w="1066" w:type="pct"/>
            <w:vAlign w:val="center"/>
          </w:tcPr>
          <w:p w14:paraId="65817845">
            <w:pPr>
              <w:tabs>
                <w:tab w:val="left" w:pos="1080"/>
              </w:tabs>
              <w:snapToGrid w:val="0"/>
              <w:spacing w:line="360" w:lineRule="auto"/>
              <w:rPr>
                <w:sz w:val="24"/>
              </w:rPr>
            </w:pPr>
            <w:r>
              <w:rPr>
                <w:sz w:val="24"/>
              </w:rPr>
              <w:t>满足《中华人民共和国政府采购法》第二十二条规定</w:t>
            </w:r>
          </w:p>
        </w:tc>
        <w:tc>
          <w:tcPr>
            <w:tcW w:w="2595" w:type="pct"/>
            <w:vAlign w:val="center"/>
          </w:tcPr>
          <w:p w14:paraId="2085E429">
            <w:pPr>
              <w:tabs>
                <w:tab w:val="left" w:pos="1080"/>
              </w:tabs>
              <w:snapToGrid w:val="0"/>
              <w:spacing w:line="360" w:lineRule="auto"/>
              <w:rPr>
                <w:sz w:val="24"/>
              </w:rPr>
            </w:pPr>
            <w:r>
              <w:rPr>
                <w:sz w:val="24"/>
              </w:rPr>
              <w:t>具体规定见第一章《投标邀请》</w:t>
            </w:r>
          </w:p>
        </w:tc>
        <w:tc>
          <w:tcPr>
            <w:tcW w:w="882" w:type="pct"/>
            <w:vAlign w:val="center"/>
          </w:tcPr>
          <w:p w14:paraId="5D47CA1B">
            <w:pPr>
              <w:tabs>
                <w:tab w:val="left" w:pos="1080"/>
              </w:tabs>
              <w:snapToGrid w:val="0"/>
              <w:spacing w:line="360" w:lineRule="auto"/>
              <w:rPr>
                <w:sz w:val="24"/>
              </w:rPr>
            </w:pPr>
          </w:p>
        </w:tc>
      </w:tr>
      <w:tr w14:paraId="0F6DF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3A4592D9">
            <w:pPr>
              <w:tabs>
                <w:tab w:val="left" w:pos="1080"/>
              </w:tabs>
              <w:snapToGrid w:val="0"/>
              <w:spacing w:line="360" w:lineRule="auto"/>
              <w:jc w:val="center"/>
              <w:rPr>
                <w:sz w:val="24"/>
              </w:rPr>
            </w:pPr>
            <w:r>
              <w:rPr>
                <w:sz w:val="24"/>
              </w:rPr>
              <w:t>1-1</w:t>
            </w:r>
          </w:p>
        </w:tc>
        <w:tc>
          <w:tcPr>
            <w:tcW w:w="1066" w:type="pct"/>
            <w:vAlign w:val="center"/>
          </w:tcPr>
          <w:p w14:paraId="5D600A41">
            <w:pPr>
              <w:tabs>
                <w:tab w:val="left" w:pos="1080"/>
              </w:tabs>
              <w:snapToGrid w:val="0"/>
              <w:spacing w:line="360" w:lineRule="auto"/>
              <w:rPr>
                <w:sz w:val="24"/>
              </w:rPr>
            </w:pPr>
            <w:r>
              <w:rPr>
                <w:sz w:val="24"/>
              </w:rPr>
              <w:t>营业执照等证明文件</w:t>
            </w:r>
          </w:p>
        </w:tc>
        <w:tc>
          <w:tcPr>
            <w:tcW w:w="2595" w:type="pct"/>
            <w:vAlign w:val="center"/>
          </w:tcPr>
          <w:p w14:paraId="34ECAFFF">
            <w:pPr>
              <w:tabs>
                <w:tab w:val="left" w:pos="1080"/>
              </w:tabs>
              <w:snapToGrid w:val="0"/>
              <w:spacing w:line="360" w:lineRule="auto"/>
              <w:rPr>
                <w:sz w:val="24"/>
              </w:rPr>
            </w:pPr>
            <w:r>
              <w:rPr>
                <w:sz w:val="24"/>
              </w:rPr>
              <w:t>投标人为企业（包括合伙企业）的，应提供有效的“营业执照”；</w:t>
            </w:r>
          </w:p>
          <w:p w14:paraId="46930415">
            <w:pPr>
              <w:tabs>
                <w:tab w:val="left" w:pos="1080"/>
              </w:tabs>
              <w:snapToGrid w:val="0"/>
              <w:spacing w:line="360" w:lineRule="auto"/>
              <w:rPr>
                <w:sz w:val="24"/>
              </w:rPr>
            </w:pPr>
            <w:r>
              <w:rPr>
                <w:sz w:val="24"/>
              </w:rPr>
              <w:t>投标人为事业单位的，应提供有效的“事业单位法人证书”；</w:t>
            </w:r>
          </w:p>
          <w:p w14:paraId="2A6FEA56">
            <w:pPr>
              <w:tabs>
                <w:tab w:val="left" w:pos="1080"/>
              </w:tabs>
              <w:snapToGrid w:val="0"/>
              <w:spacing w:line="360" w:lineRule="auto"/>
              <w:rPr>
                <w:sz w:val="24"/>
              </w:rPr>
            </w:pPr>
            <w:r>
              <w:rPr>
                <w:sz w:val="24"/>
              </w:rPr>
              <w:t>投标人是非企业机构的，应提供有效的“执业许可证”、“登记证书”等证明文件；</w:t>
            </w:r>
          </w:p>
          <w:p w14:paraId="7039BEA4">
            <w:pPr>
              <w:tabs>
                <w:tab w:val="left" w:pos="1080"/>
              </w:tabs>
              <w:snapToGrid w:val="0"/>
              <w:spacing w:line="360" w:lineRule="auto"/>
              <w:rPr>
                <w:sz w:val="24"/>
              </w:rPr>
            </w:pPr>
            <w:r>
              <w:rPr>
                <w:sz w:val="24"/>
              </w:rPr>
              <w:t>投标人是个体工商户的，应提供有效的“个体工商户营业执照”；</w:t>
            </w:r>
          </w:p>
          <w:p w14:paraId="66B8C355">
            <w:pPr>
              <w:tabs>
                <w:tab w:val="left" w:pos="1080"/>
              </w:tabs>
              <w:snapToGrid w:val="0"/>
              <w:spacing w:line="360" w:lineRule="auto"/>
              <w:rPr>
                <w:sz w:val="24"/>
              </w:rPr>
            </w:pPr>
            <w:r>
              <w:rPr>
                <w:sz w:val="24"/>
              </w:rPr>
              <w:t>投标人是自然人的，应提供有效的自然人身份证明。</w:t>
            </w:r>
          </w:p>
          <w:p w14:paraId="79C9F570">
            <w:pPr>
              <w:tabs>
                <w:tab w:val="left" w:pos="1080"/>
              </w:tabs>
              <w:snapToGrid w:val="0"/>
              <w:spacing w:line="360" w:lineRule="auto"/>
              <w:rPr>
                <w:color w:val="000000"/>
                <w:sz w:val="24"/>
              </w:rPr>
            </w:pPr>
            <w:r>
              <w:rPr>
                <w:color w:val="000000"/>
                <w:sz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Pr>
                <w:iCs/>
                <w:sz w:val="24"/>
              </w:rPr>
              <w:t>银行、保险、石油石化、电力、电信等行业的分支机构，可以提供上述</w:t>
            </w:r>
            <w:r>
              <w:rPr>
                <w:color w:val="000000"/>
                <w:sz w:val="24"/>
              </w:rPr>
              <w:t>授权，也可以提供其所属法人/其他组织的有关文件或制度等能够证明授权其独立开展业务的证明材料。</w:t>
            </w:r>
          </w:p>
        </w:tc>
        <w:tc>
          <w:tcPr>
            <w:tcW w:w="882" w:type="pct"/>
            <w:vAlign w:val="center"/>
          </w:tcPr>
          <w:p w14:paraId="661E7B0D">
            <w:pPr>
              <w:tabs>
                <w:tab w:val="left" w:pos="1080"/>
              </w:tabs>
              <w:snapToGrid w:val="0"/>
              <w:spacing w:line="360" w:lineRule="auto"/>
              <w:rPr>
                <w:sz w:val="24"/>
              </w:rPr>
            </w:pPr>
            <w:r>
              <w:rPr>
                <w:sz w:val="24"/>
              </w:rPr>
              <w:t>提供证明文件的复印件</w:t>
            </w:r>
          </w:p>
        </w:tc>
      </w:tr>
      <w:tr w14:paraId="1439E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2298FABB">
            <w:pPr>
              <w:tabs>
                <w:tab w:val="left" w:pos="1080"/>
              </w:tabs>
              <w:snapToGrid w:val="0"/>
              <w:spacing w:line="360" w:lineRule="auto"/>
              <w:jc w:val="center"/>
              <w:rPr>
                <w:sz w:val="24"/>
              </w:rPr>
            </w:pPr>
            <w:r>
              <w:rPr>
                <w:sz w:val="24"/>
              </w:rPr>
              <w:t>1-2</w:t>
            </w:r>
          </w:p>
        </w:tc>
        <w:tc>
          <w:tcPr>
            <w:tcW w:w="1066" w:type="pct"/>
            <w:vAlign w:val="center"/>
          </w:tcPr>
          <w:p w14:paraId="08AD5BF6">
            <w:pPr>
              <w:tabs>
                <w:tab w:val="left" w:pos="1080"/>
              </w:tabs>
              <w:snapToGrid w:val="0"/>
              <w:spacing w:line="360" w:lineRule="auto"/>
              <w:rPr>
                <w:sz w:val="24"/>
              </w:rPr>
            </w:pPr>
            <w:r>
              <w:rPr>
                <w:sz w:val="24"/>
              </w:rPr>
              <w:t>投标人资格声明书</w:t>
            </w:r>
          </w:p>
        </w:tc>
        <w:tc>
          <w:tcPr>
            <w:tcW w:w="2595" w:type="pct"/>
            <w:vAlign w:val="center"/>
          </w:tcPr>
          <w:p w14:paraId="5DD8170A">
            <w:pPr>
              <w:tabs>
                <w:tab w:val="left" w:pos="1080"/>
              </w:tabs>
              <w:snapToGrid w:val="0"/>
              <w:spacing w:line="360" w:lineRule="auto"/>
              <w:rPr>
                <w:sz w:val="24"/>
              </w:rPr>
            </w:pPr>
            <w:r>
              <w:rPr>
                <w:sz w:val="24"/>
              </w:rPr>
              <w:t>提供了符合招标文件要求的《投标人资格声明书》。</w:t>
            </w:r>
          </w:p>
        </w:tc>
        <w:tc>
          <w:tcPr>
            <w:tcW w:w="882" w:type="pct"/>
            <w:vAlign w:val="center"/>
          </w:tcPr>
          <w:p w14:paraId="574B0268">
            <w:pPr>
              <w:tabs>
                <w:tab w:val="left" w:pos="1080"/>
              </w:tabs>
              <w:snapToGrid w:val="0"/>
              <w:spacing w:line="360" w:lineRule="auto"/>
              <w:rPr>
                <w:sz w:val="24"/>
              </w:rPr>
            </w:pPr>
            <w:r>
              <w:rPr>
                <w:sz w:val="24"/>
              </w:rPr>
              <w:t>格式见《投标文件格式》</w:t>
            </w:r>
          </w:p>
        </w:tc>
      </w:tr>
      <w:tr w14:paraId="083F4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00CE67EC">
            <w:pPr>
              <w:tabs>
                <w:tab w:val="left" w:pos="1080"/>
              </w:tabs>
              <w:snapToGrid w:val="0"/>
              <w:spacing w:line="360" w:lineRule="auto"/>
              <w:jc w:val="center"/>
              <w:rPr>
                <w:sz w:val="24"/>
              </w:rPr>
            </w:pPr>
            <w:r>
              <w:rPr>
                <w:sz w:val="24"/>
              </w:rPr>
              <w:t>1-3</w:t>
            </w:r>
          </w:p>
        </w:tc>
        <w:tc>
          <w:tcPr>
            <w:tcW w:w="1066" w:type="pct"/>
            <w:vAlign w:val="center"/>
          </w:tcPr>
          <w:p w14:paraId="52E48752">
            <w:pPr>
              <w:tabs>
                <w:tab w:val="left" w:pos="1080"/>
              </w:tabs>
              <w:snapToGrid w:val="0"/>
              <w:spacing w:line="360" w:lineRule="auto"/>
              <w:rPr>
                <w:sz w:val="24"/>
              </w:rPr>
            </w:pPr>
            <w:r>
              <w:rPr>
                <w:sz w:val="24"/>
              </w:rPr>
              <w:t>投标人信用记录</w:t>
            </w:r>
          </w:p>
        </w:tc>
        <w:tc>
          <w:tcPr>
            <w:tcW w:w="2595" w:type="pct"/>
            <w:vAlign w:val="center"/>
          </w:tcPr>
          <w:p w14:paraId="1A96C2DB">
            <w:pPr>
              <w:tabs>
                <w:tab w:val="left" w:pos="1080"/>
              </w:tabs>
              <w:snapToGrid w:val="0"/>
              <w:spacing w:line="360" w:lineRule="auto"/>
              <w:jc w:val="left"/>
              <w:rPr>
                <w:sz w:val="24"/>
              </w:rPr>
            </w:pPr>
            <w:r>
              <w:rPr>
                <w:sz w:val="24"/>
              </w:rPr>
              <w:t>查询渠道：信用中国网站和中国政府采购网（</w:t>
            </w:r>
            <w:r>
              <w:t>www.creditchina.gov.cn</w:t>
            </w:r>
            <w:r>
              <w:rPr>
                <w:sz w:val="24"/>
              </w:rPr>
              <w:t>、</w:t>
            </w:r>
            <w:r>
              <w:t>www.ccgp.gov.cn</w:t>
            </w:r>
            <w:r>
              <w:rPr>
                <w:sz w:val="24"/>
              </w:rPr>
              <w:t>）；</w:t>
            </w:r>
          </w:p>
          <w:p w14:paraId="62E543AF">
            <w:pPr>
              <w:tabs>
                <w:tab w:val="left" w:pos="900"/>
                <w:tab w:val="left" w:pos="1980"/>
              </w:tabs>
              <w:snapToGrid w:val="0"/>
              <w:spacing w:line="360" w:lineRule="auto"/>
              <w:rPr>
                <w:sz w:val="24"/>
              </w:rPr>
            </w:pPr>
            <w:r>
              <w:rPr>
                <w:sz w:val="24"/>
              </w:rPr>
              <w:t>截止时点：投标截止时间以后、资格审查阶段采购人或采购代理机构的实际查询时间；</w:t>
            </w:r>
          </w:p>
          <w:p w14:paraId="44CB1B77">
            <w:pPr>
              <w:tabs>
                <w:tab w:val="left" w:pos="900"/>
                <w:tab w:val="left" w:pos="1980"/>
              </w:tabs>
              <w:snapToGrid w:val="0"/>
              <w:spacing w:line="360" w:lineRule="auto"/>
              <w:rPr>
                <w:sz w:val="24"/>
              </w:rPr>
            </w:pPr>
            <w:r>
              <w:rPr>
                <w:sz w:val="24"/>
              </w:rPr>
              <w:t>信用信息查询记录和证据留存具体方式：查询结果网页打印页作为查询记录和证据，与其他采购文件一并保存；</w:t>
            </w:r>
          </w:p>
          <w:p w14:paraId="0E633D50">
            <w:pPr>
              <w:tabs>
                <w:tab w:val="left" w:pos="1080"/>
              </w:tabs>
              <w:snapToGrid w:val="0"/>
              <w:spacing w:line="360" w:lineRule="auto"/>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882" w:type="pct"/>
            <w:vAlign w:val="center"/>
          </w:tcPr>
          <w:p w14:paraId="452C455E">
            <w:pPr>
              <w:tabs>
                <w:tab w:val="left" w:pos="1080"/>
              </w:tabs>
              <w:snapToGrid w:val="0"/>
              <w:spacing w:line="360" w:lineRule="auto"/>
              <w:rPr>
                <w:sz w:val="24"/>
              </w:rPr>
            </w:pPr>
            <w:r>
              <w:rPr>
                <w:sz w:val="24"/>
              </w:rPr>
              <w:t>无须投标人提供，由采购人或采购代理机构查询。</w:t>
            </w:r>
          </w:p>
        </w:tc>
      </w:tr>
      <w:tr w14:paraId="03DC7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4765A27C">
            <w:pPr>
              <w:tabs>
                <w:tab w:val="left" w:pos="1080"/>
              </w:tabs>
              <w:snapToGrid w:val="0"/>
              <w:spacing w:line="360" w:lineRule="auto"/>
              <w:jc w:val="center"/>
              <w:rPr>
                <w:sz w:val="24"/>
              </w:rPr>
            </w:pPr>
            <w:r>
              <w:rPr>
                <w:sz w:val="24"/>
              </w:rPr>
              <w:t>1-4</w:t>
            </w:r>
          </w:p>
        </w:tc>
        <w:tc>
          <w:tcPr>
            <w:tcW w:w="1066" w:type="pct"/>
            <w:vAlign w:val="center"/>
          </w:tcPr>
          <w:p w14:paraId="5804FD9B">
            <w:pPr>
              <w:tabs>
                <w:tab w:val="left" w:pos="1080"/>
              </w:tabs>
              <w:snapToGrid w:val="0"/>
              <w:spacing w:line="360" w:lineRule="auto"/>
              <w:rPr>
                <w:sz w:val="24"/>
              </w:rPr>
            </w:pPr>
            <w:r>
              <w:rPr>
                <w:sz w:val="24"/>
              </w:rPr>
              <w:t>法律、行政法规规定的其他条件</w:t>
            </w:r>
          </w:p>
        </w:tc>
        <w:tc>
          <w:tcPr>
            <w:tcW w:w="2595" w:type="pct"/>
            <w:vAlign w:val="center"/>
          </w:tcPr>
          <w:p w14:paraId="2EF8B698">
            <w:pPr>
              <w:tabs>
                <w:tab w:val="left" w:pos="1080"/>
              </w:tabs>
              <w:snapToGrid w:val="0"/>
              <w:spacing w:line="360" w:lineRule="auto"/>
              <w:rPr>
                <w:sz w:val="24"/>
              </w:rPr>
            </w:pPr>
            <w:r>
              <w:rPr>
                <w:sz w:val="24"/>
              </w:rPr>
              <w:t>法律、行政法规规定的其他条件</w:t>
            </w:r>
          </w:p>
        </w:tc>
        <w:tc>
          <w:tcPr>
            <w:tcW w:w="882" w:type="pct"/>
            <w:vAlign w:val="center"/>
          </w:tcPr>
          <w:p w14:paraId="676FEAA6">
            <w:pPr>
              <w:tabs>
                <w:tab w:val="left" w:pos="1080"/>
              </w:tabs>
              <w:snapToGrid w:val="0"/>
              <w:spacing w:line="360" w:lineRule="auto"/>
              <w:jc w:val="center"/>
              <w:rPr>
                <w:sz w:val="24"/>
              </w:rPr>
            </w:pPr>
            <w:r>
              <w:rPr>
                <w:sz w:val="24"/>
              </w:rPr>
              <w:t>/</w:t>
            </w:r>
          </w:p>
        </w:tc>
      </w:tr>
      <w:tr w14:paraId="15B60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497C920A">
            <w:pPr>
              <w:tabs>
                <w:tab w:val="left" w:pos="1080"/>
              </w:tabs>
              <w:snapToGrid w:val="0"/>
              <w:spacing w:line="360" w:lineRule="auto"/>
              <w:jc w:val="center"/>
              <w:rPr>
                <w:sz w:val="24"/>
              </w:rPr>
            </w:pPr>
            <w:r>
              <w:rPr>
                <w:sz w:val="24"/>
              </w:rPr>
              <w:t>2</w:t>
            </w:r>
          </w:p>
        </w:tc>
        <w:tc>
          <w:tcPr>
            <w:tcW w:w="1066" w:type="pct"/>
            <w:vAlign w:val="center"/>
          </w:tcPr>
          <w:p w14:paraId="2F760863">
            <w:pPr>
              <w:tabs>
                <w:tab w:val="left" w:pos="1080"/>
              </w:tabs>
              <w:snapToGrid w:val="0"/>
              <w:spacing w:line="360" w:lineRule="auto"/>
              <w:rPr>
                <w:sz w:val="24"/>
              </w:rPr>
            </w:pPr>
            <w:r>
              <w:rPr>
                <w:sz w:val="24"/>
              </w:rPr>
              <w:t>落实政府采购政策需满足的资格要求</w:t>
            </w:r>
          </w:p>
        </w:tc>
        <w:tc>
          <w:tcPr>
            <w:tcW w:w="2595" w:type="pct"/>
            <w:vAlign w:val="center"/>
          </w:tcPr>
          <w:p w14:paraId="7C878430">
            <w:pPr>
              <w:tabs>
                <w:tab w:val="left" w:pos="1080"/>
              </w:tabs>
              <w:snapToGrid w:val="0"/>
              <w:spacing w:line="360" w:lineRule="auto"/>
              <w:rPr>
                <w:sz w:val="24"/>
              </w:rPr>
            </w:pPr>
            <w:r>
              <w:rPr>
                <w:sz w:val="24"/>
              </w:rPr>
              <w:t>具体要求见第一章《投标邀请》</w:t>
            </w:r>
          </w:p>
        </w:tc>
        <w:tc>
          <w:tcPr>
            <w:tcW w:w="882" w:type="pct"/>
            <w:vAlign w:val="center"/>
          </w:tcPr>
          <w:p w14:paraId="3FF78429">
            <w:pPr>
              <w:tabs>
                <w:tab w:val="left" w:pos="1080"/>
              </w:tabs>
              <w:snapToGrid w:val="0"/>
              <w:spacing w:line="360" w:lineRule="auto"/>
              <w:rPr>
                <w:sz w:val="24"/>
              </w:rPr>
            </w:pPr>
          </w:p>
        </w:tc>
      </w:tr>
      <w:tr w14:paraId="1F343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639EE6D9">
            <w:pPr>
              <w:tabs>
                <w:tab w:val="left" w:pos="1080"/>
              </w:tabs>
              <w:snapToGrid w:val="0"/>
              <w:spacing w:line="360" w:lineRule="auto"/>
              <w:jc w:val="center"/>
              <w:rPr>
                <w:sz w:val="24"/>
              </w:rPr>
            </w:pPr>
            <w:r>
              <w:rPr>
                <w:sz w:val="24"/>
              </w:rPr>
              <w:t>2-1</w:t>
            </w:r>
          </w:p>
        </w:tc>
        <w:tc>
          <w:tcPr>
            <w:tcW w:w="1066" w:type="pct"/>
            <w:vAlign w:val="center"/>
          </w:tcPr>
          <w:p w14:paraId="24C7FDE9">
            <w:pPr>
              <w:tabs>
                <w:tab w:val="left" w:pos="1080"/>
              </w:tabs>
              <w:snapToGrid w:val="0"/>
              <w:spacing w:line="360" w:lineRule="auto"/>
              <w:rPr>
                <w:sz w:val="24"/>
              </w:rPr>
            </w:pPr>
            <w:r>
              <w:rPr>
                <w:sz w:val="24"/>
              </w:rPr>
              <w:t>中小企业政策证明文件</w:t>
            </w:r>
          </w:p>
        </w:tc>
        <w:tc>
          <w:tcPr>
            <w:tcW w:w="2595" w:type="pct"/>
            <w:vAlign w:val="center"/>
          </w:tcPr>
          <w:p w14:paraId="585D7DE6">
            <w:pPr>
              <w:tabs>
                <w:tab w:val="left" w:pos="1080"/>
              </w:tabs>
              <w:snapToGrid w:val="0"/>
              <w:spacing w:line="360" w:lineRule="auto"/>
              <w:rPr>
                <w:sz w:val="24"/>
              </w:rPr>
            </w:pPr>
            <w:r>
              <w:rPr>
                <w:sz w:val="24"/>
              </w:rPr>
              <w:t>具体要求见第一章《投标邀请》</w:t>
            </w:r>
          </w:p>
        </w:tc>
        <w:tc>
          <w:tcPr>
            <w:tcW w:w="882" w:type="pct"/>
            <w:vAlign w:val="center"/>
          </w:tcPr>
          <w:p w14:paraId="6B733F1E">
            <w:pPr>
              <w:tabs>
                <w:tab w:val="left" w:pos="1080"/>
              </w:tabs>
              <w:snapToGrid w:val="0"/>
              <w:spacing w:line="360" w:lineRule="auto"/>
              <w:rPr>
                <w:sz w:val="24"/>
              </w:rPr>
            </w:pPr>
          </w:p>
        </w:tc>
      </w:tr>
      <w:tr w14:paraId="6F657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5B43C0FE">
            <w:pPr>
              <w:tabs>
                <w:tab w:val="left" w:pos="1080"/>
              </w:tabs>
              <w:snapToGrid w:val="0"/>
              <w:spacing w:line="360" w:lineRule="auto"/>
              <w:jc w:val="center"/>
              <w:rPr>
                <w:sz w:val="24"/>
              </w:rPr>
            </w:pPr>
            <w:r>
              <w:rPr>
                <w:sz w:val="24"/>
              </w:rPr>
              <w:t>2-1-1</w:t>
            </w:r>
          </w:p>
        </w:tc>
        <w:tc>
          <w:tcPr>
            <w:tcW w:w="1066" w:type="pct"/>
            <w:vAlign w:val="center"/>
          </w:tcPr>
          <w:p w14:paraId="52191C7F">
            <w:pPr>
              <w:tabs>
                <w:tab w:val="left" w:pos="1080"/>
              </w:tabs>
              <w:snapToGrid w:val="0"/>
              <w:spacing w:line="360" w:lineRule="auto"/>
              <w:rPr>
                <w:sz w:val="24"/>
              </w:rPr>
            </w:pPr>
            <w:r>
              <w:rPr>
                <w:sz w:val="24"/>
              </w:rPr>
              <w:t>中小企业证明文件</w:t>
            </w:r>
          </w:p>
        </w:tc>
        <w:tc>
          <w:tcPr>
            <w:tcW w:w="2595" w:type="pct"/>
            <w:vAlign w:val="center"/>
          </w:tcPr>
          <w:p w14:paraId="2029FADE">
            <w:pPr>
              <w:tabs>
                <w:tab w:val="left" w:pos="1080"/>
              </w:tabs>
              <w:snapToGrid w:val="0"/>
              <w:spacing w:line="360" w:lineRule="auto"/>
              <w:rPr>
                <w:sz w:val="24"/>
              </w:rPr>
            </w:pPr>
            <w:r>
              <w:rPr>
                <w:sz w:val="24"/>
              </w:rPr>
              <w:t>当本项目（包）涉及预留份额专门面向中小企业采购，此时建议在《资格证明文件》中提供。</w:t>
            </w:r>
          </w:p>
          <w:p w14:paraId="4867A39A">
            <w:pPr>
              <w:tabs>
                <w:tab w:val="left" w:pos="1080"/>
              </w:tabs>
              <w:snapToGrid w:val="0"/>
              <w:spacing w:line="360" w:lineRule="auto"/>
              <w:rPr>
                <w:sz w:val="24"/>
              </w:rPr>
            </w:pPr>
            <w:r>
              <w:rPr>
                <w:sz w:val="24"/>
              </w:rPr>
              <w:t>1、投标人单独投标的，应提供《中小企业声明函》或《残疾人福利性单位声明函》或由省级以上监狱管理局、戒毒管理局（含新疆生产建设兵团）出具的属于监狱企业的证明文件。</w:t>
            </w:r>
          </w:p>
          <w:p w14:paraId="19D09CE7">
            <w:pPr>
              <w:tabs>
                <w:tab w:val="left" w:pos="1080"/>
              </w:tabs>
              <w:snapToGrid w:val="0"/>
              <w:spacing w:line="360" w:lineRule="auto"/>
              <w:rPr>
                <w:sz w:val="24"/>
              </w:rPr>
            </w:pPr>
            <w:r>
              <w:rPr>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vAlign w:val="center"/>
          </w:tcPr>
          <w:p w14:paraId="1A880765">
            <w:pPr>
              <w:tabs>
                <w:tab w:val="left" w:pos="1080"/>
              </w:tabs>
              <w:snapToGrid w:val="0"/>
              <w:spacing w:line="360" w:lineRule="auto"/>
              <w:rPr>
                <w:sz w:val="24"/>
              </w:rPr>
            </w:pPr>
            <w:r>
              <w:rPr>
                <w:sz w:val="24"/>
              </w:rPr>
              <w:t>格式见《投标文件格式》</w:t>
            </w:r>
          </w:p>
        </w:tc>
      </w:tr>
      <w:tr w14:paraId="24CAD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4DE0CB23">
            <w:pPr>
              <w:tabs>
                <w:tab w:val="left" w:pos="1080"/>
              </w:tabs>
              <w:snapToGrid w:val="0"/>
              <w:spacing w:line="360" w:lineRule="auto"/>
              <w:jc w:val="center"/>
              <w:rPr>
                <w:sz w:val="24"/>
              </w:rPr>
            </w:pPr>
            <w:r>
              <w:rPr>
                <w:sz w:val="24"/>
              </w:rPr>
              <w:t>3</w:t>
            </w:r>
          </w:p>
        </w:tc>
        <w:tc>
          <w:tcPr>
            <w:tcW w:w="1066" w:type="pct"/>
            <w:vAlign w:val="center"/>
          </w:tcPr>
          <w:p w14:paraId="49AA80CC">
            <w:pPr>
              <w:tabs>
                <w:tab w:val="left" w:pos="1080"/>
              </w:tabs>
              <w:snapToGrid w:val="0"/>
              <w:spacing w:line="360" w:lineRule="auto"/>
              <w:rPr>
                <w:sz w:val="24"/>
              </w:rPr>
            </w:pPr>
            <w:r>
              <w:rPr>
                <w:sz w:val="24"/>
              </w:rPr>
              <w:t>本项目的特定资格要求</w:t>
            </w:r>
          </w:p>
        </w:tc>
        <w:tc>
          <w:tcPr>
            <w:tcW w:w="2595" w:type="pct"/>
            <w:vAlign w:val="center"/>
          </w:tcPr>
          <w:p w14:paraId="651FBB1A">
            <w:pPr>
              <w:tabs>
                <w:tab w:val="left" w:pos="1080"/>
              </w:tabs>
              <w:snapToGrid w:val="0"/>
              <w:spacing w:line="360" w:lineRule="auto"/>
              <w:rPr>
                <w:sz w:val="24"/>
              </w:rPr>
            </w:pPr>
            <w:r>
              <w:rPr>
                <w:sz w:val="24"/>
              </w:rPr>
              <w:t>如有，见第一章《投标邀请》</w:t>
            </w:r>
          </w:p>
        </w:tc>
        <w:tc>
          <w:tcPr>
            <w:tcW w:w="882" w:type="pct"/>
            <w:vAlign w:val="center"/>
          </w:tcPr>
          <w:p w14:paraId="3DF28DF8">
            <w:pPr>
              <w:tabs>
                <w:tab w:val="left" w:pos="1080"/>
              </w:tabs>
              <w:snapToGrid w:val="0"/>
              <w:spacing w:line="360" w:lineRule="auto"/>
              <w:rPr>
                <w:sz w:val="24"/>
              </w:rPr>
            </w:pPr>
          </w:p>
        </w:tc>
      </w:tr>
      <w:tr w14:paraId="1791F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00B1F681">
            <w:pPr>
              <w:tabs>
                <w:tab w:val="left" w:pos="1080"/>
              </w:tabs>
              <w:snapToGrid w:val="0"/>
              <w:spacing w:line="360" w:lineRule="auto"/>
              <w:jc w:val="center"/>
              <w:rPr>
                <w:sz w:val="24"/>
              </w:rPr>
            </w:pPr>
            <w:r>
              <w:rPr>
                <w:sz w:val="24"/>
              </w:rPr>
              <w:t>3-1</w:t>
            </w:r>
          </w:p>
        </w:tc>
        <w:tc>
          <w:tcPr>
            <w:tcW w:w="1066" w:type="pct"/>
            <w:vAlign w:val="center"/>
          </w:tcPr>
          <w:p w14:paraId="7914B69E">
            <w:pPr>
              <w:tabs>
                <w:tab w:val="left" w:pos="1080"/>
              </w:tabs>
              <w:snapToGrid w:val="0"/>
              <w:spacing w:line="360" w:lineRule="auto"/>
              <w:rPr>
                <w:sz w:val="24"/>
              </w:rPr>
            </w:pPr>
            <w:r>
              <w:rPr>
                <w:sz w:val="24"/>
              </w:rPr>
              <w:t>政府购买服务承接主体的要求</w:t>
            </w:r>
          </w:p>
        </w:tc>
        <w:tc>
          <w:tcPr>
            <w:tcW w:w="2595" w:type="pct"/>
            <w:vAlign w:val="center"/>
          </w:tcPr>
          <w:p w14:paraId="44B306CB">
            <w:pPr>
              <w:tabs>
                <w:tab w:val="left" w:pos="1080"/>
              </w:tabs>
              <w:snapToGrid w:val="0"/>
              <w:spacing w:line="360" w:lineRule="auto"/>
              <w:rPr>
                <w:sz w:val="24"/>
              </w:rPr>
            </w:pPr>
            <w:r>
              <w:rPr>
                <w:sz w:val="24"/>
              </w:rPr>
              <w:t>如本项目属于政府购买服务，投标人不属于公益一类事业单位、使用事业编制且由财政拨款保障的群团组织。</w:t>
            </w:r>
          </w:p>
        </w:tc>
        <w:tc>
          <w:tcPr>
            <w:tcW w:w="882" w:type="pct"/>
            <w:vAlign w:val="center"/>
          </w:tcPr>
          <w:p w14:paraId="50A3717C">
            <w:pPr>
              <w:tabs>
                <w:tab w:val="left" w:pos="1080"/>
              </w:tabs>
              <w:snapToGrid w:val="0"/>
              <w:spacing w:line="360" w:lineRule="auto"/>
              <w:jc w:val="center"/>
              <w:rPr>
                <w:sz w:val="24"/>
              </w:rPr>
            </w:pPr>
            <w:r>
              <w:rPr>
                <w:sz w:val="24"/>
              </w:rPr>
              <w:t>格式见《投标文件格式》“1-2 投标人资格声明书”</w:t>
            </w:r>
          </w:p>
        </w:tc>
      </w:tr>
      <w:tr w14:paraId="248E6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55636BEF">
            <w:pPr>
              <w:tabs>
                <w:tab w:val="left" w:pos="1080"/>
              </w:tabs>
              <w:snapToGrid w:val="0"/>
              <w:spacing w:line="360" w:lineRule="auto"/>
              <w:jc w:val="center"/>
              <w:rPr>
                <w:sz w:val="24"/>
              </w:rPr>
            </w:pPr>
            <w:r>
              <w:rPr>
                <w:sz w:val="24"/>
              </w:rPr>
              <w:t>4</w:t>
            </w:r>
          </w:p>
        </w:tc>
        <w:tc>
          <w:tcPr>
            <w:tcW w:w="1066" w:type="pct"/>
            <w:vAlign w:val="center"/>
          </w:tcPr>
          <w:p w14:paraId="547E6BF3">
            <w:pPr>
              <w:tabs>
                <w:tab w:val="left" w:pos="1080"/>
              </w:tabs>
              <w:snapToGrid w:val="0"/>
              <w:spacing w:line="360" w:lineRule="auto"/>
              <w:rPr>
                <w:sz w:val="24"/>
              </w:rPr>
            </w:pPr>
            <w:r>
              <w:rPr>
                <w:sz w:val="24"/>
              </w:rPr>
              <w:t>投标保证金</w:t>
            </w:r>
          </w:p>
        </w:tc>
        <w:tc>
          <w:tcPr>
            <w:tcW w:w="2595" w:type="pct"/>
            <w:vAlign w:val="center"/>
          </w:tcPr>
          <w:p w14:paraId="2078DEA5">
            <w:pPr>
              <w:tabs>
                <w:tab w:val="left" w:pos="1080"/>
              </w:tabs>
              <w:snapToGrid w:val="0"/>
              <w:spacing w:line="360" w:lineRule="auto"/>
              <w:rPr>
                <w:sz w:val="24"/>
              </w:rPr>
            </w:pPr>
            <w:r>
              <w:rPr>
                <w:color w:val="000000"/>
                <w:kern w:val="0"/>
                <w:sz w:val="24"/>
              </w:rPr>
              <w:t>按照招标文件的规定提交投标保证金。</w:t>
            </w:r>
          </w:p>
        </w:tc>
        <w:tc>
          <w:tcPr>
            <w:tcW w:w="882" w:type="pct"/>
            <w:vAlign w:val="center"/>
          </w:tcPr>
          <w:p w14:paraId="108D4180">
            <w:pPr>
              <w:tabs>
                <w:tab w:val="left" w:pos="1080"/>
              </w:tabs>
              <w:snapToGrid w:val="0"/>
              <w:spacing w:line="360" w:lineRule="auto"/>
              <w:rPr>
                <w:sz w:val="24"/>
              </w:rPr>
            </w:pPr>
          </w:p>
        </w:tc>
      </w:tr>
      <w:tr w14:paraId="47E0C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14:paraId="60129ACF">
            <w:pPr>
              <w:tabs>
                <w:tab w:val="left" w:pos="1080"/>
              </w:tabs>
              <w:snapToGrid w:val="0"/>
              <w:spacing w:line="360" w:lineRule="auto"/>
              <w:jc w:val="center"/>
              <w:rPr>
                <w:sz w:val="24"/>
              </w:rPr>
            </w:pPr>
            <w:r>
              <w:rPr>
                <w:sz w:val="24"/>
              </w:rPr>
              <w:t>5</w:t>
            </w:r>
          </w:p>
        </w:tc>
        <w:tc>
          <w:tcPr>
            <w:tcW w:w="1066" w:type="pct"/>
            <w:vAlign w:val="center"/>
          </w:tcPr>
          <w:p w14:paraId="06F23286">
            <w:pPr>
              <w:tabs>
                <w:tab w:val="left" w:pos="1080"/>
              </w:tabs>
              <w:snapToGrid w:val="0"/>
              <w:spacing w:line="360" w:lineRule="auto"/>
              <w:rPr>
                <w:sz w:val="24"/>
              </w:rPr>
            </w:pPr>
            <w:r>
              <w:rPr>
                <w:sz w:val="24"/>
              </w:rPr>
              <w:t>获取招标文件</w:t>
            </w:r>
          </w:p>
        </w:tc>
        <w:tc>
          <w:tcPr>
            <w:tcW w:w="2595" w:type="pct"/>
            <w:vAlign w:val="center"/>
          </w:tcPr>
          <w:p w14:paraId="5FAF3C9E">
            <w:pPr>
              <w:tabs>
                <w:tab w:val="left" w:pos="1080"/>
              </w:tabs>
              <w:snapToGrid w:val="0"/>
              <w:spacing w:line="360" w:lineRule="auto"/>
              <w:rPr>
                <w:color w:val="000000"/>
                <w:kern w:val="0"/>
                <w:sz w:val="24"/>
              </w:rPr>
            </w:pPr>
            <w:r>
              <w:rPr>
                <w:color w:val="000000"/>
                <w:kern w:val="0"/>
                <w:sz w:val="24"/>
              </w:rPr>
              <w:t>在规定期限内通过北京市政府采购电子交易平台获取所参与包的招标文件。</w:t>
            </w:r>
          </w:p>
          <w:p w14:paraId="2F214C9B">
            <w:pPr>
              <w:tabs>
                <w:tab w:val="left" w:pos="1080"/>
              </w:tabs>
              <w:snapToGrid w:val="0"/>
              <w:spacing w:line="360" w:lineRule="auto"/>
              <w:rPr>
                <w:color w:val="000000"/>
                <w:kern w:val="0"/>
                <w:sz w:val="24"/>
              </w:rPr>
            </w:pPr>
            <w:r>
              <w:rPr>
                <w:color w:val="000000"/>
                <w:kern w:val="0"/>
                <w:sz w:val="24"/>
              </w:rPr>
              <w:t>注：如本项目接受联合体，且供应商为联合体时，联合体中任一成员获取文件即视为满足要求。</w:t>
            </w:r>
          </w:p>
        </w:tc>
        <w:tc>
          <w:tcPr>
            <w:tcW w:w="882" w:type="pct"/>
            <w:vAlign w:val="center"/>
          </w:tcPr>
          <w:p w14:paraId="7A300B0C">
            <w:pPr>
              <w:tabs>
                <w:tab w:val="left" w:pos="1080"/>
              </w:tabs>
              <w:snapToGrid w:val="0"/>
              <w:spacing w:line="360" w:lineRule="auto"/>
              <w:rPr>
                <w:sz w:val="24"/>
              </w:rPr>
            </w:pPr>
          </w:p>
        </w:tc>
      </w:tr>
      <w:bookmarkEnd w:id="730"/>
    </w:tbl>
    <w:p w14:paraId="784B61EF">
      <w:pPr>
        <w:widowControl/>
        <w:spacing w:line="360" w:lineRule="auto"/>
        <w:jc w:val="left"/>
        <w:rPr>
          <w:sz w:val="24"/>
        </w:rPr>
      </w:pPr>
      <w:r>
        <w:rPr>
          <w:sz w:val="24"/>
        </w:rPr>
        <w:br w:type="page"/>
      </w:r>
    </w:p>
    <w:p w14:paraId="4AD282A8">
      <w:pPr>
        <w:spacing w:line="360" w:lineRule="auto"/>
        <w:jc w:val="center"/>
        <w:outlineLvl w:val="0"/>
        <w:rPr>
          <w:b/>
          <w:sz w:val="36"/>
          <w:szCs w:val="36"/>
        </w:rPr>
      </w:pPr>
      <w:bookmarkStart w:id="736" w:name="_Toc30197"/>
      <w:r>
        <w:rPr>
          <w:b/>
          <w:sz w:val="36"/>
          <w:szCs w:val="36"/>
        </w:rPr>
        <w:t xml:space="preserve">第四章   </w:t>
      </w:r>
      <w:bookmarkEnd w:id="731"/>
      <w:bookmarkEnd w:id="732"/>
      <w:bookmarkEnd w:id="733"/>
      <w:bookmarkEnd w:id="734"/>
      <w:bookmarkEnd w:id="735"/>
      <w:bookmarkStart w:id="737" w:name="_Hlt164229061"/>
      <w:bookmarkEnd w:id="737"/>
      <w:r>
        <w:rPr>
          <w:b/>
          <w:sz w:val="36"/>
          <w:szCs w:val="36"/>
        </w:rPr>
        <w:t>评标程序、评标方法和评标标准</w:t>
      </w:r>
      <w:bookmarkEnd w:id="736"/>
    </w:p>
    <w:p w14:paraId="6DEE0E90">
      <w:pPr>
        <w:tabs>
          <w:tab w:val="left" w:pos="360"/>
          <w:tab w:val="left" w:pos="900"/>
        </w:tabs>
        <w:snapToGrid w:val="0"/>
        <w:spacing w:line="360" w:lineRule="auto"/>
        <w:jc w:val="center"/>
        <w:outlineLvl w:val="1"/>
        <w:rPr>
          <w:b/>
        </w:rPr>
      </w:pPr>
      <w:r>
        <w:rPr>
          <w:b/>
          <w:sz w:val="24"/>
        </w:rPr>
        <w:t>一、评标方法</w:t>
      </w:r>
    </w:p>
    <w:p w14:paraId="4F699DFE">
      <w:pPr>
        <w:numPr>
          <w:ilvl w:val="0"/>
          <w:numId w:val="14"/>
        </w:numPr>
        <w:tabs>
          <w:tab w:val="left" w:pos="360"/>
        </w:tabs>
        <w:snapToGrid w:val="0"/>
        <w:spacing w:line="360" w:lineRule="auto"/>
        <w:outlineLvl w:val="1"/>
        <w:rPr>
          <w:sz w:val="24"/>
        </w:rPr>
      </w:pPr>
      <w:bookmarkStart w:id="738" w:name="_Toc265228379"/>
      <w:bookmarkStart w:id="739" w:name="_Toc127161455"/>
      <w:bookmarkStart w:id="740" w:name="_Toc151193855"/>
      <w:bookmarkStart w:id="741" w:name="_Toc151190168"/>
      <w:bookmarkStart w:id="742" w:name="_Toc305158883"/>
      <w:bookmarkStart w:id="743" w:name="_Toc164608810"/>
      <w:bookmarkStart w:id="744" w:name="_Toc150774641"/>
      <w:bookmarkStart w:id="745" w:name="_Toc226965731"/>
      <w:bookmarkStart w:id="746" w:name="_Toc127151541"/>
      <w:bookmarkStart w:id="747" w:name="_Toc164351635"/>
      <w:bookmarkStart w:id="748" w:name="_Toc226337237"/>
      <w:bookmarkStart w:id="749" w:name="_Toc149720834"/>
      <w:bookmarkStart w:id="750" w:name="_Toc164229236"/>
      <w:bookmarkStart w:id="751" w:name="_Toc151193711"/>
      <w:bookmarkStart w:id="752" w:name="_Toc264969231"/>
      <w:bookmarkStart w:id="753" w:name="_Toc150480779"/>
      <w:bookmarkStart w:id="754" w:name="_Toc164608655"/>
      <w:bookmarkStart w:id="755" w:name="_Toc127151742"/>
      <w:bookmarkStart w:id="756" w:name="_Toc226309785"/>
      <w:bookmarkStart w:id="757" w:name="_Toc226965814"/>
      <w:bookmarkStart w:id="758" w:name="_Toc195842906"/>
      <w:bookmarkStart w:id="759" w:name="_Toc150774746"/>
      <w:bookmarkStart w:id="760" w:name="_Toc305158809"/>
      <w:bookmarkStart w:id="761" w:name="_Toc164229382"/>
      <w:bookmarkStart w:id="762" w:name="_Toc151193929"/>
      <w:bookmarkStart w:id="763" w:name="_Toc151193783"/>
      <w:bookmarkStart w:id="764" w:name="_Toc150509292"/>
      <w:bookmarkStart w:id="765" w:name="_Toc142311043"/>
      <w:bookmarkStart w:id="766" w:name="_Toc151193639"/>
      <w:bookmarkStart w:id="767" w:name="_Toc353825551"/>
      <w:bookmarkStart w:id="768" w:name="_Toc353873941"/>
      <w:bookmarkStart w:id="769" w:name="_Toc264969245"/>
      <w:bookmarkStart w:id="770" w:name="_Toc353873935"/>
      <w:bookmarkStart w:id="771" w:name="_Toc353825545"/>
      <w:bookmarkStart w:id="772" w:name="_Toc150480793"/>
      <w:bookmarkStart w:id="773" w:name="_Toc142311057"/>
      <w:bookmarkStart w:id="774" w:name="_Toc305158823"/>
      <w:bookmarkStart w:id="775" w:name="_Toc265228393"/>
      <w:bookmarkStart w:id="776" w:name="_Toc226337251"/>
      <w:bookmarkStart w:id="777" w:name="_Toc226965828"/>
      <w:bookmarkStart w:id="778" w:name="_Toc195842920"/>
      <w:bookmarkStart w:id="779" w:name="_Toc127151555"/>
      <w:bookmarkStart w:id="780" w:name="_Toc150774760"/>
      <w:bookmarkStart w:id="781" w:name="_Toc353873665"/>
      <w:bookmarkStart w:id="782" w:name="_Toc305158897"/>
      <w:r>
        <w:rPr>
          <w:sz w:val="24"/>
        </w:rPr>
        <w:t>投标文件的符合性审查</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14:paraId="3E1670D1">
      <w:pPr>
        <w:numPr>
          <w:ilvl w:val="1"/>
          <w:numId w:val="14"/>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83" w:name="_Toc520356167"/>
    </w:p>
    <w:p w14:paraId="3F084790">
      <w:pPr>
        <w:numPr>
          <w:ilvl w:val="1"/>
          <w:numId w:val="14"/>
        </w:numPr>
        <w:tabs>
          <w:tab w:val="left" w:pos="1080"/>
        </w:tabs>
        <w:snapToGrid w:val="0"/>
        <w:spacing w:line="360" w:lineRule="auto"/>
        <w:ind w:left="1077" w:hanging="720"/>
        <w:rPr>
          <w:sz w:val="24"/>
        </w:rPr>
      </w:pPr>
      <w:r>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3"/>
      <w:r>
        <w:rPr>
          <w:sz w:val="24"/>
        </w:rPr>
        <w:t>要求的，</w:t>
      </w:r>
      <w:r>
        <w:rPr>
          <w:b/>
          <w:sz w:val="24"/>
        </w:rPr>
        <w:t>投标无效</w:t>
      </w:r>
      <w:r>
        <w:rPr>
          <w:sz w:val="24"/>
        </w:rPr>
        <w:t>。</w:t>
      </w:r>
    </w:p>
    <w:p w14:paraId="4C1B567F">
      <w:pPr>
        <w:tabs>
          <w:tab w:val="left" w:pos="900"/>
          <w:tab w:val="left" w:pos="1080"/>
          <w:tab w:val="left" w:pos="1589"/>
        </w:tabs>
        <w:snapToGrid w:val="0"/>
        <w:spacing w:line="360" w:lineRule="auto"/>
        <w:ind w:leftChars="-170" w:hanging="357" w:hangingChars="148"/>
        <w:jc w:val="center"/>
        <w:rPr>
          <w:b/>
          <w:color w:val="000000"/>
          <w:sz w:val="24"/>
        </w:rPr>
      </w:pPr>
      <w:r>
        <w:rPr>
          <w:b/>
          <w:sz w:val="24"/>
        </w:rPr>
        <w:t>符合性审查要求</w:t>
      </w:r>
    </w:p>
    <w:tbl>
      <w:tblPr>
        <w:tblStyle w:val="45"/>
        <w:tblW w:w="50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746"/>
        <w:gridCol w:w="6487"/>
      </w:tblGrid>
      <w:tr w14:paraId="4DA2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1" w:type="pct"/>
            <w:vAlign w:val="center"/>
          </w:tcPr>
          <w:p w14:paraId="04B5E475">
            <w:pPr>
              <w:widowControl/>
              <w:spacing w:line="360" w:lineRule="auto"/>
              <w:jc w:val="center"/>
              <w:rPr>
                <w:b/>
                <w:color w:val="000000"/>
                <w:kern w:val="0"/>
                <w:sz w:val="24"/>
              </w:rPr>
            </w:pPr>
            <w:r>
              <w:rPr>
                <w:b/>
                <w:color w:val="000000"/>
                <w:kern w:val="0"/>
                <w:sz w:val="24"/>
              </w:rPr>
              <w:t>序号</w:t>
            </w:r>
          </w:p>
        </w:tc>
        <w:tc>
          <w:tcPr>
            <w:tcW w:w="975" w:type="pct"/>
            <w:vAlign w:val="center"/>
          </w:tcPr>
          <w:p w14:paraId="7CC5AA41">
            <w:pPr>
              <w:widowControl/>
              <w:spacing w:line="360" w:lineRule="auto"/>
              <w:jc w:val="center"/>
              <w:rPr>
                <w:b/>
                <w:color w:val="000000"/>
                <w:kern w:val="0"/>
                <w:sz w:val="24"/>
              </w:rPr>
            </w:pPr>
            <w:r>
              <w:rPr>
                <w:b/>
                <w:color w:val="000000"/>
                <w:kern w:val="0"/>
                <w:sz w:val="24"/>
              </w:rPr>
              <w:t>审查因素</w:t>
            </w:r>
          </w:p>
        </w:tc>
        <w:tc>
          <w:tcPr>
            <w:tcW w:w="3623" w:type="pct"/>
            <w:vAlign w:val="center"/>
          </w:tcPr>
          <w:p w14:paraId="27B2167B">
            <w:pPr>
              <w:widowControl/>
              <w:spacing w:line="360" w:lineRule="auto"/>
              <w:jc w:val="center"/>
              <w:rPr>
                <w:b/>
                <w:color w:val="000000"/>
                <w:kern w:val="0"/>
                <w:sz w:val="24"/>
              </w:rPr>
            </w:pPr>
            <w:r>
              <w:rPr>
                <w:b/>
                <w:color w:val="000000"/>
                <w:kern w:val="0"/>
                <w:sz w:val="24"/>
              </w:rPr>
              <w:t>审查内容</w:t>
            </w:r>
          </w:p>
        </w:tc>
      </w:tr>
      <w:tr w14:paraId="798E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223ADFE0">
            <w:pPr>
              <w:widowControl/>
              <w:spacing w:line="360" w:lineRule="auto"/>
              <w:jc w:val="center"/>
              <w:rPr>
                <w:color w:val="000000"/>
                <w:kern w:val="0"/>
                <w:sz w:val="24"/>
              </w:rPr>
            </w:pPr>
            <w:r>
              <w:rPr>
                <w:color w:val="000000"/>
                <w:kern w:val="0"/>
                <w:sz w:val="24"/>
              </w:rPr>
              <w:t>1</w:t>
            </w:r>
          </w:p>
        </w:tc>
        <w:tc>
          <w:tcPr>
            <w:tcW w:w="975" w:type="pct"/>
            <w:vAlign w:val="center"/>
          </w:tcPr>
          <w:p w14:paraId="562AF4C6">
            <w:pPr>
              <w:widowControl/>
              <w:spacing w:line="360" w:lineRule="auto"/>
              <w:jc w:val="left"/>
              <w:rPr>
                <w:color w:val="000000"/>
                <w:kern w:val="0"/>
                <w:sz w:val="24"/>
              </w:rPr>
            </w:pPr>
            <w:r>
              <w:rPr>
                <w:color w:val="000000"/>
                <w:kern w:val="0"/>
                <w:sz w:val="24"/>
              </w:rPr>
              <w:t>授权委托书</w:t>
            </w:r>
          </w:p>
        </w:tc>
        <w:tc>
          <w:tcPr>
            <w:tcW w:w="3623" w:type="pct"/>
            <w:vAlign w:val="center"/>
          </w:tcPr>
          <w:p w14:paraId="3F48E5ED">
            <w:pPr>
              <w:widowControl/>
              <w:spacing w:line="360" w:lineRule="auto"/>
              <w:jc w:val="left"/>
              <w:rPr>
                <w:color w:val="000000"/>
                <w:kern w:val="0"/>
                <w:sz w:val="24"/>
              </w:rPr>
            </w:pPr>
            <w:r>
              <w:rPr>
                <w:color w:val="000000"/>
                <w:kern w:val="0"/>
                <w:sz w:val="24"/>
              </w:rPr>
              <w:t>按招标文件要求提供授权委托书；</w:t>
            </w:r>
          </w:p>
        </w:tc>
      </w:tr>
      <w:tr w14:paraId="7321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16E9D78D">
            <w:pPr>
              <w:widowControl/>
              <w:spacing w:line="360" w:lineRule="auto"/>
              <w:jc w:val="center"/>
              <w:rPr>
                <w:color w:val="000000"/>
                <w:kern w:val="0"/>
                <w:sz w:val="24"/>
              </w:rPr>
            </w:pPr>
            <w:r>
              <w:rPr>
                <w:color w:val="000000"/>
                <w:kern w:val="0"/>
                <w:sz w:val="24"/>
              </w:rPr>
              <w:t>2</w:t>
            </w:r>
          </w:p>
        </w:tc>
        <w:tc>
          <w:tcPr>
            <w:tcW w:w="975" w:type="pct"/>
            <w:vAlign w:val="center"/>
          </w:tcPr>
          <w:p w14:paraId="52983EF8">
            <w:pPr>
              <w:widowControl/>
              <w:spacing w:line="360" w:lineRule="auto"/>
              <w:jc w:val="left"/>
              <w:rPr>
                <w:color w:val="000000"/>
                <w:kern w:val="0"/>
                <w:sz w:val="24"/>
              </w:rPr>
            </w:pPr>
            <w:r>
              <w:rPr>
                <w:color w:val="000000"/>
                <w:kern w:val="0"/>
                <w:sz w:val="24"/>
              </w:rPr>
              <w:t>投标完整性</w:t>
            </w:r>
          </w:p>
        </w:tc>
        <w:tc>
          <w:tcPr>
            <w:tcW w:w="3623" w:type="pct"/>
            <w:vAlign w:val="center"/>
          </w:tcPr>
          <w:p w14:paraId="10454393">
            <w:pPr>
              <w:widowControl/>
              <w:spacing w:line="360" w:lineRule="auto"/>
              <w:jc w:val="left"/>
              <w:rPr>
                <w:color w:val="000000"/>
                <w:kern w:val="0"/>
                <w:sz w:val="24"/>
              </w:rPr>
            </w:pPr>
            <w:r>
              <w:rPr>
                <w:sz w:val="24"/>
              </w:rPr>
              <w:t>未将一个采购包中的内容拆分投标；</w:t>
            </w:r>
          </w:p>
        </w:tc>
      </w:tr>
      <w:tr w14:paraId="76CF5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05A22761">
            <w:pPr>
              <w:widowControl/>
              <w:spacing w:line="360" w:lineRule="auto"/>
              <w:jc w:val="center"/>
              <w:rPr>
                <w:color w:val="000000"/>
                <w:kern w:val="0"/>
                <w:sz w:val="24"/>
              </w:rPr>
            </w:pPr>
            <w:r>
              <w:rPr>
                <w:color w:val="000000"/>
                <w:kern w:val="0"/>
                <w:sz w:val="24"/>
              </w:rPr>
              <w:t>3</w:t>
            </w:r>
          </w:p>
        </w:tc>
        <w:tc>
          <w:tcPr>
            <w:tcW w:w="975" w:type="pct"/>
            <w:vAlign w:val="center"/>
          </w:tcPr>
          <w:p w14:paraId="27EE24D0">
            <w:pPr>
              <w:widowControl/>
              <w:spacing w:line="360" w:lineRule="auto"/>
              <w:jc w:val="left"/>
              <w:rPr>
                <w:color w:val="000000"/>
                <w:kern w:val="0"/>
                <w:sz w:val="24"/>
              </w:rPr>
            </w:pPr>
            <w:r>
              <w:rPr>
                <w:color w:val="000000"/>
                <w:kern w:val="0"/>
                <w:sz w:val="24"/>
              </w:rPr>
              <w:t>投标报价</w:t>
            </w:r>
          </w:p>
        </w:tc>
        <w:tc>
          <w:tcPr>
            <w:tcW w:w="3623" w:type="pct"/>
            <w:vAlign w:val="center"/>
          </w:tcPr>
          <w:p w14:paraId="33C8EDFD">
            <w:pPr>
              <w:widowControl/>
              <w:spacing w:line="360" w:lineRule="auto"/>
              <w:jc w:val="left"/>
              <w:rPr>
                <w:color w:val="000000"/>
                <w:kern w:val="0"/>
                <w:sz w:val="24"/>
              </w:rPr>
            </w:pPr>
            <w:r>
              <w:rPr>
                <w:color w:val="000000"/>
                <w:kern w:val="0"/>
                <w:sz w:val="24"/>
              </w:rPr>
              <w:t>投标报价未</w:t>
            </w:r>
            <w:r>
              <w:rPr>
                <w:color w:val="000000"/>
                <w:sz w:val="24"/>
              </w:rPr>
              <w:t>超过招标文件中规定的项目/采购包预算金额或者项目/采购包最高限价</w:t>
            </w:r>
            <w:r>
              <w:rPr>
                <w:color w:val="000000"/>
                <w:kern w:val="0"/>
                <w:sz w:val="24"/>
              </w:rPr>
              <w:t>；</w:t>
            </w:r>
          </w:p>
        </w:tc>
      </w:tr>
      <w:tr w14:paraId="5ADA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0A0A6F0B">
            <w:pPr>
              <w:widowControl/>
              <w:spacing w:line="360" w:lineRule="auto"/>
              <w:jc w:val="center"/>
              <w:rPr>
                <w:color w:val="000000"/>
                <w:kern w:val="0"/>
                <w:sz w:val="24"/>
              </w:rPr>
            </w:pPr>
            <w:r>
              <w:rPr>
                <w:color w:val="000000"/>
                <w:kern w:val="0"/>
                <w:sz w:val="24"/>
              </w:rPr>
              <w:t>4</w:t>
            </w:r>
          </w:p>
        </w:tc>
        <w:tc>
          <w:tcPr>
            <w:tcW w:w="975" w:type="pct"/>
            <w:vAlign w:val="center"/>
          </w:tcPr>
          <w:p w14:paraId="1234D690">
            <w:pPr>
              <w:widowControl/>
              <w:spacing w:line="360" w:lineRule="auto"/>
              <w:jc w:val="left"/>
              <w:rPr>
                <w:color w:val="000000"/>
                <w:kern w:val="0"/>
                <w:sz w:val="24"/>
              </w:rPr>
            </w:pPr>
            <w:r>
              <w:rPr>
                <w:color w:val="000000"/>
                <w:kern w:val="0"/>
                <w:sz w:val="24"/>
              </w:rPr>
              <w:t>报价唯一性</w:t>
            </w:r>
          </w:p>
        </w:tc>
        <w:tc>
          <w:tcPr>
            <w:tcW w:w="3623" w:type="pct"/>
            <w:vAlign w:val="center"/>
          </w:tcPr>
          <w:p w14:paraId="082300BE">
            <w:pPr>
              <w:widowControl/>
              <w:spacing w:line="360" w:lineRule="auto"/>
              <w:jc w:val="left"/>
              <w:rPr>
                <w:color w:val="000000"/>
                <w:kern w:val="0"/>
                <w:sz w:val="24"/>
              </w:rPr>
            </w:pPr>
            <w:r>
              <w:rPr>
                <w:color w:val="000000"/>
                <w:kern w:val="0"/>
                <w:sz w:val="24"/>
              </w:rPr>
              <w:t>投标文件未</w:t>
            </w:r>
            <w:r>
              <w:rPr>
                <w:sz w:val="24"/>
              </w:rPr>
              <w:t>出现可选择性或可调整的报价（招标文件另有规定的除外）</w:t>
            </w:r>
            <w:r>
              <w:rPr>
                <w:color w:val="000000"/>
                <w:kern w:val="0"/>
                <w:sz w:val="24"/>
              </w:rPr>
              <w:t>；</w:t>
            </w:r>
          </w:p>
        </w:tc>
      </w:tr>
      <w:tr w14:paraId="630D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32049E7E">
            <w:pPr>
              <w:widowControl/>
              <w:spacing w:line="360" w:lineRule="auto"/>
              <w:jc w:val="center"/>
              <w:rPr>
                <w:color w:val="000000"/>
                <w:kern w:val="0"/>
                <w:sz w:val="24"/>
              </w:rPr>
            </w:pPr>
            <w:r>
              <w:rPr>
                <w:color w:val="000000"/>
                <w:kern w:val="0"/>
                <w:sz w:val="24"/>
              </w:rPr>
              <w:t>5</w:t>
            </w:r>
          </w:p>
        </w:tc>
        <w:tc>
          <w:tcPr>
            <w:tcW w:w="975" w:type="pct"/>
            <w:vAlign w:val="center"/>
          </w:tcPr>
          <w:p w14:paraId="658BC39A">
            <w:pPr>
              <w:widowControl/>
              <w:spacing w:line="360" w:lineRule="auto"/>
              <w:jc w:val="left"/>
              <w:rPr>
                <w:color w:val="000000"/>
                <w:kern w:val="0"/>
                <w:sz w:val="24"/>
              </w:rPr>
            </w:pPr>
            <w:r>
              <w:rPr>
                <w:color w:val="000000"/>
                <w:kern w:val="0"/>
                <w:sz w:val="24"/>
              </w:rPr>
              <w:t>投标有效期</w:t>
            </w:r>
          </w:p>
        </w:tc>
        <w:tc>
          <w:tcPr>
            <w:tcW w:w="3623" w:type="pct"/>
            <w:vAlign w:val="center"/>
          </w:tcPr>
          <w:p w14:paraId="5C1C44C4">
            <w:pPr>
              <w:widowControl/>
              <w:spacing w:line="360" w:lineRule="auto"/>
              <w:jc w:val="left"/>
              <w:rPr>
                <w:color w:val="000000"/>
                <w:kern w:val="0"/>
                <w:sz w:val="24"/>
              </w:rPr>
            </w:pPr>
            <w:r>
              <w:rPr>
                <w:color w:val="000000"/>
                <w:kern w:val="0"/>
                <w:sz w:val="24"/>
              </w:rPr>
              <w:t>投标文件中承诺的投标有效期满足招标文件中载明的投标有效期的；</w:t>
            </w:r>
          </w:p>
        </w:tc>
      </w:tr>
      <w:tr w14:paraId="587A2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093F9E0F">
            <w:pPr>
              <w:widowControl/>
              <w:spacing w:line="360" w:lineRule="auto"/>
              <w:jc w:val="center"/>
              <w:rPr>
                <w:color w:val="000000"/>
                <w:kern w:val="0"/>
                <w:sz w:val="24"/>
              </w:rPr>
            </w:pPr>
            <w:r>
              <w:rPr>
                <w:color w:val="000000"/>
                <w:kern w:val="0"/>
                <w:sz w:val="24"/>
              </w:rPr>
              <w:t>6</w:t>
            </w:r>
          </w:p>
        </w:tc>
        <w:tc>
          <w:tcPr>
            <w:tcW w:w="975" w:type="pct"/>
            <w:vAlign w:val="center"/>
          </w:tcPr>
          <w:p w14:paraId="40348ABD">
            <w:pPr>
              <w:widowControl/>
              <w:spacing w:line="360" w:lineRule="auto"/>
              <w:jc w:val="left"/>
              <w:rPr>
                <w:color w:val="000000"/>
                <w:kern w:val="0"/>
                <w:sz w:val="24"/>
              </w:rPr>
            </w:pPr>
            <w:r>
              <w:rPr>
                <w:color w:val="000000"/>
                <w:kern w:val="0"/>
                <w:sz w:val="24"/>
              </w:rPr>
              <w:t>实质性格式</w:t>
            </w:r>
          </w:p>
        </w:tc>
        <w:tc>
          <w:tcPr>
            <w:tcW w:w="3623" w:type="pct"/>
            <w:vAlign w:val="center"/>
          </w:tcPr>
          <w:p w14:paraId="3DF4AB2C">
            <w:pPr>
              <w:widowControl/>
              <w:spacing w:line="360" w:lineRule="auto"/>
              <w:jc w:val="left"/>
              <w:rPr>
                <w:color w:val="000000"/>
                <w:kern w:val="0"/>
                <w:sz w:val="24"/>
              </w:rPr>
            </w:pPr>
            <w:r>
              <w:rPr>
                <w:kern w:val="0"/>
                <w:sz w:val="24"/>
              </w:rPr>
              <w:t>标记为“实质性格式”的文件均按招标文件要求提供且签署、盖章的；</w:t>
            </w:r>
          </w:p>
        </w:tc>
      </w:tr>
      <w:tr w14:paraId="2EAE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shd w:val="clear" w:color="auto" w:fill="auto"/>
            <w:vAlign w:val="center"/>
          </w:tcPr>
          <w:p w14:paraId="0E87FCB3">
            <w:pPr>
              <w:widowControl/>
              <w:jc w:val="center"/>
              <w:rPr>
                <w:color w:val="000000"/>
                <w:kern w:val="0"/>
                <w:sz w:val="24"/>
              </w:rPr>
            </w:pPr>
            <w:r>
              <w:rPr>
                <w:color w:val="000000"/>
                <w:kern w:val="0"/>
                <w:sz w:val="24"/>
              </w:rPr>
              <w:t>7</w:t>
            </w:r>
          </w:p>
        </w:tc>
        <w:tc>
          <w:tcPr>
            <w:tcW w:w="975" w:type="pct"/>
            <w:shd w:val="clear" w:color="auto" w:fill="auto"/>
            <w:vAlign w:val="center"/>
          </w:tcPr>
          <w:p w14:paraId="4A1C1BF3">
            <w:pPr>
              <w:widowControl/>
              <w:jc w:val="left"/>
              <w:rPr>
                <w:color w:val="000000"/>
                <w:kern w:val="0"/>
                <w:sz w:val="24"/>
              </w:rPr>
            </w:pPr>
            <w:r>
              <w:rPr>
                <w:rFonts w:ascii="Segoe UI Symbol" w:hAnsi="Segoe UI Symbol" w:cs="Segoe UI Symbol"/>
                <w:color w:val="000000"/>
                <w:kern w:val="0"/>
                <w:sz w:val="24"/>
              </w:rPr>
              <w:t>★</w:t>
            </w:r>
            <w:r>
              <w:rPr>
                <w:color w:val="000000"/>
                <w:kern w:val="0"/>
                <w:sz w:val="24"/>
              </w:rPr>
              <w:t>号条款响应</w:t>
            </w:r>
          </w:p>
        </w:tc>
        <w:tc>
          <w:tcPr>
            <w:tcW w:w="3623" w:type="pct"/>
            <w:shd w:val="clear" w:color="auto" w:fill="auto"/>
            <w:vAlign w:val="center"/>
          </w:tcPr>
          <w:p w14:paraId="4ECBEBA1">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color w:val="000000"/>
                <w:kern w:val="0"/>
                <w:sz w:val="24"/>
              </w:rPr>
              <w:t>号条款要求的；</w:t>
            </w:r>
          </w:p>
        </w:tc>
      </w:tr>
      <w:tr w14:paraId="56F3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60C59B35">
            <w:pPr>
              <w:widowControl/>
              <w:spacing w:line="360" w:lineRule="auto"/>
              <w:jc w:val="center"/>
              <w:rPr>
                <w:color w:val="000000"/>
                <w:kern w:val="0"/>
                <w:sz w:val="24"/>
              </w:rPr>
            </w:pPr>
            <w:r>
              <w:rPr>
                <w:rFonts w:hint="eastAsia"/>
                <w:color w:val="000000"/>
                <w:kern w:val="0"/>
                <w:sz w:val="24"/>
              </w:rPr>
              <w:t>8</w:t>
            </w:r>
          </w:p>
        </w:tc>
        <w:tc>
          <w:tcPr>
            <w:tcW w:w="975" w:type="pct"/>
            <w:vAlign w:val="center"/>
          </w:tcPr>
          <w:p w14:paraId="53B25539">
            <w:pPr>
              <w:widowControl/>
              <w:spacing w:line="360" w:lineRule="auto"/>
              <w:jc w:val="left"/>
              <w:rPr>
                <w:color w:val="000000"/>
                <w:kern w:val="0"/>
                <w:sz w:val="24"/>
              </w:rPr>
            </w:pPr>
            <w:r>
              <w:rPr>
                <w:color w:val="000000"/>
                <w:kern w:val="0"/>
                <w:sz w:val="24"/>
              </w:rPr>
              <w:t>报价的修正（如有）</w:t>
            </w:r>
          </w:p>
        </w:tc>
        <w:tc>
          <w:tcPr>
            <w:tcW w:w="3623" w:type="pct"/>
            <w:vAlign w:val="center"/>
          </w:tcPr>
          <w:p w14:paraId="09E55947">
            <w:pPr>
              <w:widowControl/>
              <w:spacing w:line="360" w:lineRule="auto"/>
              <w:jc w:val="left"/>
              <w:rPr>
                <w:color w:val="000000"/>
                <w:kern w:val="0"/>
                <w:sz w:val="24"/>
              </w:rPr>
            </w:pPr>
            <w:r>
              <w:rPr>
                <w:color w:val="000000"/>
                <w:kern w:val="0"/>
                <w:sz w:val="24"/>
              </w:rPr>
              <w:t>不涉及报价修正，或投标文件报价出现前后不一致时，投标人对修正后的报价予以确认；（如有）</w:t>
            </w:r>
          </w:p>
        </w:tc>
      </w:tr>
      <w:tr w14:paraId="6353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5F28EC9C">
            <w:pPr>
              <w:widowControl/>
              <w:spacing w:line="360" w:lineRule="auto"/>
              <w:jc w:val="center"/>
              <w:rPr>
                <w:color w:val="000000"/>
                <w:kern w:val="0"/>
                <w:sz w:val="24"/>
              </w:rPr>
            </w:pPr>
            <w:r>
              <w:rPr>
                <w:rFonts w:hint="eastAsia"/>
                <w:color w:val="000000"/>
                <w:kern w:val="0"/>
                <w:sz w:val="24"/>
              </w:rPr>
              <w:t>9</w:t>
            </w:r>
          </w:p>
        </w:tc>
        <w:tc>
          <w:tcPr>
            <w:tcW w:w="975" w:type="pct"/>
            <w:vAlign w:val="center"/>
          </w:tcPr>
          <w:p w14:paraId="47F1A0A7">
            <w:pPr>
              <w:widowControl/>
              <w:spacing w:line="360" w:lineRule="auto"/>
              <w:jc w:val="left"/>
              <w:rPr>
                <w:color w:val="000000"/>
                <w:kern w:val="0"/>
                <w:sz w:val="24"/>
              </w:rPr>
            </w:pPr>
            <w:r>
              <w:rPr>
                <w:sz w:val="24"/>
              </w:rPr>
              <w:t>拟分包情况说明（如有）</w:t>
            </w:r>
          </w:p>
        </w:tc>
        <w:tc>
          <w:tcPr>
            <w:tcW w:w="3623" w:type="pct"/>
            <w:vAlign w:val="center"/>
          </w:tcPr>
          <w:p w14:paraId="74FD2541">
            <w:pPr>
              <w:widowControl/>
              <w:spacing w:line="360" w:lineRule="auto"/>
              <w:jc w:val="left"/>
              <w:rPr>
                <w:color w:val="000000"/>
                <w:kern w:val="0"/>
                <w:sz w:val="24"/>
              </w:rPr>
            </w:pPr>
            <w:r>
              <w:rPr>
                <w:sz w:val="24"/>
              </w:rPr>
              <w:t>如本项目（包）非因“落实政府采购政策”亦允许分包，且供应商拟进行分包时，必须提供；否则无须提供；</w:t>
            </w:r>
          </w:p>
        </w:tc>
      </w:tr>
      <w:tr w14:paraId="0F2E3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141503DB">
            <w:pPr>
              <w:widowControl/>
              <w:spacing w:line="360" w:lineRule="auto"/>
              <w:jc w:val="center"/>
              <w:rPr>
                <w:color w:val="000000"/>
                <w:kern w:val="0"/>
                <w:sz w:val="24"/>
              </w:rPr>
            </w:pPr>
            <w:r>
              <w:rPr>
                <w:rFonts w:hint="eastAsia"/>
                <w:color w:val="000000"/>
                <w:kern w:val="0"/>
                <w:sz w:val="24"/>
              </w:rPr>
              <w:t>10</w:t>
            </w:r>
          </w:p>
        </w:tc>
        <w:tc>
          <w:tcPr>
            <w:tcW w:w="975" w:type="pct"/>
            <w:vAlign w:val="center"/>
          </w:tcPr>
          <w:p w14:paraId="46F61695">
            <w:pPr>
              <w:widowControl/>
              <w:spacing w:line="360" w:lineRule="auto"/>
              <w:jc w:val="left"/>
              <w:rPr>
                <w:color w:val="000000"/>
                <w:kern w:val="0"/>
                <w:sz w:val="24"/>
              </w:rPr>
            </w:pPr>
            <w:r>
              <w:rPr>
                <w:color w:val="000000"/>
                <w:kern w:val="0"/>
                <w:sz w:val="24"/>
              </w:rPr>
              <w:t>分包其他要求（如有）</w:t>
            </w:r>
          </w:p>
        </w:tc>
        <w:tc>
          <w:tcPr>
            <w:tcW w:w="3623" w:type="pct"/>
            <w:vAlign w:val="center"/>
          </w:tcPr>
          <w:p w14:paraId="6D5CC120">
            <w:pPr>
              <w:widowControl/>
              <w:spacing w:line="360" w:lineRule="auto"/>
              <w:jc w:val="left"/>
              <w:rPr>
                <w:sz w:val="24"/>
              </w:rPr>
            </w:pPr>
            <w:r>
              <w:rPr>
                <w:sz w:val="24"/>
              </w:rPr>
              <w:t>分包履行的内容、金额或者比例未超出《投标人须知资料表》中的规定；</w:t>
            </w:r>
          </w:p>
          <w:p w14:paraId="28892D08">
            <w:pPr>
              <w:widowControl/>
              <w:spacing w:line="360" w:lineRule="auto"/>
              <w:jc w:val="left"/>
              <w:rPr>
                <w:color w:val="000000"/>
                <w:kern w:val="0"/>
                <w:sz w:val="24"/>
              </w:rPr>
            </w:pPr>
            <w:r>
              <w:rPr>
                <w:sz w:val="24"/>
              </w:rPr>
              <w:t>分包承担主体具备《投标人须知资料表》载明的资质条件且提供了资质证书电子件（如有）；</w:t>
            </w:r>
          </w:p>
        </w:tc>
      </w:tr>
      <w:tr w14:paraId="0517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3D3408AD">
            <w:pPr>
              <w:widowControl/>
              <w:spacing w:line="360" w:lineRule="auto"/>
              <w:jc w:val="center"/>
              <w:rPr>
                <w:color w:val="000000"/>
                <w:kern w:val="0"/>
                <w:sz w:val="24"/>
              </w:rPr>
            </w:pPr>
            <w:r>
              <w:rPr>
                <w:color w:val="000000"/>
                <w:kern w:val="0"/>
                <w:sz w:val="24"/>
              </w:rPr>
              <w:t>1</w:t>
            </w:r>
            <w:r>
              <w:rPr>
                <w:rFonts w:hint="eastAsia"/>
                <w:color w:val="000000"/>
                <w:kern w:val="0"/>
                <w:sz w:val="24"/>
              </w:rPr>
              <w:t>1</w:t>
            </w:r>
          </w:p>
        </w:tc>
        <w:tc>
          <w:tcPr>
            <w:tcW w:w="975" w:type="pct"/>
            <w:vAlign w:val="center"/>
          </w:tcPr>
          <w:p w14:paraId="677CC061">
            <w:pPr>
              <w:widowControl/>
              <w:spacing w:line="360" w:lineRule="auto"/>
              <w:jc w:val="left"/>
              <w:rPr>
                <w:color w:val="000000"/>
                <w:kern w:val="0"/>
                <w:sz w:val="24"/>
              </w:rPr>
            </w:pPr>
            <w:r>
              <w:rPr>
                <w:color w:val="000000"/>
                <w:kern w:val="0"/>
                <w:sz w:val="24"/>
              </w:rPr>
              <w:t>报价合理性</w:t>
            </w:r>
          </w:p>
        </w:tc>
        <w:tc>
          <w:tcPr>
            <w:tcW w:w="3623" w:type="pct"/>
            <w:vAlign w:val="center"/>
          </w:tcPr>
          <w:p w14:paraId="6B3295AB">
            <w:pPr>
              <w:widowControl/>
              <w:spacing w:line="360" w:lineRule="auto"/>
              <w:jc w:val="left"/>
              <w:rPr>
                <w:color w:val="000000"/>
                <w:kern w:val="0"/>
                <w:sz w:val="24"/>
              </w:rPr>
            </w:pPr>
            <w:r>
              <w:rPr>
                <w:color w:val="000000"/>
                <w:kern w:val="0"/>
                <w:sz w:val="24"/>
              </w:rPr>
              <w:t>报价合理，或</w:t>
            </w:r>
            <w:r>
              <w:rPr>
                <w:sz w:val="24"/>
              </w:rPr>
              <w:t>投标人的报价明显低于其他通过符合性审查投标人的报价，有可能影响产品质量或者不能诚信履约的，能够应评标委员会要求在规定时间内证明其报价合理性的</w:t>
            </w:r>
            <w:r>
              <w:rPr>
                <w:color w:val="000000"/>
                <w:kern w:val="0"/>
                <w:sz w:val="24"/>
              </w:rPr>
              <w:t>；</w:t>
            </w:r>
          </w:p>
        </w:tc>
      </w:tr>
      <w:tr w14:paraId="5480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1CF341ED">
            <w:pPr>
              <w:widowControl/>
              <w:spacing w:line="360" w:lineRule="auto"/>
              <w:jc w:val="center"/>
              <w:rPr>
                <w:color w:val="000000"/>
                <w:kern w:val="0"/>
                <w:sz w:val="24"/>
              </w:rPr>
            </w:pPr>
            <w:r>
              <w:rPr>
                <w:color w:val="000000"/>
                <w:kern w:val="0"/>
                <w:sz w:val="24"/>
              </w:rPr>
              <w:t>1</w:t>
            </w:r>
            <w:r>
              <w:rPr>
                <w:rFonts w:hint="eastAsia"/>
                <w:color w:val="000000"/>
                <w:kern w:val="0"/>
                <w:sz w:val="24"/>
              </w:rPr>
              <w:t>2</w:t>
            </w:r>
          </w:p>
        </w:tc>
        <w:tc>
          <w:tcPr>
            <w:tcW w:w="975" w:type="pct"/>
            <w:vAlign w:val="center"/>
          </w:tcPr>
          <w:p w14:paraId="34EBF5C5">
            <w:pPr>
              <w:widowControl/>
              <w:spacing w:line="360" w:lineRule="auto"/>
              <w:jc w:val="left"/>
              <w:rPr>
                <w:color w:val="000000"/>
                <w:kern w:val="0"/>
                <w:sz w:val="24"/>
              </w:rPr>
            </w:pPr>
            <w:r>
              <w:rPr>
                <w:color w:val="000000"/>
                <w:kern w:val="0"/>
                <w:sz w:val="24"/>
              </w:rPr>
              <w:t>国家有关部门对投标人的投标产品有强制性规定或要求的</w:t>
            </w:r>
          </w:p>
        </w:tc>
        <w:tc>
          <w:tcPr>
            <w:tcW w:w="3623" w:type="pct"/>
            <w:vAlign w:val="center"/>
          </w:tcPr>
          <w:p w14:paraId="33F1469D">
            <w:pPr>
              <w:widowControl/>
              <w:spacing w:line="360" w:lineRule="auto"/>
              <w:jc w:val="left"/>
              <w:rPr>
                <w:color w:val="000000"/>
                <w:kern w:val="0"/>
                <w:sz w:val="24"/>
              </w:rPr>
            </w:pPr>
            <w:r>
              <w:rPr>
                <w:color w:val="000000"/>
                <w:kern w:val="0"/>
                <w:sz w:val="24"/>
              </w:rPr>
              <w:t>国家有关部门对投标人的投标产品有强制性规定或要求的（如相应技术、安全、节能和环保等），投标人的投标产品应符合相应规定或要求，并提供证明文件电子件：</w:t>
            </w:r>
          </w:p>
          <w:p w14:paraId="15AD4BEE">
            <w:pPr>
              <w:widowControl/>
              <w:spacing w:line="360" w:lineRule="auto"/>
              <w:jc w:val="left"/>
              <w:rPr>
                <w:color w:val="000000"/>
                <w:kern w:val="0"/>
                <w:sz w:val="24"/>
              </w:rPr>
            </w:pPr>
            <w:r>
              <w:rPr>
                <w:color w:val="000000"/>
                <w:kern w:val="0"/>
                <w:sz w:val="24"/>
              </w:rPr>
              <w:t>1）采购的产品若属于《节能产品政府采购品目清单》范围中政府强制采购产品，则投标人所报产品必须获得国家确定的认证机构出具的、处于有效期之内的节能产品认证证书；</w:t>
            </w:r>
          </w:p>
          <w:p w14:paraId="001D3064">
            <w:pPr>
              <w:widowControl/>
              <w:spacing w:line="360" w:lineRule="auto"/>
              <w:jc w:val="left"/>
              <w:rPr>
                <w:sz w:val="24"/>
              </w:rPr>
            </w:pPr>
            <w:r>
              <w:rPr>
                <w:color w:val="000000"/>
                <w:kern w:val="0"/>
                <w:sz w:val="24"/>
              </w:rPr>
              <w:t>2）</w:t>
            </w:r>
            <w:r>
              <w:rPr>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kern w:val="0"/>
                <w:sz w:val="24"/>
              </w:rPr>
              <w:t>公安部颁发的计算机信息系统安全专用产品销售许可证</w:t>
            </w:r>
            <w:r>
              <w:rPr>
                <w:sz w:val="24"/>
              </w:rPr>
              <w:t>，且在有效期内，亦视为符合要求）</w:t>
            </w:r>
          </w:p>
          <w:p w14:paraId="689230E4">
            <w:pPr>
              <w:widowControl/>
              <w:spacing w:line="360" w:lineRule="auto"/>
              <w:jc w:val="left"/>
              <w:rPr>
                <w:color w:val="000000"/>
                <w:kern w:val="0"/>
                <w:sz w:val="24"/>
              </w:rPr>
            </w:pPr>
            <w:r>
              <w:rPr>
                <w:sz w:val="24"/>
              </w:rPr>
              <w:t>3）项目中涉及涂料、胶黏剂、油墨、清洗剂等挥发性有机物产品，且属于强制性标准的，供应商应执行符合本市和国家的VOCs 含量限制标准。</w:t>
            </w:r>
          </w:p>
        </w:tc>
      </w:tr>
      <w:tr w14:paraId="4B3F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6AF047EF">
            <w:pPr>
              <w:widowControl/>
              <w:spacing w:line="360" w:lineRule="auto"/>
              <w:jc w:val="center"/>
              <w:rPr>
                <w:color w:val="000000"/>
                <w:kern w:val="0"/>
                <w:sz w:val="24"/>
              </w:rPr>
            </w:pPr>
            <w:r>
              <w:rPr>
                <w:color w:val="000000"/>
                <w:kern w:val="0"/>
                <w:sz w:val="24"/>
              </w:rPr>
              <w:t>1</w:t>
            </w:r>
            <w:r>
              <w:rPr>
                <w:rFonts w:hint="eastAsia"/>
                <w:color w:val="000000"/>
                <w:kern w:val="0"/>
                <w:sz w:val="24"/>
              </w:rPr>
              <w:t>3</w:t>
            </w:r>
          </w:p>
        </w:tc>
        <w:tc>
          <w:tcPr>
            <w:tcW w:w="975" w:type="pct"/>
            <w:vAlign w:val="center"/>
          </w:tcPr>
          <w:p w14:paraId="4A08C11C">
            <w:pPr>
              <w:widowControl/>
              <w:spacing w:line="360" w:lineRule="auto"/>
              <w:jc w:val="left"/>
              <w:rPr>
                <w:color w:val="000000"/>
                <w:kern w:val="0"/>
                <w:sz w:val="24"/>
              </w:rPr>
            </w:pPr>
            <w:r>
              <w:rPr>
                <w:color w:val="000000"/>
                <w:kern w:val="0"/>
                <w:sz w:val="24"/>
              </w:rPr>
              <w:t>公平竞争</w:t>
            </w:r>
          </w:p>
        </w:tc>
        <w:tc>
          <w:tcPr>
            <w:tcW w:w="3623" w:type="pct"/>
            <w:vAlign w:val="center"/>
          </w:tcPr>
          <w:p w14:paraId="512C05E6">
            <w:pPr>
              <w:widowControl/>
              <w:spacing w:line="360" w:lineRule="auto"/>
              <w:jc w:val="left"/>
              <w:rPr>
                <w:color w:val="000000"/>
                <w:kern w:val="0"/>
                <w:sz w:val="24"/>
              </w:rPr>
            </w:pPr>
            <w:r>
              <w:rPr>
                <w:color w:val="000000"/>
                <w:sz w:val="24"/>
              </w:rPr>
              <w:t>投标人遵循公平竞争的原则，不存在恶意串通，妨碍其他投标人的竞争行为，不存在损害采购人或者其他投标人的合法权益情形的；</w:t>
            </w:r>
          </w:p>
        </w:tc>
      </w:tr>
      <w:tr w14:paraId="3315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5E4076DD">
            <w:pPr>
              <w:widowControl/>
              <w:spacing w:line="360" w:lineRule="auto"/>
              <w:jc w:val="center"/>
              <w:rPr>
                <w:color w:val="000000"/>
                <w:kern w:val="0"/>
                <w:sz w:val="24"/>
              </w:rPr>
            </w:pPr>
            <w:r>
              <w:rPr>
                <w:color w:val="000000"/>
                <w:kern w:val="0"/>
                <w:sz w:val="24"/>
              </w:rPr>
              <w:t>1</w:t>
            </w:r>
            <w:r>
              <w:rPr>
                <w:rFonts w:hint="eastAsia"/>
                <w:color w:val="000000"/>
                <w:kern w:val="0"/>
                <w:sz w:val="24"/>
              </w:rPr>
              <w:t>4</w:t>
            </w:r>
          </w:p>
        </w:tc>
        <w:tc>
          <w:tcPr>
            <w:tcW w:w="975" w:type="pct"/>
            <w:vAlign w:val="center"/>
          </w:tcPr>
          <w:p w14:paraId="598EB2A8">
            <w:pPr>
              <w:widowControl/>
              <w:spacing w:line="360" w:lineRule="auto"/>
              <w:jc w:val="left"/>
              <w:rPr>
                <w:color w:val="000000"/>
                <w:kern w:val="0"/>
                <w:sz w:val="24"/>
              </w:rPr>
            </w:pPr>
            <w:r>
              <w:rPr>
                <w:color w:val="000000"/>
                <w:kern w:val="0"/>
                <w:sz w:val="24"/>
              </w:rPr>
              <w:t>串通投标</w:t>
            </w:r>
          </w:p>
        </w:tc>
        <w:tc>
          <w:tcPr>
            <w:tcW w:w="3623" w:type="pct"/>
            <w:vAlign w:val="center"/>
          </w:tcPr>
          <w:p w14:paraId="5C17A51E">
            <w:pPr>
              <w:widowControl/>
              <w:spacing w:line="360" w:lineRule="auto"/>
              <w:jc w:val="left"/>
              <w:rPr>
                <w:color w:val="000000"/>
                <w:kern w:val="0"/>
                <w:sz w:val="24"/>
              </w:rPr>
            </w:pPr>
            <w:r>
              <w:rPr>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4CF2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409D196D">
            <w:pPr>
              <w:widowControl/>
              <w:spacing w:line="360" w:lineRule="auto"/>
              <w:jc w:val="center"/>
              <w:rPr>
                <w:color w:val="000000"/>
                <w:kern w:val="0"/>
                <w:sz w:val="24"/>
              </w:rPr>
            </w:pPr>
            <w:r>
              <w:rPr>
                <w:color w:val="000000"/>
                <w:kern w:val="0"/>
                <w:sz w:val="24"/>
              </w:rPr>
              <w:t>1</w:t>
            </w:r>
            <w:r>
              <w:rPr>
                <w:rFonts w:hint="eastAsia"/>
                <w:color w:val="000000"/>
                <w:kern w:val="0"/>
                <w:sz w:val="24"/>
              </w:rPr>
              <w:t>5</w:t>
            </w:r>
          </w:p>
        </w:tc>
        <w:tc>
          <w:tcPr>
            <w:tcW w:w="975" w:type="pct"/>
            <w:vAlign w:val="center"/>
          </w:tcPr>
          <w:p w14:paraId="055D9D6B">
            <w:pPr>
              <w:widowControl/>
              <w:spacing w:line="360" w:lineRule="auto"/>
              <w:jc w:val="left"/>
              <w:rPr>
                <w:color w:val="000000"/>
                <w:kern w:val="0"/>
                <w:sz w:val="24"/>
              </w:rPr>
            </w:pPr>
            <w:r>
              <w:rPr>
                <w:color w:val="000000"/>
                <w:kern w:val="0"/>
                <w:sz w:val="24"/>
              </w:rPr>
              <w:t>附加条件</w:t>
            </w:r>
          </w:p>
        </w:tc>
        <w:tc>
          <w:tcPr>
            <w:tcW w:w="3623" w:type="pct"/>
            <w:vAlign w:val="center"/>
          </w:tcPr>
          <w:p w14:paraId="15AD7344">
            <w:pPr>
              <w:widowControl/>
              <w:spacing w:line="360" w:lineRule="auto"/>
              <w:jc w:val="left"/>
              <w:rPr>
                <w:color w:val="000000"/>
                <w:kern w:val="0"/>
                <w:sz w:val="24"/>
              </w:rPr>
            </w:pPr>
            <w:r>
              <w:rPr>
                <w:color w:val="000000"/>
                <w:kern w:val="0"/>
                <w:sz w:val="24"/>
              </w:rPr>
              <w:t>投标文件未含有采购人不能接受的附加条件的；</w:t>
            </w:r>
          </w:p>
        </w:tc>
      </w:tr>
      <w:tr w14:paraId="61A0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14:paraId="7EB50C6E">
            <w:pPr>
              <w:widowControl/>
              <w:spacing w:line="360" w:lineRule="auto"/>
              <w:jc w:val="center"/>
              <w:rPr>
                <w:color w:val="000000"/>
                <w:kern w:val="0"/>
                <w:sz w:val="24"/>
              </w:rPr>
            </w:pPr>
            <w:r>
              <w:rPr>
                <w:color w:val="000000"/>
                <w:kern w:val="0"/>
                <w:sz w:val="24"/>
              </w:rPr>
              <w:t>1</w:t>
            </w:r>
            <w:r>
              <w:rPr>
                <w:rFonts w:hint="eastAsia"/>
                <w:color w:val="000000"/>
                <w:kern w:val="0"/>
                <w:sz w:val="24"/>
              </w:rPr>
              <w:t>6</w:t>
            </w:r>
          </w:p>
        </w:tc>
        <w:tc>
          <w:tcPr>
            <w:tcW w:w="975" w:type="pct"/>
            <w:vAlign w:val="center"/>
          </w:tcPr>
          <w:p w14:paraId="24FC99D2">
            <w:pPr>
              <w:widowControl/>
              <w:spacing w:line="360" w:lineRule="auto"/>
              <w:jc w:val="left"/>
              <w:rPr>
                <w:color w:val="000000"/>
                <w:kern w:val="0"/>
                <w:sz w:val="24"/>
              </w:rPr>
            </w:pPr>
            <w:r>
              <w:rPr>
                <w:color w:val="000000"/>
                <w:kern w:val="0"/>
                <w:sz w:val="24"/>
              </w:rPr>
              <w:t>其他无效情形</w:t>
            </w:r>
          </w:p>
        </w:tc>
        <w:tc>
          <w:tcPr>
            <w:tcW w:w="3623" w:type="pct"/>
            <w:vAlign w:val="center"/>
          </w:tcPr>
          <w:p w14:paraId="29776E5C">
            <w:pPr>
              <w:widowControl/>
              <w:spacing w:line="360" w:lineRule="auto"/>
              <w:jc w:val="left"/>
              <w:rPr>
                <w:color w:val="000000"/>
                <w:kern w:val="0"/>
                <w:sz w:val="24"/>
              </w:rPr>
            </w:pPr>
            <w:r>
              <w:rPr>
                <w:color w:val="000000"/>
                <w:sz w:val="24"/>
              </w:rPr>
              <w:t>投标人、投标文件不存在不符合法律、法规和招标文件规定的其他无效情形。</w:t>
            </w:r>
          </w:p>
        </w:tc>
      </w:tr>
    </w:tbl>
    <w:p w14:paraId="3CCABCD5">
      <w:pPr>
        <w:numPr>
          <w:ilvl w:val="0"/>
          <w:numId w:val="14"/>
        </w:numPr>
        <w:tabs>
          <w:tab w:val="left" w:pos="360"/>
        </w:tabs>
        <w:snapToGrid w:val="0"/>
        <w:spacing w:line="360" w:lineRule="auto"/>
        <w:outlineLvl w:val="1"/>
        <w:rPr>
          <w:sz w:val="24"/>
        </w:rPr>
      </w:pPr>
      <w:r>
        <w:rPr>
          <w:sz w:val="24"/>
        </w:rPr>
        <w:t>投标文件有关事项的澄清或者说明</w:t>
      </w:r>
    </w:p>
    <w:p w14:paraId="0AAF7DB7">
      <w:pPr>
        <w:numPr>
          <w:ilvl w:val="1"/>
          <w:numId w:val="14"/>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84" w:name="_Hlk144225607"/>
      <w:r>
        <w:rPr>
          <w:color w:val="000000"/>
          <w:sz w:val="24"/>
          <w:szCs w:val="20"/>
        </w:rPr>
        <w:t>若投标人为事业单位或其他组织或分支机构，可为单位负责人</w:t>
      </w:r>
      <w:bookmarkEnd w:id="784"/>
      <w:r>
        <w:rPr>
          <w:sz w:val="24"/>
        </w:rPr>
        <w:t>）或其授权的代表签字。投标人的澄清、说明或者补正不得超出投标文件的范围或者改变投标文件的实质性内容。澄清文件将作为投标文件内容的一部分。</w:t>
      </w:r>
    </w:p>
    <w:p w14:paraId="01237DE2">
      <w:pPr>
        <w:numPr>
          <w:ilvl w:val="1"/>
          <w:numId w:val="14"/>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14:paraId="6A6CDF11">
      <w:pPr>
        <w:numPr>
          <w:ilvl w:val="1"/>
          <w:numId w:val="14"/>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z w:val="24"/>
        </w:rPr>
        <w:t>投标无效</w:t>
      </w:r>
      <w:r>
        <w:rPr>
          <w:sz w:val="24"/>
        </w:rPr>
        <w:t>。</w:t>
      </w:r>
    </w:p>
    <w:p w14:paraId="10FD4A1F">
      <w:pPr>
        <w:numPr>
          <w:ilvl w:val="1"/>
          <w:numId w:val="14"/>
        </w:numPr>
        <w:tabs>
          <w:tab w:val="left" w:pos="1080"/>
        </w:tabs>
        <w:snapToGrid w:val="0"/>
        <w:spacing w:line="360" w:lineRule="auto"/>
        <w:ind w:left="1077" w:hanging="720"/>
        <w:rPr>
          <w:sz w:val="24"/>
        </w:rPr>
      </w:pPr>
      <w:r>
        <w:rPr>
          <w:sz w:val="24"/>
        </w:rPr>
        <w:t>投标文件报价出现前后不一致的，按照下列规定修正：</w:t>
      </w:r>
    </w:p>
    <w:p w14:paraId="616DBA9A">
      <w:pPr>
        <w:numPr>
          <w:ilvl w:val="2"/>
          <w:numId w:val="14"/>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14:paraId="42BBED59">
      <w:pPr>
        <w:tabs>
          <w:tab w:val="left" w:pos="1080"/>
          <w:tab w:val="left" w:pos="1589"/>
          <w:tab w:val="left" w:pos="2035"/>
          <w:tab w:val="left" w:pos="2114"/>
        </w:tabs>
        <w:snapToGrid w:val="0"/>
        <w:spacing w:line="360" w:lineRule="auto"/>
        <w:ind w:left="2035"/>
        <w:rPr>
          <w:sz w:val="24"/>
          <w:u w:val="single"/>
        </w:rPr>
      </w:pPr>
      <w:r>
        <w:rPr>
          <w:sz w:val="24"/>
        </w:rPr>
        <w:t>□有，具体规定为：______________</w:t>
      </w:r>
    </w:p>
    <w:p w14:paraId="79D5510A">
      <w:pPr>
        <w:tabs>
          <w:tab w:val="left" w:pos="1080"/>
          <w:tab w:val="left" w:pos="1589"/>
          <w:tab w:val="left" w:pos="2035"/>
          <w:tab w:val="left" w:pos="2114"/>
        </w:tabs>
        <w:snapToGrid w:val="0"/>
        <w:spacing w:line="360" w:lineRule="auto"/>
        <w:ind w:left="2035"/>
        <w:rPr>
          <w:sz w:val="24"/>
        </w:rPr>
      </w:pPr>
      <w:r>
        <w:rPr>
          <w:sz w:val="24"/>
        </w:rPr>
        <w:t>■无，按下述2.4.2-2.4.8项规定修正。</w:t>
      </w:r>
    </w:p>
    <w:p w14:paraId="399F4004">
      <w:pPr>
        <w:numPr>
          <w:ilvl w:val="2"/>
          <w:numId w:val="14"/>
        </w:numPr>
        <w:tabs>
          <w:tab w:val="left" w:pos="2035"/>
          <w:tab w:val="left" w:pos="2114"/>
          <w:tab w:val="left" w:pos="2977"/>
        </w:tabs>
        <w:snapToGrid w:val="0"/>
        <w:spacing w:line="360" w:lineRule="auto"/>
        <w:ind w:left="2035"/>
        <w:rPr>
          <w:color w:val="000000"/>
          <w:sz w:val="24"/>
        </w:rPr>
      </w:pPr>
      <w:r>
        <w:rPr>
          <w:color w:val="000000"/>
          <w:sz w:val="24"/>
        </w:rPr>
        <w:t>单独递交的开标一览表（报价表）与投标文件中开标一览表（报价表）内容不一致的，以单独递交的开标一览表（报价表）为准；</w:t>
      </w:r>
    </w:p>
    <w:p w14:paraId="03CB2CB1">
      <w:pPr>
        <w:numPr>
          <w:ilvl w:val="2"/>
          <w:numId w:val="14"/>
        </w:numPr>
        <w:tabs>
          <w:tab w:val="left" w:pos="2035"/>
          <w:tab w:val="left" w:pos="2114"/>
          <w:tab w:val="left" w:pos="2977"/>
        </w:tabs>
        <w:snapToGrid w:val="0"/>
        <w:spacing w:line="360" w:lineRule="auto"/>
        <w:ind w:left="2035"/>
        <w:rPr>
          <w:color w:val="000000"/>
          <w:sz w:val="24"/>
        </w:rPr>
      </w:pPr>
      <w:r>
        <w:rPr>
          <w:color w:val="000000"/>
          <w:sz w:val="24"/>
        </w:rPr>
        <w:t>投标文件中开标一览表（报价表）内容与投标文件中相应内容不一致的，以开标一览表（报价表）为准；</w:t>
      </w:r>
    </w:p>
    <w:p w14:paraId="5E7FDFA7">
      <w:pPr>
        <w:numPr>
          <w:ilvl w:val="2"/>
          <w:numId w:val="14"/>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72653D43">
      <w:pPr>
        <w:numPr>
          <w:ilvl w:val="2"/>
          <w:numId w:val="14"/>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单价金额小数点或者百分比有明显错位的，以开标一览表的总价为准，并修改单价；</w:t>
      </w:r>
    </w:p>
    <w:p w14:paraId="4A246725">
      <w:pPr>
        <w:numPr>
          <w:ilvl w:val="2"/>
          <w:numId w:val="14"/>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46CB8133">
      <w:pPr>
        <w:numPr>
          <w:ilvl w:val="2"/>
          <w:numId w:val="14"/>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w:t>
      </w:r>
    </w:p>
    <w:p w14:paraId="64F0CC77">
      <w:pPr>
        <w:numPr>
          <w:ilvl w:val="2"/>
          <w:numId w:val="14"/>
        </w:numPr>
        <w:tabs>
          <w:tab w:val="left" w:pos="1080"/>
          <w:tab w:val="left" w:pos="1589"/>
          <w:tab w:val="left" w:pos="2035"/>
          <w:tab w:val="left" w:pos="2114"/>
        </w:tabs>
        <w:snapToGrid w:val="0"/>
        <w:spacing w:line="360" w:lineRule="auto"/>
        <w:ind w:left="2035"/>
        <w:rPr>
          <w:sz w:val="24"/>
        </w:rPr>
      </w:pPr>
      <w:r>
        <w:rPr>
          <w:sz w:val="24"/>
        </w:rPr>
        <w:t>修正后的报价经投标人书面确认后产生约束力，投标人不确认的，其</w:t>
      </w:r>
      <w:r>
        <w:rPr>
          <w:b/>
          <w:sz w:val="24"/>
        </w:rPr>
        <w:t>投标无效</w:t>
      </w:r>
      <w:r>
        <w:rPr>
          <w:sz w:val="24"/>
        </w:rPr>
        <w:t>。</w:t>
      </w:r>
    </w:p>
    <w:p w14:paraId="2D2F97A2">
      <w:pPr>
        <w:numPr>
          <w:ilvl w:val="1"/>
          <w:numId w:val="14"/>
        </w:numPr>
        <w:tabs>
          <w:tab w:val="left" w:pos="1080"/>
        </w:tabs>
        <w:snapToGrid w:val="0"/>
        <w:spacing w:line="360" w:lineRule="auto"/>
        <w:ind w:left="1077" w:hanging="720"/>
        <w:rPr>
          <w:sz w:val="24"/>
        </w:rPr>
      </w:pPr>
      <w:r>
        <w:rPr>
          <w:sz w:val="24"/>
        </w:rPr>
        <w:t>落实政府采购政策的价格调整：只有符合第二章《投标人须知》5.2条规定情形的，可以享受中小企业扶持政策，用扣除后的价格参加评审；否则，评标时价格不予扣除。</w:t>
      </w:r>
    </w:p>
    <w:p w14:paraId="1E02E932">
      <w:pPr>
        <w:numPr>
          <w:ilvl w:val="2"/>
          <w:numId w:val="14"/>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rFonts w:hint="eastAsia"/>
          <w:sz w:val="24"/>
          <w:u w:val="single"/>
        </w:rPr>
        <w:t>10</w:t>
      </w:r>
      <w:r>
        <w:rPr>
          <w:sz w:val="24"/>
        </w:rPr>
        <w:t>%的扣除，用扣除后的价格参加评审。</w:t>
      </w:r>
    </w:p>
    <w:p w14:paraId="01A5CF50">
      <w:pPr>
        <w:numPr>
          <w:ilvl w:val="2"/>
          <w:numId w:val="14"/>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sz w:val="24"/>
          <w:u w:val="single"/>
        </w:rPr>
        <w:t>4</w:t>
      </w:r>
      <w:r>
        <w:rPr>
          <w:sz w:val="24"/>
        </w:rPr>
        <w:t>%的扣除，用扣除后的价格参加评审。</w:t>
      </w:r>
    </w:p>
    <w:p w14:paraId="622EEA21">
      <w:pPr>
        <w:numPr>
          <w:ilvl w:val="2"/>
          <w:numId w:val="14"/>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1D972D21">
      <w:pPr>
        <w:numPr>
          <w:ilvl w:val="2"/>
          <w:numId w:val="14"/>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4E2D3A58">
      <w:pPr>
        <w:numPr>
          <w:ilvl w:val="2"/>
          <w:numId w:val="14"/>
        </w:numPr>
        <w:tabs>
          <w:tab w:val="left" w:pos="1080"/>
          <w:tab w:val="left" w:pos="1589"/>
          <w:tab w:val="left" w:pos="2035"/>
        </w:tabs>
        <w:snapToGrid w:val="0"/>
        <w:spacing w:line="360" w:lineRule="auto"/>
        <w:ind w:left="2035"/>
        <w:rPr>
          <w:sz w:val="24"/>
        </w:rPr>
      </w:pPr>
      <w:r>
        <w:rPr>
          <w:color w:val="000000"/>
          <w:sz w:val="24"/>
        </w:rPr>
        <w:t>中小企业参加政府采购活动，应当按照招标文件给定的格式出具《中小企业声明函》，否则不得享受相关中小企业扶持政策。</w:t>
      </w:r>
    </w:p>
    <w:p w14:paraId="31670AB9">
      <w:pPr>
        <w:numPr>
          <w:ilvl w:val="2"/>
          <w:numId w:val="14"/>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14:paraId="78CA254E">
      <w:pPr>
        <w:numPr>
          <w:ilvl w:val="2"/>
          <w:numId w:val="14"/>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残疾人福利性单位按招标文件要求提供了《残疾人福利性单位声明函》的，视同小微企业。</w:t>
      </w:r>
    </w:p>
    <w:p w14:paraId="21E56B72">
      <w:pPr>
        <w:numPr>
          <w:ilvl w:val="2"/>
          <w:numId w:val="14"/>
        </w:numPr>
        <w:tabs>
          <w:tab w:val="left" w:pos="1080"/>
          <w:tab w:val="left" w:pos="1589"/>
          <w:tab w:val="left" w:pos="2014"/>
          <w:tab w:val="clear" w:pos="1980"/>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14:paraId="63507C61">
      <w:pPr>
        <w:numPr>
          <w:ilvl w:val="0"/>
          <w:numId w:val="14"/>
        </w:numPr>
        <w:tabs>
          <w:tab w:val="left" w:pos="360"/>
        </w:tabs>
        <w:snapToGrid w:val="0"/>
        <w:spacing w:line="360" w:lineRule="auto"/>
        <w:outlineLvl w:val="1"/>
        <w:rPr>
          <w:sz w:val="24"/>
        </w:rPr>
      </w:pPr>
      <w:r>
        <w:rPr>
          <w:sz w:val="24"/>
        </w:rPr>
        <w:t>投标文件的比较和评价</w:t>
      </w:r>
      <w:bookmarkEnd w:id="767"/>
      <w:bookmarkEnd w:id="768"/>
    </w:p>
    <w:p w14:paraId="1F600584">
      <w:pPr>
        <w:numPr>
          <w:ilvl w:val="1"/>
          <w:numId w:val="14"/>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14:paraId="43911B8C">
      <w:pPr>
        <w:numPr>
          <w:ilvl w:val="1"/>
          <w:numId w:val="14"/>
        </w:numPr>
        <w:tabs>
          <w:tab w:val="left" w:pos="1080"/>
        </w:tabs>
        <w:snapToGrid w:val="0"/>
        <w:spacing w:line="360" w:lineRule="auto"/>
        <w:ind w:left="1077" w:hanging="720"/>
        <w:rPr>
          <w:sz w:val="24"/>
        </w:rPr>
      </w:pPr>
      <w:r>
        <w:rPr>
          <w:sz w:val="24"/>
        </w:rPr>
        <w:t>评标方法和评标标准</w:t>
      </w:r>
    </w:p>
    <w:p w14:paraId="2236EB6B">
      <w:pPr>
        <w:numPr>
          <w:ilvl w:val="2"/>
          <w:numId w:val="14"/>
        </w:numPr>
        <w:tabs>
          <w:tab w:val="left" w:pos="1080"/>
          <w:tab w:val="left" w:pos="1589"/>
          <w:tab w:val="left" w:pos="2035"/>
        </w:tabs>
        <w:snapToGrid w:val="0"/>
        <w:spacing w:line="360" w:lineRule="auto"/>
        <w:ind w:left="2035"/>
        <w:rPr>
          <w:sz w:val="24"/>
        </w:rPr>
      </w:pPr>
      <w:r>
        <w:rPr>
          <w:sz w:val="24"/>
        </w:rPr>
        <w:t>本项目采用的评标方法为：</w:t>
      </w:r>
    </w:p>
    <w:p w14:paraId="70F70B3A">
      <w:pPr>
        <w:tabs>
          <w:tab w:val="left" w:pos="900"/>
          <w:tab w:val="left" w:pos="1589"/>
          <w:tab w:val="left" w:pos="1701"/>
        </w:tabs>
        <w:snapToGrid w:val="0"/>
        <w:spacing w:line="360" w:lineRule="auto"/>
        <w:ind w:left="1985"/>
        <w:rPr>
          <w:sz w:val="24"/>
        </w:rPr>
      </w:pPr>
      <w:r>
        <w:rPr>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639223DE">
      <w:pPr>
        <w:tabs>
          <w:tab w:val="left" w:pos="900"/>
          <w:tab w:val="left" w:pos="1589"/>
          <w:tab w:val="left" w:pos="1701"/>
        </w:tabs>
        <w:snapToGrid w:val="0"/>
        <w:spacing w:line="360" w:lineRule="auto"/>
        <w:ind w:left="1985"/>
        <w:rPr>
          <w:sz w:val="24"/>
        </w:rPr>
      </w:pPr>
      <w:r>
        <w:rPr>
          <w:sz w:val="24"/>
        </w:rPr>
        <w:t>□最低评标价法，指投标文件满足招标文件全部实质性要求，且投标报价最低的投标人为中标候选人的评标方法。</w:t>
      </w:r>
    </w:p>
    <w:p w14:paraId="0D94EA23">
      <w:pPr>
        <w:numPr>
          <w:ilvl w:val="2"/>
          <w:numId w:val="14"/>
        </w:numPr>
        <w:tabs>
          <w:tab w:val="left" w:pos="1080"/>
          <w:tab w:val="left" w:pos="1589"/>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14:paraId="65E22AD8">
      <w:pPr>
        <w:tabs>
          <w:tab w:val="left" w:pos="1080"/>
          <w:tab w:val="left" w:pos="1589"/>
          <w:tab w:val="left" w:pos="2035"/>
        </w:tabs>
        <w:snapToGrid w:val="0"/>
        <w:spacing w:line="360" w:lineRule="auto"/>
        <w:ind w:left="2035"/>
        <w:rPr>
          <w:sz w:val="24"/>
        </w:rPr>
      </w:pPr>
      <w:r>
        <w:rPr>
          <w:sz w:val="24"/>
        </w:rPr>
        <w:t>□随机抽取</w:t>
      </w:r>
    </w:p>
    <w:p w14:paraId="034EFAD2">
      <w:pPr>
        <w:tabs>
          <w:tab w:val="left" w:pos="1080"/>
          <w:tab w:val="left" w:pos="1589"/>
          <w:tab w:val="left" w:pos="2035"/>
        </w:tabs>
        <w:snapToGrid w:val="0"/>
        <w:spacing w:line="360" w:lineRule="auto"/>
        <w:ind w:left="2035"/>
        <w:rPr>
          <w:sz w:val="24"/>
          <w:u w:val="single"/>
        </w:rPr>
      </w:pPr>
      <w:r>
        <w:rPr>
          <w:sz w:val="24"/>
        </w:rPr>
        <w:t>□其他方式，具体要求：</w:t>
      </w:r>
      <w:r>
        <w:rPr>
          <w:sz w:val="24"/>
          <w:u w:val="single"/>
        </w:rPr>
        <w:t xml:space="preserve">  /  </w:t>
      </w:r>
    </w:p>
    <w:p w14:paraId="324FB2ED">
      <w:pPr>
        <w:numPr>
          <w:ilvl w:val="2"/>
          <w:numId w:val="14"/>
        </w:numPr>
        <w:tabs>
          <w:tab w:val="left" w:pos="1080"/>
          <w:tab w:val="left" w:pos="1589"/>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w:t>
      </w:r>
      <w:r>
        <w:rPr>
          <w:sz w:val="24"/>
          <w:u w:val="single"/>
        </w:rPr>
        <w:t xml:space="preserve">  /  </w:t>
      </w:r>
      <w:r>
        <w:rPr>
          <w:sz w:val="24"/>
        </w:rPr>
        <w:t>。</w:t>
      </w:r>
    </w:p>
    <w:p w14:paraId="66C28AC9">
      <w:pPr>
        <w:numPr>
          <w:ilvl w:val="0"/>
          <w:numId w:val="14"/>
        </w:numPr>
        <w:tabs>
          <w:tab w:val="left" w:pos="360"/>
        </w:tabs>
        <w:snapToGrid w:val="0"/>
        <w:spacing w:line="360" w:lineRule="auto"/>
        <w:outlineLvl w:val="1"/>
        <w:rPr>
          <w:sz w:val="24"/>
        </w:rPr>
      </w:pPr>
      <w:r>
        <w:rPr>
          <w:sz w:val="24"/>
        </w:rPr>
        <w:t>确定</w:t>
      </w:r>
      <w:bookmarkStart w:id="785" w:name="_Toc150509297"/>
      <w:bookmarkStart w:id="786" w:name="_Toc226965736"/>
      <w:bookmarkStart w:id="787" w:name="_Toc164351640"/>
      <w:bookmarkStart w:id="788" w:name="_Toc520356170"/>
      <w:bookmarkStart w:id="789" w:name="_Toc127161460"/>
      <w:bookmarkStart w:id="790" w:name="_Toc151193934"/>
      <w:bookmarkStart w:id="791" w:name="_Toc150480784"/>
      <w:bookmarkStart w:id="792" w:name="_Toc265228384"/>
      <w:bookmarkStart w:id="793" w:name="_Toc149720839"/>
      <w:bookmarkStart w:id="794" w:name="_Toc127151747"/>
      <w:bookmarkStart w:id="795" w:name="_Toc226337242"/>
      <w:bookmarkStart w:id="796" w:name="_Toc226965819"/>
      <w:bookmarkStart w:id="797" w:name="_Toc151193788"/>
      <w:bookmarkStart w:id="798" w:name="_Toc164229387"/>
      <w:bookmarkStart w:id="799" w:name="_Toc305158888"/>
      <w:bookmarkStart w:id="800" w:name="_Toc151193860"/>
      <w:bookmarkStart w:id="801" w:name="_Toc164608660"/>
      <w:bookmarkStart w:id="802" w:name="_Toc150774646"/>
      <w:bookmarkStart w:id="803" w:name="_Toc264969236"/>
      <w:bookmarkStart w:id="804" w:name="_Toc226309790"/>
      <w:bookmarkStart w:id="805" w:name="_Toc151190173"/>
      <w:bookmarkStart w:id="806" w:name="_Toc164229241"/>
      <w:bookmarkStart w:id="807" w:name="_Toc305158814"/>
      <w:bookmarkStart w:id="808" w:name="_Toc151193644"/>
      <w:bookmarkStart w:id="809" w:name="_Toc151193716"/>
      <w:bookmarkStart w:id="810" w:name="_Toc142311048"/>
      <w:bookmarkStart w:id="811" w:name="_Toc127151546"/>
      <w:bookmarkStart w:id="812" w:name="_Toc150774751"/>
      <w:bookmarkStart w:id="813" w:name="_Toc164608815"/>
      <w:bookmarkStart w:id="814" w:name="_Toc195842911"/>
      <w:bookmarkStart w:id="815" w:name="_Ref467307010"/>
      <w:r>
        <w:rPr>
          <w:sz w:val="24"/>
        </w:rPr>
        <w:t>中标候选人名单</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14:paraId="06761892">
      <w:pPr>
        <w:numPr>
          <w:ilvl w:val="1"/>
          <w:numId w:val="14"/>
        </w:numPr>
        <w:tabs>
          <w:tab w:val="left" w:pos="1080"/>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1E1BC2D8">
      <w:pPr>
        <w:pStyle w:val="24"/>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hint="default" w:ascii="Times New Roman" w:hAnsi="Times New Roman"/>
          <w:sz w:val="24"/>
          <w:szCs w:val="24"/>
        </w:rPr>
        <w:t>□随机抽取</w:t>
      </w:r>
    </w:p>
    <w:p w14:paraId="6E0CACC1">
      <w:pPr>
        <w:pStyle w:val="24"/>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hint="default" w:ascii="Times New Roman" w:hAnsi="Times New Roman"/>
          <w:sz w:val="24"/>
          <w:szCs w:val="24"/>
        </w:rPr>
        <w:t>□其他方式，具体要求：</w:t>
      </w:r>
      <w:r>
        <w:rPr>
          <w:rFonts w:hint="default" w:ascii="Times New Roman" w:hAnsi="Times New Roman"/>
          <w:sz w:val="24"/>
          <w:u w:val="single"/>
        </w:rPr>
        <w:t xml:space="preserve">  /  </w:t>
      </w:r>
    </w:p>
    <w:p w14:paraId="32085595">
      <w:pPr>
        <w:numPr>
          <w:ilvl w:val="1"/>
          <w:numId w:val="14"/>
        </w:numPr>
        <w:tabs>
          <w:tab w:val="left" w:pos="1080"/>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15CC4EDE">
      <w:pPr>
        <w:numPr>
          <w:ilvl w:val="1"/>
          <w:numId w:val="14"/>
        </w:numPr>
        <w:tabs>
          <w:tab w:val="left" w:pos="1080"/>
        </w:tabs>
        <w:snapToGrid w:val="0"/>
        <w:spacing w:line="360" w:lineRule="auto"/>
        <w:ind w:left="1077" w:hanging="720"/>
        <w:rPr>
          <w:sz w:val="24"/>
        </w:rPr>
      </w:pPr>
      <w:r>
        <w:rPr>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5DD0EC38">
      <w:pPr>
        <w:numPr>
          <w:ilvl w:val="1"/>
          <w:numId w:val="14"/>
        </w:numPr>
        <w:tabs>
          <w:tab w:val="left" w:pos="1080"/>
        </w:tabs>
        <w:snapToGrid w:val="0"/>
        <w:spacing w:line="360" w:lineRule="auto"/>
        <w:ind w:left="1077" w:hanging="720"/>
        <w:rPr>
          <w:sz w:val="24"/>
        </w:rPr>
      </w:pPr>
      <w:r>
        <w:rPr>
          <w:sz w:val="24"/>
        </w:rPr>
        <w:t>评标委员会要对评分汇总情况进行复核，特别是对排名第一的、报价最低的、投标或响应文件被认定为无效的情形进行重点复核。</w:t>
      </w:r>
    </w:p>
    <w:p w14:paraId="57AC9718">
      <w:pPr>
        <w:numPr>
          <w:ilvl w:val="1"/>
          <w:numId w:val="14"/>
        </w:numPr>
        <w:tabs>
          <w:tab w:val="left" w:pos="1080"/>
        </w:tabs>
        <w:snapToGrid w:val="0"/>
        <w:spacing w:line="360" w:lineRule="auto"/>
        <w:ind w:left="1077" w:hanging="720"/>
        <w:rPr>
          <w:sz w:val="24"/>
        </w:rPr>
      </w:pPr>
      <w:r>
        <w:rPr>
          <w:sz w:val="24"/>
        </w:rPr>
        <w:t>评标委员会将根据各投标人的评标排序，依次推荐本项目（各采购包）的中标候选人，起草并签署评标报告。本项目（各采购包）评标委员会共（各）推荐</w:t>
      </w:r>
      <w:r>
        <w:rPr>
          <w:sz w:val="24"/>
          <w:u w:val="single"/>
        </w:rPr>
        <w:t xml:space="preserve">  3  </w:t>
      </w:r>
      <w:r>
        <w:rPr>
          <w:sz w:val="24"/>
        </w:rPr>
        <w:t>名中标候选人。</w:t>
      </w:r>
    </w:p>
    <w:p w14:paraId="26F260F8">
      <w:pPr>
        <w:numPr>
          <w:ilvl w:val="0"/>
          <w:numId w:val="14"/>
        </w:numPr>
        <w:tabs>
          <w:tab w:val="left" w:pos="360"/>
        </w:tabs>
        <w:snapToGrid w:val="0"/>
        <w:spacing w:line="360" w:lineRule="auto"/>
        <w:outlineLvl w:val="1"/>
        <w:rPr>
          <w:sz w:val="24"/>
        </w:rPr>
      </w:pPr>
      <w:r>
        <w:rPr>
          <w:sz w:val="24"/>
        </w:rPr>
        <w:t>报告违法行为</w:t>
      </w:r>
    </w:p>
    <w:p w14:paraId="3A69814D">
      <w:pPr>
        <w:numPr>
          <w:ilvl w:val="1"/>
          <w:numId w:val="14"/>
        </w:numPr>
        <w:tabs>
          <w:tab w:val="left" w:pos="1080"/>
        </w:tabs>
        <w:snapToGrid w:val="0"/>
        <w:spacing w:line="360" w:lineRule="auto"/>
        <w:ind w:left="1077" w:hanging="720"/>
        <w:rPr>
          <w:sz w:val="24"/>
        </w:rPr>
      </w:pPr>
      <w:r>
        <w:rPr>
          <w:sz w:val="24"/>
        </w:rPr>
        <w:t>评标委员会在评标过程中发现投标人有行贿、提供虚假材料或者串通等违法行为时，应当及时向财政部门报告。</w:t>
      </w:r>
    </w:p>
    <w:p w14:paraId="5D01E4D5">
      <w:pPr>
        <w:widowControl/>
        <w:spacing w:line="360" w:lineRule="auto"/>
        <w:jc w:val="left"/>
        <w:rPr>
          <w:b/>
          <w:sz w:val="24"/>
        </w:rPr>
      </w:pPr>
      <w:r>
        <w:rPr>
          <w:b/>
          <w:sz w:val="24"/>
        </w:rPr>
        <w:br w:type="page"/>
      </w:r>
    </w:p>
    <w:p w14:paraId="1A9396F8">
      <w:pPr>
        <w:numPr>
          <w:ilvl w:val="0"/>
          <w:numId w:val="15"/>
        </w:numPr>
        <w:tabs>
          <w:tab w:val="left" w:pos="360"/>
          <w:tab w:val="left" w:pos="900"/>
        </w:tabs>
        <w:snapToGrid w:val="0"/>
        <w:spacing w:line="360" w:lineRule="auto"/>
        <w:jc w:val="center"/>
        <w:outlineLvl w:val="1"/>
        <w:rPr>
          <w:b/>
          <w:sz w:val="24"/>
        </w:rPr>
      </w:pPr>
      <w:r>
        <w:rPr>
          <w:b/>
          <w:sz w:val="24"/>
        </w:rPr>
        <w:t>评标标准</w:t>
      </w:r>
    </w:p>
    <w:tbl>
      <w:tblPr>
        <w:tblStyle w:val="4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349"/>
        <w:gridCol w:w="1288"/>
        <w:gridCol w:w="925"/>
        <w:gridCol w:w="4536"/>
      </w:tblGrid>
      <w:tr w14:paraId="352C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72" w:type="pct"/>
            <w:vAlign w:val="center"/>
          </w:tcPr>
          <w:p w14:paraId="152A145A">
            <w:pPr>
              <w:spacing w:line="360" w:lineRule="auto"/>
              <w:ind w:firstLine="28"/>
              <w:jc w:val="center"/>
              <w:rPr>
                <w:b/>
                <w:sz w:val="24"/>
              </w:rPr>
            </w:pPr>
            <w:r>
              <w:rPr>
                <w:b/>
                <w:sz w:val="24"/>
              </w:rPr>
              <w:t>序号</w:t>
            </w:r>
          </w:p>
        </w:tc>
        <w:tc>
          <w:tcPr>
            <w:tcW w:w="754" w:type="pct"/>
            <w:vAlign w:val="center"/>
          </w:tcPr>
          <w:p w14:paraId="13DBE435">
            <w:pPr>
              <w:spacing w:line="360" w:lineRule="auto"/>
              <w:ind w:firstLine="28"/>
              <w:jc w:val="center"/>
              <w:rPr>
                <w:b/>
                <w:sz w:val="24"/>
              </w:rPr>
            </w:pPr>
            <w:r>
              <w:rPr>
                <w:b/>
                <w:sz w:val="24"/>
              </w:rPr>
              <w:t>评分因素</w:t>
            </w:r>
          </w:p>
        </w:tc>
        <w:tc>
          <w:tcPr>
            <w:tcW w:w="719" w:type="pct"/>
            <w:vAlign w:val="center"/>
          </w:tcPr>
          <w:p w14:paraId="0749ED7F">
            <w:pPr>
              <w:spacing w:line="360" w:lineRule="auto"/>
              <w:ind w:firstLine="28"/>
              <w:jc w:val="center"/>
              <w:rPr>
                <w:b/>
                <w:sz w:val="24"/>
              </w:rPr>
            </w:pPr>
            <w:r>
              <w:rPr>
                <w:rFonts w:hint="eastAsia"/>
                <w:b/>
                <w:sz w:val="24"/>
              </w:rPr>
              <w:t>评分内容</w:t>
            </w:r>
          </w:p>
        </w:tc>
        <w:tc>
          <w:tcPr>
            <w:tcW w:w="517" w:type="pct"/>
            <w:vAlign w:val="center"/>
          </w:tcPr>
          <w:p w14:paraId="02C329E7">
            <w:pPr>
              <w:spacing w:line="360" w:lineRule="auto"/>
              <w:ind w:firstLine="28"/>
              <w:jc w:val="center"/>
              <w:rPr>
                <w:b/>
                <w:sz w:val="24"/>
              </w:rPr>
            </w:pPr>
            <w:r>
              <w:rPr>
                <w:b/>
                <w:sz w:val="24"/>
              </w:rPr>
              <w:t>分值</w:t>
            </w:r>
          </w:p>
        </w:tc>
        <w:tc>
          <w:tcPr>
            <w:tcW w:w="2536" w:type="pct"/>
            <w:vAlign w:val="center"/>
          </w:tcPr>
          <w:p w14:paraId="13DACE0F">
            <w:pPr>
              <w:spacing w:line="360" w:lineRule="auto"/>
              <w:ind w:firstLine="28"/>
              <w:jc w:val="center"/>
              <w:rPr>
                <w:b/>
                <w:sz w:val="24"/>
              </w:rPr>
            </w:pPr>
            <w:r>
              <w:rPr>
                <w:b/>
                <w:sz w:val="24"/>
              </w:rPr>
              <w:t>评分标准</w:t>
            </w:r>
          </w:p>
        </w:tc>
      </w:tr>
      <w:tr w14:paraId="2FA1B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72" w:type="pct"/>
            <w:vMerge w:val="restart"/>
            <w:vAlign w:val="center"/>
          </w:tcPr>
          <w:p w14:paraId="1A1C7BF5">
            <w:pPr>
              <w:spacing w:line="360" w:lineRule="auto"/>
              <w:ind w:firstLine="28"/>
              <w:jc w:val="center"/>
              <w:rPr>
                <w:b/>
                <w:sz w:val="24"/>
              </w:rPr>
            </w:pPr>
            <w:r>
              <w:rPr>
                <w:b/>
                <w:sz w:val="24"/>
              </w:rPr>
              <w:t>1</w:t>
            </w:r>
          </w:p>
        </w:tc>
        <w:tc>
          <w:tcPr>
            <w:tcW w:w="754" w:type="pct"/>
            <w:vMerge w:val="restart"/>
            <w:vAlign w:val="center"/>
          </w:tcPr>
          <w:p w14:paraId="70C3D801">
            <w:pPr>
              <w:spacing w:line="360" w:lineRule="auto"/>
              <w:ind w:firstLine="28"/>
              <w:jc w:val="center"/>
              <w:rPr>
                <w:bCs/>
                <w:sz w:val="24"/>
              </w:rPr>
            </w:pPr>
            <w:r>
              <w:rPr>
                <w:rFonts w:hint="eastAsia"/>
                <w:bCs/>
                <w:sz w:val="24"/>
              </w:rPr>
              <w:t>商务部分</w:t>
            </w:r>
          </w:p>
          <w:p w14:paraId="34DA0CAD">
            <w:pPr>
              <w:pStyle w:val="56"/>
              <w:jc w:val="center"/>
            </w:pPr>
            <w:r>
              <w:rPr>
                <w:rFonts w:hint="eastAsia"/>
                <w:bCs/>
                <w:sz w:val="24"/>
              </w:rPr>
              <w:t>（20分）</w:t>
            </w:r>
          </w:p>
        </w:tc>
        <w:tc>
          <w:tcPr>
            <w:tcW w:w="719" w:type="pct"/>
            <w:vAlign w:val="center"/>
          </w:tcPr>
          <w:p w14:paraId="1B3A78ED">
            <w:pPr>
              <w:spacing w:line="360" w:lineRule="auto"/>
              <w:ind w:firstLine="28"/>
              <w:jc w:val="center"/>
              <w:rPr>
                <w:sz w:val="24"/>
              </w:rPr>
            </w:pPr>
            <w:r>
              <w:rPr>
                <w:bCs/>
                <w:sz w:val="24"/>
              </w:rPr>
              <w:t>同类项目业绩</w:t>
            </w:r>
          </w:p>
        </w:tc>
        <w:tc>
          <w:tcPr>
            <w:tcW w:w="517" w:type="pct"/>
            <w:vAlign w:val="center"/>
          </w:tcPr>
          <w:p w14:paraId="1750904A">
            <w:pPr>
              <w:spacing w:line="360" w:lineRule="auto"/>
              <w:ind w:firstLine="28"/>
              <w:jc w:val="center"/>
              <w:rPr>
                <w:bCs/>
                <w:sz w:val="24"/>
              </w:rPr>
            </w:pPr>
            <w:r>
              <w:rPr>
                <w:bCs/>
                <w:sz w:val="24"/>
              </w:rPr>
              <w:t>10</w:t>
            </w:r>
            <w:r>
              <w:rPr>
                <w:rFonts w:hint="eastAsia"/>
                <w:bCs/>
                <w:sz w:val="24"/>
              </w:rPr>
              <w:t>分</w:t>
            </w:r>
          </w:p>
        </w:tc>
        <w:tc>
          <w:tcPr>
            <w:tcW w:w="2536" w:type="pct"/>
            <w:vAlign w:val="center"/>
          </w:tcPr>
          <w:p w14:paraId="797CDADA">
            <w:pPr>
              <w:adjustRightInd w:val="0"/>
              <w:snapToGrid w:val="0"/>
              <w:spacing w:line="360" w:lineRule="auto"/>
              <w:rPr>
                <w:bCs/>
                <w:iCs/>
                <w:sz w:val="24"/>
              </w:rPr>
            </w:pPr>
            <w:r>
              <w:rPr>
                <w:rFonts w:hint="eastAsia"/>
                <w:bCs/>
                <w:iCs/>
                <w:sz w:val="24"/>
              </w:rPr>
              <w:t>1、供应商近三年（2022年1月1日至今）承担过涉外知识产权保护相关研究、培训或服务项目，项目内容应围绕海外知识产权纠纷应对、风险防范、海外预警、国际知识产权申请注册策略(不包括国际专利申请、商标注册的代理业务)等；</w:t>
            </w:r>
          </w:p>
          <w:p w14:paraId="6BBF95DB">
            <w:pPr>
              <w:adjustRightInd w:val="0"/>
              <w:snapToGrid w:val="0"/>
              <w:spacing w:line="360" w:lineRule="auto"/>
              <w:rPr>
                <w:bCs/>
                <w:iCs/>
                <w:sz w:val="24"/>
              </w:rPr>
            </w:pPr>
            <w:r>
              <w:rPr>
                <w:rFonts w:hint="eastAsia"/>
                <w:bCs/>
                <w:iCs/>
                <w:sz w:val="24"/>
              </w:rPr>
              <w:t>2、拥有调动国际行业资源（包括但不限于国际知识产权资源库或平台、国际知识产权专业人士、跨国合作项目等）、统筹协调专业力量的能力，有有效对接境外知识产权服务资源经验。</w:t>
            </w:r>
          </w:p>
          <w:p w14:paraId="3CE1F612">
            <w:pPr>
              <w:adjustRightInd w:val="0"/>
              <w:snapToGrid w:val="0"/>
              <w:spacing w:line="360" w:lineRule="auto"/>
              <w:rPr>
                <w:bCs/>
                <w:iCs/>
                <w:sz w:val="24"/>
              </w:rPr>
            </w:pPr>
            <w:r>
              <w:rPr>
                <w:rFonts w:hint="eastAsia"/>
                <w:bCs/>
                <w:iCs/>
                <w:sz w:val="24"/>
              </w:rPr>
              <w:t>供应商提供的案例符合上述2条中任意1条类似案例均可，每提供一项有效业绩得2分，本项最多得10分。</w:t>
            </w:r>
          </w:p>
          <w:p w14:paraId="517AD3CB">
            <w:pPr>
              <w:adjustRightInd w:val="0"/>
              <w:snapToGrid w:val="0"/>
              <w:spacing w:line="360" w:lineRule="auto"/>
              <w:rPr>
                <w:bCs/>
                <w:iCs/>
                <w:sz w:val="24"/>
              </w:rPr>
            </w:pPr>
            <w:r>
              <w:rPr>
                <w:rFonts w:hint="eastAsia"/>
                <w:bCs/>
                <w:iCs/>
                <w:sz w:val="24"/>
              </w:rPr>
              <w:t>（注：同一合同中同时包含上述两项服务内容的，不重复计算。供应商需提供上述项目有效合同复印件等相关工作证明材料并加盖公章，否则该项不得分）</w:t>
            </w:r>
          </w:p>
        </w:tc>
      </w:tr>
      <w:tr w14:paraId="3D8D1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72" w:type="pct"/>
            <w:vMerge w:val="continue"/>
            <w:vAlign w:val="center"/>
          </w:tcPr>
          <w:p w14:paraId="7B31228F">
            <w:pPr>
              <w:spacing w:line="360" w:lineRule="auto"/>
              <w:ind w:firstLine="28"/>
              <w:jc w:val="center"/>
              <w:rPr>
                <w:b/>
                <w:sz w:val="24"/>
              </w:rPr>
            </w:pPr>
          </w:p>
        </w:tc>
        <w:tc>
          <w:tcPr>
            <w:tcW w:w="754" w:type="pct"/>
            <w:vMerge w:val="continue"/>
            <w:vAlign w:val="center"/>
          </w:tcPr>
          <w:p w14:paraId="75738215">
            <w:pPr>
              <w:spacing w:line="360" w:lineRule="auto"/>
              <w:rPr>
                <w:sz w:val="24"/>
              </w:rPr>
            </w:pPr>
          </w:p>
        </w:tc>
        <w:tc>
          <w:tcPr>
            <w:tcW w:w="719" w:type="pct"/>
            <w:shd w:val="clear" w:color="auto" w:fill="auto"/>
            <w:vAlign w:val="center"/>
          </w:tcPr>
          <w:p w14:paraId="69D89C4E">
            <w:pPr>
              <w:spacing w:line="360" w:lineRule="auto"/>
              <w:jc w:val="center"/>
              <w:rPr>
                <w:sz w:val="24"/>
              </w:rPr>
            </w:pPr>
            <w:r>
              <w:rPr>
                <w:rFonts w:hint="eastAsia"/>
                <w:sz w:val="24"/>
              </w:rPr>
              <w:t>供应商资质实力</w:t>
            </w:r>
          </w:p>
        </w:tc>
        <w:tc>
          <w:tcPr>
            <w:tcW w:w="517" w:type="pct"/>
            <w:shd w:val="clear" w:color="auto" w:fill="auto"/>
            <w:vAlign w:val="center"/>
          </w:tcPr>
          <w:p w14:paraId="10ED2C97">
            <w:pPr>
              <w:spacing w:line="360" w:lineRule="auto"/>
              <w:ind w:firstLine="28"/>
              <w:jc w:val="center"/>
              <w:rPr>
                <w:bCs/>
                <w:sz w:val="24"/>
              </w:rPr>
            </w:pPr>
            <w:r>
              <w:rPr>
                <w:rFonts w:hint="eastAsia"/>
                <w:bCs/>
                <w:sz w:val="24"/>
              </w:rPr>
              <w:t>3分</w:t>
            </w:r>
          </w:p>
        </w:tc>
        <w:tc>
          <w:tcPr>
            <w:tcW w:w="2536" w:type="pct"/>
            <w:shd w:val="clear" w:color="auto" w:fill="auto"/>
          </w:tcPr>
          <w:p w14:paraId="0FDA23F8">
            <w:pPr>
              <w:adjustRightInd w:val="0"/>
              <w:snapToGrid w:val="0"/>
              <w:spacing w:line="360" w:lineRule="auto"/>
              <w:rPr>
                <w:color w:val="000000"/>
                <w:sz w:val="24"/>
              </w:rPr>
            </w:pPr>
            <w:r>
              <w:rPr>
                <w:rFonts w:hint="eastAsia"/>
                <w:color w:val="000000"/>
                <w:sz w:val="24"/>
              </w:rPr>
              <w:t>1.供应商具有有效的ISO 9001质量管理体系认证的，得1分；</w:t>
            </w:r>
          </w:p>
          <w:p w14:paraId="677E3D2F">
            <w:pPr>
              <w:adjustRightInd w:val="0"/>
              <w:snapToGrid w:val="0"/>
              <w:spacing w:line="360" w:lineRule="auto"/>
              <w:rPr>
                <w:color w:val="000000"/>
                <w:sz w:val="24"/>
              </w:rPr>
            </w:pPr>
            <w:r>
              <w:rPr>
                <w:rFonts w:hint="eastAsia"/>
                <w:color w:val="000000"/>
                <w:sz w:val="24"/>
              </w:rPr>
              <w:t>2.供应商属于技术与创新支持中心(TISC)单位的，得1分；</w:t>
            </w:r>
          </w:p>
          <w:p w14:paraId="3237E6FE">
            <w:pPr>
              <w:adjustRightInd w:val="0"/>
              <w:snapToGrid w:val="0"/>
              <w:spacing w:line="360" w:lineRule="auto"/>
              <w:rPr>
                <w:color w:val="000000"/>
                <w:sz w:val="24"/>
              </w:rPr>
            </w:pPr>
            <w:r>
              <w:rPr>
                <w:rFonts w:hint="eastAsia"/>
                <w:color w:val="000000"/>
                <w:sz w:val="24"/>
              </w:rPr>
              <w:t>3.供应商或供应商人员入选涉外知识产权服务机构库、专家库的，得1分（以聘书、公示页面等为准，供应商人员入选专家库的需提供劳动合同或社保证明或聘用协议等）。</w:t>
            </w:r>
          </w:p>
        </w:tc>
      </w:tr>
      <w:tr w14:paraId="4C49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72" w:type="pct"/>
            <w:vMerge w:val="continue"/>
            <w:vAlign w:val="center"/>
          </w:tcPr>
          <w:p w14:paraId="594B281B">
            <w:pPr>
              <w:spacing w:line="360" w:lineRule="auto"/>
              <w:ind w:firstLine="28"/>
              <w:jc w:val="center"/>
              <w:rPr>
                <w:b/>
                <w:sz w:val="24"/>
              </w:rPr>
            </w:pPr>
          </w:p>
        </w:tc>
        <w:tc>
          <w:tcPr>
            <w:tcW w:w="754" w:type="pct"/>
            <w:vMerge w:val="continue"/>
            <w:vAlign w:val="center"/>
          </w:tcPr>
          <w:p w14:paraId="601004F5">
            <w:pPr>
              <w:spacing w:line="360" w:lineRule="auto"/>
              <w:rPr>
                <w:sz w:val="24"/>
              </w:rPr>
            </w:pPr>
          </w:p>
        </w:tc>
        <w:tc>
          <w:tcPr>
            <w:tcW w:w="719" w:type="pct"/>
            <w:vAlign w:val="center"/>
          </w:tcPr>
          <w:p w14:paraId="5C79FBF9">
            <w:pPr>
              <w:spacing w:line="360" w:lineRule="auto"/>
              <w:jc w:val="center"/>
              <w:rPr>
                <w:sz w:val="24"/>
              </w:rPr>
            </w:pPr>
            <w:r>
              <w:rPr>
                <w:rFonts w:hint="eastAsia"/>
                <w:sz w:val="24"/>
              </w:rPr>
              <w:t>保障团队</w:t>
            </w:r>
          </w:p>
          <w:p w14:paraId="02D240C9">
            <w:pPr>
              <w:spacing w:line="360" w:lineRule="auto"/>
              <w:jc w:val="center"/>
              <w:rPr>
                <w:sz w:val="24"/>
              </w:rPr>
            </w:pPr>
            <w:r>
              <w:rPr>
                <w:rFonts w:hint="eastAsia"/>
                <w:sz w:val="24"/>
              </w:rPr>
              <w:t>资质</w:t>
            </w:r>
          </w:p>
        </w:tc>
        <w:tc>
          <w:tcPr>
            <w:tcW w:w="517" w:type="pct"/>
            <w:vAlign w:val="center"/>
          </w:tcPr>
          <w:p w14:paraId="27DBC0A8">
            <w:pPr>
              <w:spacing w:line="360" w:lineRule="auto"/>
              <w:ind w:firstLine="28"/>
              <w:jc w:val="center"/>
              <w:rPr>
                <w:bCs/>
                <w:sz w:val="24"/>
              </w:rPr>
            </w:pPr>
            <w:r>
              <w:rPr>
                <w:rFonts w:hint="eastAsia"/>
                <w:bCs/>
                <w:sz w:val="24"/>
              </w:rPr>
              <w:t>7分</w:t>
            </w:r>
          </w:p>
        </w:tc>
        <w:tc>
          <w:tcPr>
            <w:tcW w:w="2536" w:type="pct"/>
          </w:tcPr>
          <w:p w14:paraId="6179ED04">
            <w:pPr>
              <w:numPr>
                <w:ilvl w:val="0"/>
                <w:numId w:val="16"/>
              </w:numPr>
              <w:adjustRightInd w:val="0"/>
              <w:snapToGrid w:val="0"/>
              <w:spacing w:line="360" w:lineRule="auto"/>
              <w:rPr>
                <w:color w:val="000000"/>
                <w:sz w:val="24"/>
              </w:rPr>
            </w:pPr>
            <w:r>
              <w:rPr>
                <w:rFonts w:hint="eastAsia"/>
                <w:color w:val="000000"/>
                <w:sz w:val="24"/>
              </w:rPr>
              <w:t>项目负责人具有知识产权领域高级职称或10年及以上从业经验的得2分；</w:t>
            </w:r>
          </w:p>
          <w:p w14:paraId="09894AFE">
            <w:pPr>
              <w:pStyle w:val="44"/>
              <w:numPr>
                <w:ilvl w:val="255"/>
                <w:numId w:val="0"/>
              </w:numPr>
              <w:ind w:firstLine="480"/>
            </w:pPr>
            <w:r>
              <w:rPr>
                <w:rFonts w:hint="eastAsia"/>
                <w:color w:val="000000"/>
              </w:rPr>
              <w:t>（注：供应商需提供有效职称证书复印件等证明材料并加盖公章，否则该项不得分）</w:t>
            </w:r>
          </w:p>
          <w:p w14:paraId="1D04AB36">
            <w:pPr>
              <w:adjustRightInd w:val="0"/>
              <w:snapToGrid w:val="0"/>
              <w:spacing w:line="360" w:lineRule="auto"/>
              <w:rPr>
                <w:color w:val="000000"/>
                <w:sz w:val="24"/>
              </w:rPr>
            </w:pPr>
            <w:r>
              <w:rPr>
                <w:rFonts w:hint="eastAsia"/>
                <w:color w:val="000000"/>
                <w:sz w:val="24"/>
              </w:rPr>
              <w:t>2.项目负责人担任过涉外知识产权委托项目的经理，主导、承担过海外国家知识产权制度研究、海外知识产权诉讼分析、海外知识产权保护培训等项目的，每个项目得1分，最多得3分。</w:t>
            </w:r>
          </w:p>
          <w:p w14:paraId="5542437D">
            <w:pPr>
              <w:adjustRightInd w:val="0"/>
              <w:snapToGrid w:val="0"/>
              <w:spacing w:line="360" w:lineRule="auto"/>
              <w:rPr>
                <w:color w:val="000000"/>
                <w:sz w:val="24"/>
              </w:rPr>
            </w:pPr>
            <w:r>
              <w:rPr>
                <w:rFonts w:hint="eastAsia"/>
                <w:color w:val="000000"/>
                <w:sz w:val="24"/>
              </w:rPr>
              <w:t>（注：供应商需提供上述项目有效合同复印件等相关工作证明材料并加盖公章，否则该项不得分）</w:t>
            </w:r>
          </w:p>
          <w:p w14:paraId="7B41867B">
            <w:pPr>
              <w:adjustRightInd w:val="0"/>
              <w:snapToGrid w:val="0"/>
              <w:spacing w:line="360" w:lineRule="auto"/>
              <w:rPr>
                <w:color w:val="000000"/>
                <w:sz w:val="24"/>
              </w:rPr>
            </w:pPr>
            <w:r>
              <w:rPr>
                <w:rFonts w:hint="eastAsia"/>
                <w:color w:val="000000"/>
                <w:sz w:val="24"/>
              </w:rPr>
              <w:t>3.本项目的参与人①具有为知识产权诉讼或国际知识产权问题提供服务的经验，②有知识产权或法律相关中级及以上职称或职业资格的，项目人员每有1人符合上述任意一项相关条件得1分，最多得2分。（注：供应商需提供上述项目有效合同复印件或职称证书复印件等证明材料并加盖公章，否则该项不得分）</w:t>
            </w:r>
          </w:p>
        </w:tc>
      </w:tr>
      <w:tr w14:paraId="0EC1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72" w:type="pct"/>
            <w:vMerge w:val="restart"/>
            <w:vAlign w:val="center"/>
          </w:tcPr>
          <w:p w14:paraId="625DF966">
            <w:pPr>
              <w:spacing w:line="360" w:lineRule="auto"/>
              <w:ind w:firstLine="28"/>
              <w:jc w:val="center"/>
              <w:rPr>
                <w:b/>
                <w:sz w:val="24"/>
              </w:rPr>
            </w:pPr>
            <w:r>
              <w:rPr>
                <w:rFonts w:hint="eastAsia"/>
                <w:b/>
                <w:sz w:val="24"/>
              </w:rPr>
              <w:t>2</w:t>
            </w:r>
          </w:p>
        </w:tc>
        <w:tc>
          <w:tcPr>
            <w:tcW w:w="754" w:type="pct"/>
            <w:vMerge w:val="restart"/>
            <w:vAlign w:val="center"/>
          </w:tcPr>
          <w:p w14:paraId="5F94A5A6">
            <w:pPr>
              <w:adjustRightInd w:val="0"/>
              <w:snapToGrid w:val="0"/>
              <w:spacing w:line="360" w:lineRule="auto"/>
              <w:jc w:val="center"/>
              <w:rPr>
                <w:sz w:val="24"/>
              </w:rPr>
            </w:pPr>
            <w:r>
              <w:rPr>
                <w:rFonts w:hint="eastAsia"/>
                <w:sz w:val="24"/>
              </w:rPr>
              <w:t>服务部分</w:t>
            </w:r>
          </w:p>
          <w:p w14:paraId="49BC8791">
            <w:pPr>
              <w:pStyle w:val="56"/>
              <w:jc w:val="center"/>
            </w:pPr>
            <w:r>
              <w:rPr>
                <w:rFonts w:hint="eastAsia"/>
                <w:sz w:val="24"/>
              </w:rPr>
              <w:t>（70分）</w:t>
            </w:r>
          </w:p>
        </w:tc>
        <w:tc>
          <w:tcPr>
            <w:tcW w:w="719" w:type="pct"/>
            <w:vAlign w:val="center"/>
          </w:tcPr>
          <w:p w14:paraId="004184FC">
            <w:pPr>
              <w:adjustRightInd w:val="0"/>
              <w:snapToGrid w:val="0"/>
              <w:spacing w:line="360" w:lineRule="auto"/>
              <w:jc w:val="center"/>
              <w:rPr>
                <w:sz w:val="24"/>
              </w:rPr>
            </w:pPr>
            <w:r>
              <w:rPr>
                <w:rFonts w:hint="eastAsia"/>
                <w:sz w:val="24"/>
              </w:rPr>
              <w:t>项目整体</w:t>
            </w:r>
          </w:p>
          <w:p w14:paraId="39D3E96B">
            <w:pPr>
              <w:adjustRightInd w:val="0"/>
              <w:snapToGrid w:val="0"/>
              <w:spacing w:line="360" w:lineRule="auto"/>
              <w:jc w:val="center"/>
              <w:rPr>
                <w:sz w:val="24"/>
              </w:rPr>
            </w:pPr>
            <w:r>
              <w:rPr>
                <w:rFonts w:hint="eastAsia"/>
                <w:sz w:val="24"/>
              </w:rPr>
              <w:t>理解</w:t>
            </w:r>
          </w:p>
        </w:tc>
        <w:tc>
          <w:tcPr>
            <w:tcW w:w="517" w:type="pct"/>
            <w:vAlign w:val="center"/>
          </w:tcPr>
          <w:p w14:paraId="2BE2E5E6">
            <w:pPr>
              <w:spacing w:line="360" w:lineRule="auto"/>
              <w:ind w:firstLine="28"/>
              <w:jc w:val="center"/>
              <w:rPr>
                <w:bCs/>
                <w:sz w:val="24"/>
              </w:rPr>
            </w:pPr>
            <w:r>
              <w:rPr>
                <w:rFonts w:hint="eastAsia"/>
                <w:bCs/>
                <w:color w:val="000000"/>
                <w:sz w:val="24"/>
              </w:rPr>
              <w:t>5分</w:t>
            </w:r>
          </w:p>
        </w:tc>
        <w:tc>
          <w:tcPr>
            <w:tcW w:w="2536" w:type="pct"/>
            <w:vAlign w:val="center"/>
          </w:tcPr>
          <w:p w14:paraId="4DC15D32">
            <w:pPr>
              <w:adjustRightInd w:val="0"/>
              <w:snapToGrid w:val="0"/>
              <w:spacing w:line="360" w:lineRule="auto"/>
              <w:rPr>
                <w:sz w:val="24"/>
              </w:rPr>
            </w:pPr>
            <w:r>
              <w:rPr>
                <w:rFonts w:hint="eastAsia"/>
                <w:sz w:val="24"/>
              </w:rPr>
              <w:t>从供应商对本项目整体背景、目标理解的准确性等方面进行综合评分。</w:t>
            </w:r>
          </w:p>
          <w:p w14:paraId="365BB251">
            <w:pPr>
              <w:adjustRightInd w:val="0"/>
              <w:snapToGrid w:val="0"/>
              <w:spacing w:line="360" w:lineRule="auto"/>
              <w:rPr>
                <w:sz w:val="24"/>
              </w:rPr>
            </w:pPr>
            <w:r>
              <w:rPr>
                <w:rFonts w:hint="eastAsia"/>
                <w:sz w:val="24"/>
              </w:rPr>
              <w:t>对项目理解透彻，完全满足本项目要求的，得5分；</w:t>
            </w:r>
          </w:p>
          <w:p w14:paraId="23241D60">
            <w:pPr>
              <w:adjustRightInd w:val="0"/>
              <w:snapToGrid w:val="0"/>
              <w:spacing w:line="360" w:lineRule="auto"/>
              <w:rPr>
                <w:sz w:val="24"/>
              </w:rPr>
            </w:pPr>
            <w:r>
              <w:rPr>
                <w:rFonts w:hint="eastAsia"/>
                <w:sz w:val="24"/>
              </w:rPr>
              <w:t>对项目理解程度清晰，满足本项目要求的，得4分；</w:t>
            </w:r>
          </w:p>
          <w:p w14:paraId="5A587E90">
            <w:pPr>
              <w:adjustRightInd w:val="0"/>
              <w:snapToGrid w:val="0"/>
              <w:spacing w:line="360" w:lineRule="auto"/>
              <w:rPr>
                <w:sz w:val="24"/>
              </w:rPr>
            </w:pPr>
            <w:r>
              <w:rPr>
                <w:rFonts w:hint="eastAsia"/>
                <w:sz w:val="24"/>
              </w:rPr>
              <w:t>对项目理解基本满足本项目要求的，得3分；</w:t>
            </w:r>
          </w:p>
          <w:p w14:paraId="0C550BCC">
            <w:pPr>
              <w:adjustRightInd w:val="0"/>
              <w:snapToGrid w:val="0"/>
              <w:spacing w:line="360" w:lineRule="auto"/>
              <w:rPr>
                <w:sz w:val="24"/>
              </w:rPr>
            </w:pPr>
            <w:r>
              <w:rPr>
                <w:rFonts w:hint="eastAsia"/>
                <w:sz w:val="24"/>
              </w:rPr>
              <w:t>对项目理解有所欠缺，勉强满足本项目要求的，得2分；</w:t>
            </w:r>
          </w:p>
          <w:p w14:paraId="357044E2">
            <w:pPr>
              <w:adjustRightInd w:val="0"/>
              <w:snapToGrid w:val="0"/>
              <w:spacing w:line="360" w:lineRule="auto"/>
              <w:rPr>
                <w:sz w:val="24"/>
              </w:rPr>
            </w:pPr>
            <w:r>
              <w:rPr>
                <w:rFonts w:hint="eastAsia"/>
                <w:sz w:val="24"/>
              </w:rPr>
              <w:t>对项目理解有误，不能满足本项目要求的或未提供的，不得分。</w:t>
            </w:r>
          </w:p>
        </w:tc>
      </w:tr>
      <w:tr w14:paraId="6CBE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72" w:type="pct"/>
            <w:vMerge w:val="continue"/>
            <w:vAlign w:val="center"/>
          </w:tcPr>
          <w:p w14:paraId="5207D49E">
            <w:pPr>
              <w:spacing w:line="360" w:lineRule="auto"/>
              <w:ind w:firstLine="28"/>
              <w:jc w:val="center"/>
              <w:rPr>
                <w:b/>
                <w:sz w:val="24"/>
              </w:rPr>
            </w:pPr>
          </w:p>
        </w:tc>
        <w:tc>
          <w:tcPr>
            <w:tcW w:w="754" w:type="pct"/>
            <w:vMerge w:val="continue"/>
            <w:vAlign w:val="center"/>
          </w:tcPr>
          <w:p w14:paraId="1300A0D2">
            <w:pPr>
              <w:adjustRightInd w:val="0"/>
              <w:snapToGrid w:val="0"/>
              <w:spacing w:line="360" w:lineRule="auto"/>
              <w:jc w:val="center"/>
              <w:rPr>
                <w:sz w:val="24"/>
              </w:rPr>
            </w:pPr>
          </w:p>
        </w:tc>
        <w:tc>
          <w:tcPr>
            <w:tcW w:w="719" w:type="pct"/>
            <w:vAlign w:val="center"/>
          </w:tcPr>
          <w:p w14:paraId="69625406">
            <w:pPr>
              <w:adjustRightInd w:val="0"/>
              <w:snapToGrid w:val="0"/>
              <w:spacing w:line="360" w:lineRule="auto"/>
              <w:jc w:val="center"/>
              <w:rPr>
                <w:sz w:val="24"/>
              </w:rPr>
            </w:pPr>
            <w:r>
              <w:rPr>
                <w:rFonts w:hint="eastAsia"/>
                <w:sz w:val="24"/>
              </w:rPr>
              <w:t>项目人员</w:t>
            </w:r>
          </w:p>
          <w:p w14:paraId="3C2FFDA0">
            <w:pPr>
              <w:adjustRightInd w:val="0"/>
              <w:snapToGrid w:val="0"/>
              <w:spacing w:line="360" w:lineRule="auto"/>
              <w:jc w:val="center"/>
              <w:rPr>
                <w:sz w:val="24"/>
              </w:rPr>
            </w:pPr>
            <w:r>
              <w:rPr>
                <w:rFonts w:hint="eastAsia"/>
                <w:sz w:val="24"/>
              </w:rPr>
              <w:t>配备</w:t>
            </w:r>
          </w:p>
        </w:tc>
        <w:tc>
          <w:tcPr>
            <w:tcW w:w="517" w:type="pct"/>
            <w:vAlign w:val="center"/>
          </w:tcPr>
          <w:p w14:paraId="21430443">
            <w:pPr>
              <w:spacing w:line="360" w:lineRule="auto"/>
              <w:ind w:firstLine="28"/>
              <w:jc w:val="center"/>
              <w:rPr>
                <w:bCs/>
                <w:sz w:val="24"/>
              </w:rPr>
            </w:pPr>
            <w:r>
              <w:rPr>
                <w:rFonts w:hint="eastAsia"/>
                <w:bCs/>
                <w:sz w:val="24"/>
              </w:rPr>
              <w:t>10分</w:t>
            </w:r>
          </w:p>
        </w:tc>
        <w:tc>
          <w:tcPr>
            <w:tcW w:w="2536" w:type="pct"/>
            <w:vAlign w:val="center"/>
          </w:tcPr>
          <w:p w14:paraId="394B0963">
            <w:pPr>
              <w:adjustRightInd w:val="0"/>
              <w:snapToGrid w:val="0"/>
              <w:spacing w:line="360" w:lineRule="auto"/>
              <w:rPr>
                <w:sz w:val="24"/>
              </w:rPr>
            </w:pPr>
            <w:r>
              <w:rPr>
                <w:rFonts w:hint="eastAsia"/>
                <w:sz w:val="24"/>
              </w:rPr>
              <w:t>根据供应商对本项目配备的人员、组织结构及关键岗位的职责说明的合理性、有效性等进行综合评分：</w:t>
            </w:r>
          </w:p>
          <w:p w14:paraId="7AF0E271">
            <w:pPr>
              <w:adjustRightInd w:val="0"/>
              <w:snapToGrid w:val="0"/>
              <w:spacing w:line="360" w:lineRule="auto"/>
              <w:rPr>
                <w:sz w:val="24"/>
              </w:rPr>
            </w:pPr>
            <w:r>
              <w:rPr>
                <w:rFonts w:hint="eastAsia"/>
                <w:sz w:val="24"/>
              </w:rPr>
              <w:t>人员配置架构清晰,岗位配备全面，职责科学合理清晰,完全满足本项目要求的，得10分；</w:t>
            </w:r>
          </w:p>
          <w:p w14:paraId="27DF29F4">
            <w:pPr>
              <w:adjustRightInd w:val="0"/>
              <w:snapToGrid w:val="0"/>
              <w:spacing w:line="360" w:lineRule="auto"/>
              <w:rPr>
                <w:sz w:val="24"/>
              </w:rPr>
            </w:pPr>
            <w:r>
              <w:rPr>
                <w:rFonts w:hint="eastAsia"/>
                <w:sz w:val="24"/>
              </w:rPr>
              <w:t>有基本的人员架构,岗位配备较为全面，职责基本合理清晰，满足本项目要求的，得8分；</w:t>
            </w:r>
          </w:p>
          <w:p w14:paraId="6396F3D1">
            <w:pPr>
              <w:adjustRightInd w:val="0"/>
              <w:snapToGrid w:val="0"/>
              <w:spacing w:line="360" w:lineRule="auto"/>
              <w:rPr>
                <w:sz w:val="24"/>
              </w:rPr>
            </w:pPr>
            <w:r>
              <w:rPr>
                <w:rFonts w:hint="eastAsia"/>
                <w:sz w:val="24"/>
              </w:rPr>
              <w:t>人员配置架构和岗位配备基本满足本项目要求的，得6分；</w:t>
            </w:r>
          </w:p>
          <w:p w14:paraId="4350F337">
            <w:pPr>
              <w:adjustRightInd w:val="0"/>
              <w:snapToGrid w:val="0"/>
              <w:spacing w:line="360" w:lineRule="auto"/>
              <w:rPr>
                <w:sz w:val="24"/>
              </w:rPr>
            </w:pPr>
            <w:r>
              <w:rPr>
                <w:rFonts w:hint="eastAsia"/>
                <w:sz w:val="24"/>
              </w:rPr>
              <w:t>人员配置架构和岗位配备模糊,岗位配备简略有缺失，职责针对性较弱，勉强满足本项目要求的，得4分；</w:t>
            </w:r>
          </w:p>
          <w:p w14:paraId="584FC108">
            <w:pPr>
              <w:adjustRightInd w:val="0"/>
              <w:snapToGrid w:val="0"/>
              <w:spacing w:line="360" w:lineRule="auto"/>
              <w:rPr>
                <w:sz w:val="24"/>
              </w:rPr>
            </w:pPr>
            <w:r>
              <w:rPr>
                <w:rFonts w:hint="eastAsia"/>
                <w:sz w:val="24"/>
              </w:rPr>
              <w:t>人员投入无法满足需求或无拟投入人员的或未提供的，不得分。</w:t>
            </w:r>
          </w:p>
        </w:tc>
      </w:tr>
      <w:tr w14:paraId="4DCB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72" w:type="pct"/>
            <w:vMerge w:val="continue"/>
            <w:vAlign w:val="center"/>
          </w:tcPr>
          <w:p w14:paraId="30ABC14C">
            <w:pPr>
              <w:spacing w:line="360" w:lineRule="auto"/>
              <w:ind w:firstLine="28"/>
              <w:jc w:val="center"/>
              <w:rPr>
                <w:b/>
                <w:sz w:val="24"/>
              </w:rPr>
            </w:pPr>
          </w:p>
        </w:tc>
        <w:tc>
          <w:tcPr>
            <w:tcW w:w="754" w:type="pct"/>
            <w:vMerge w:val="continue"/>
            <w:vAlign w:val="center"/>
          </w:tcPr>
          <w:p w14:paraId="668CBA89">
            <w:pPr>
              <w:adjustRightInd w:val="0"/>
              <w:snapToGrid w:val="0"/>
              <w:spacing w:line="360" w:lineRule="auto"/>
              <w:jc w:val="center"/>
              <w:rPr>
                <w:sz w:val="24"/>
              </w:rPr>
            </w:pPr>
          </w:p>
        </w:tc>
        <w:tc>
          <w:tcPr>
            <w:tcW w:w="719" w:type="pct"/>
            <w:vMerge w:val="restart"/>
            <w:vAlign w:val="center"/>
          </w:tcPr>
          <w:p w14:paraId="5863902A">
            <w:pPr>
              <w:adjustRightInd w:val="0"/>
              <w:snapToGrid w:val="0"/>
              <w:spacing w:line="360" w:lineRule="auto"/>
              <w:jc w:val="center"/>
              <w:rPr>
                <w:sz w:val="24"/>
              </w:rPr>
            </w:pPr>
            <w:r>
              <w:rPr>
                <w:rFonts w:hint="eastAsia"/>
                <w:sz w:val="24"/>
              </w:rPr>
              <w:t>技术方案</w:t>
            </w:r>
          </w:p>
        </w:tc>
        <w:tc>
          <w:tcPr>
            <w:tcW w:w="517" w:type="pct"/>
            <w:vAlign w:val="center"/>
          </w:tcPr>
          <w:p w14:paraId="0B326A03">
            <w:pPr>
              <w:spacing w:line="360" w:lineRule="auto"/>
              <w:ind w:firstLine="28"/>
              <w:jc w:val="center"/>
              <w:rPr>
                <w:bCs/>
                <w:sz w:val="24"/>
              </w:rPr>
            </w:pPr>
            <w:r>
              <w:rPr>
                <w:rFonts w:hint="eastAsia"/>
                <w:bCs/>
                <w:sz w:val="24"/>
              </w:rPr>
              <w:t>15分</w:t>
            </w:r>
          </w:p>
        </w:tc>
        <w:tc>
          <w:tcPr>
            <w:tcW w:w="2536" w:type="pct"/>
          </w:tcPr>
          <w:p w14:paraId="31AE44AA">
            <w:pPr>
              <w:numPr>
                <w:ilvl w:val="255"/>
                <w:numId w:val="0"/>
              </w:numPr>
              <w:adjustRightInd w:val="0"/>
              <w:snapToGrid w:val="0"/>
              <w:spacing w:line="360" w:lineRule="auto"/>
              <w:rPr>
                <w:sz w:val="24"/>
              </w:rPr>
            </w:pPr>
            <w:r>
              <w:rPr>
                <w:rFonts w:hint="eastAsia"/>
                <w:sz w:val="24"/>
              </w:rPr>
              <w:t>海外知识产权制度宣讲及研讨</w:t>
            </w:r>
          </w:p>
          <w:p w14:paraId="51C53953">
            <w:pPr>
              <w:adjustRightInd w:val="0"/>
              <w:snapToGrid w:val="0"/>
              <w:spacing w:line="360" w:lineRule="auto"/>
              <w:rPr>
                <w:sz w:val="24"/>
              </w:rPr>
            </w:pPr>
            <w:r>
              <w:rPr>
                <w:rFonts w:hint="eastAsia"/>
                <w:sz w:val="24"/>
              </w:rPr>
              <w:t>方案架构清晰，且实施方法切实可行，完全满足项目需求的，得15分；</w:t>
            </w:r>
          </w:p>
          <w:p w14:paraId="28ABE717">
            <w:pPr>
              <w:adjustRightInd w:val="0"/>
              <w:snapToGrid w:val="0"/>
              <w:spacing w:line="360" w:lineRule="auto"/>
              <w:rPr>
                <w:sz w:val="24"/>
              </w:rPr>
            </w:pPr>
            <w:r>
              <w:rPr>
                <w:rFonts w:hint="eastAsia"/>
                <w:sz w:val="24"/>
              </w:rPr>
              <w:t>方案架构清晰，且实施方法合理，满足项目需求的，得12分；</w:t>
            </w:r>
          </w:p>
          <w:p w14:paraId="7DA4175C">
            <w:pPr>
              <w:adjustRightInd w:val="0"/>
              <w:snapToGrid w:val="0"/>
              <w:spacing w:line="360" w:lineRule="auto"/>
              <w:rPr>
                <w:sz w:val="24"/>
              </w:rPr>
            </w:pPr>
            <w:r>
              <w:rPr>
                <w:rFonts w:hint="eastAsia"/>
                <w:sz w:val="24"/>
              </w:rPr>
              <w:t>方案架构较为清晰，且实施方法较为合理，基本满足项目需求，得9分；</w:t>
            </w:r>
          </w:p>
          <w:p w14:paraId="0662F002">
            <w:pPr>
              <w:adjustRightInd w:val="0"/>
              <w:snapToGrid w:val="0"/>
              <w:spacing w:line="360" w:lineRule="auto"/>
              <w:rPr>
                <w:sz w:val="24"/>
              </w:rPr>
            </w:pPr>
            <w:r>
              <w:rPr>
                <w:rFonts w:hint="eastAsia"/>
                <w:sz w:val="24"/>
              </w:rPr>
              <w:t>方案架构和实施方法较一般，勉强满足项目需求的，得6分；</w:t>
            </w:r>
          </w:p>
          <w:p w14:paraId="1FF4B2A8">
            <w:pPr>
              <w:adjustRightInd w:val="0"/>
              <w:snapToGrid w:val="0"/>
              <w:spacing w:line="360" w:lineRule="auto"/>
              <w:ind w:firstLine="0"/>
            </w:pPr>
            <w:r>
              <w:rPr>
                <w:rFonts w:hint="eastAsia"/>
                <w:sz w:val="24"/>
              </w:rPr>
              <w:t>方案架构混乱，没有对实施方法进行描述，无法满足项目需求的，得3分；</w:t>
            </w:r>
          </w:p>
          <w:p w14:paraId="2A54B96B">
            <w:pPr>
              <w:adjustRightInd w:val="0"/>
              <w:snapToGrid w:val="0"/>
              <w:spacing w:line="360" w:lineRule="auto"/>
              <w:ind w:firstLine="480"/>
            </w:pPr>
            <w:r>
              <w:rPr>
                <w:rFonts w:hint="eastAsia"/>
                <w:sz w:val="24"/>
              </w:rPr>
              <w:t>未提供不得分。</w:t>
            </w:r>
          </w:p>
        </w:tc>
      </w:tr>
      <w:tr w14:paraId="3347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72" w:type="pct"/>
            <w:vMerge w:val="continue"/>
            <w:vAlign w:val="center"/>
          </w:tcPr>
          <w:p w14:paraId="553B2152">
            <w:pPr>
              <w:spacing w:line="360" w:lineRule="auto"/>
              <w:ind w:firstLine="28"/>
              <w:jc w:val="center"/>
              <w:rPr>
                <w:b/>
                <w:sz w:val="24"/>
              </w:rPr>
            </w:pPr>
          </w:p>
        </w:tc>
        <w:tc>
          <w:tcPr>
            <w:tcW w:w="754" w:type="pct"/>
            <w:vMerge w:val="continue"/>
            <w:vAlign w:val="center"/>
          </w:tcPr>
          <w:p w14:paraId="53CDEC62">
            <w:pPr>
              <w:adjustRightInd w:val="0"/>
              <w:snapToGrid w:val="0"/>
              <w:spacing w:line="360" w:lineRule="auto"/>
              <w:jc w:val="center"/>
              <w:rPr>
                <w:sz w:val="24"/>
              </w:rPr>
            </w:pPr>
          </w:p>
        </w:tc>
        <w:tc>
          <w:tcPr>
            <w:tcW w:w="719" w:type="pct"/>
            <w:vMerge w:val="continue"/>
            <w:vAlign w:val="center"/>
          </w:tcPr>
          <w:p w14:paraId="5DC32803">
            <w:pPr>
              <w:adjustRightInd w:val="0"/>
              <w:snapToGrid w:val="0"/>
              <w:spacing w:line="360" w:lineRule="auto"/>
              <w:jc w:val="center"/>
              <w:rPr>
                <w:sz w:val="24"/>
              </w:rPr>
            </w:pPr>
          </w:p>
        </w:tc>
        <w:tc>
          <w:tcPr>
            <w:tcW w:w="517" w:type="pct"/>
            <w:vAlign w:val="center"/>
          </w:tcPr>
          <w:p w14:paraId="4AF9C1AB">
            <w:pPr>
              <w:spacing w:line="360" w:lineRule="auto"/>
              <w:ind w:firstLine="28"/>
              <w:jc w:val="center"/>
              <w:rPr>
                <w:bCs/>
                <w:sz w:val="24"/>
              </w:rPr>
            </w:pPr>
            <w:r>
              <w:rPr>
                <w:rFonts w:hint="eastAsia"/>
                <w:bCs/>
                <w:sz w:val="24"/>
              </w:rPr>
              <w:t>15分</w:t>
            </w:r>
          </w:p>
        </w:tc>
        <w:tc>
          <w:tcPr>
            <w:tcW w:w="2536" w:type="pct"/>
          </w:tcPr>
          <w:p w14:paraId="4BA960CA">
            <w:pPr>
              <w:numPr>
                <w:ilvl w:val="255"/>
                <w:numId w:val="0"/>
              </w:numPr>
              <w:adjustRightInd w:val="0"/>
              <w:snapToGrid w:val="0"/>
              <w:spacing w:line="360" w:lineRule="auto"/>
              <w:rPr>
                <w:sz w:val="24"/>
              </w:rPr>
            </w:pPr>
            <w:r>
              <w:rPr>
                <w:rFonts w:hint="eastAsia"/>
                <w:sz w:val="24"/>
              </w:rPr>
              <w:t>高频热点问题分析辅助服务</w:t>
            </w:r>
          </w:p>
          <w:p w14:paraId="498FC9B0">
            <w:pPr>
              <w:adjustRightInd w:val="0"/>
              <w:snapToGrid w:val="0"/>
              <w:spacing w:line="360" w:lineRule="auto"/>
              <w:rPr>
                <w:sz w:val="24"/>
              </w:rPr>
            </w:pPr>
            <w:r>
              <w:rPr>
                <w:rFonts w:hint="eastAsia"/>
                <w:sz w:val="24"/>
              </w:rPr>
              <w:t>方案架构清晰，且实施方法切实可行，完全满足项目需求的，得15分；</w:t>
            </w:r>
          </w:p>
          <w:p w14:paraId="2F9E6B4D">
            <w:pPr>
              <w:adjustRightInd w:val="0"/>
              <w:snapToGrid w:val="0"/>
              <w:spacing w:line="360" w:lineRule="auto"/>
              <w:rPr>
                <w:sz w:val="24"/>
              </w:rPr>
            </w:pPr>
            <w:r>
              <w:rPr>
                <w:rFonts w:hint="eastAsia"/>
                <w:sz w:val="24"/>
              </w:rPr>
              <w:t>方案架构清晰，且实施方法合理，满足项目需求的，得12分；</w:t>
            </w:r>
          </w:p>
          <w:p w14:paraId="331C615F">
            <w:pPr>
              <w:adjustRightInd w:val="0"/>
              <w:snapToGrid w:val="0"/>
              <w:spacing w:line="360" w:lineRule="auto"/>
              <w:rPr>
                <w:sz w:val="24"/>
              </w:rPr>
            </w:pPr>
            <w:r>
              <w:rPr>
                <w:rFonts w:hint="eastAsia"/>
                <w:sz w:val="24"/>
              </w:rPr>
              <w:t>方案架构较为清晰，且实施方法较为合理，基本满足项目需求，得9分；</w:t>
            </w:r>
          </w:p>
          <w:p w14:paraId="2CED9B78">
            <w:pPr>
              <w:adjustRightInd w:val="0"/>
              <w:snapToGrid w:val="0"/>
              <w:spacing w:line="360" w:lineRule="auto"/>
              <w:rPr>
                <w:sz w:val="24"/>
              </w:rPr>
            </w:pPr>
            <w:r>
              <w:rPr>
                <w:rFonts w:hint="eastAsia"/>
                <w:sz w:val="24"/>
              </w:rPr>
              <w:t>方案架构和实施方法较一般，勉强满足项目需求的，得6分；</w:t>
            </w:r>
          </w:p>
          <w:p w14:paraId="6D7F7626">
            <w:pPr>
              <w:adjustRightInd w:val="0"/>
              <w:snapToGrid w:val="0"/>
              <w:spacing w:line="360" w:lineRule="auto"/>
              <w:ind w:firstLine="0"/>
            </w:pPr>
            <w:r>
              <w:rPr>
                <w:rFonts w:hint="eastAsia"/>
                <w:sz w:val="24"/>
              </w:rPr>
              <w:t>方案架构混乱，没有对实施方法进行描述，无法满足项目需求的，得3分；</w:t>
            </w:r>
          </w:p>
          <w:p w14:paraId="581CB6AF">
            <w:pPr>
              <w:adjustRightInd w:val="0"/>
              <w:snapToGrid w:val="0"/>
              <w:spacing w:line="360" w:lineRule="auto"/>
              <w:ind w:firstLine="0"/>
            </w:pPr>
            <w:r>
              <w:rPr>
                <w:rFonts w:hint="eastAsia"/>
                <w:sz w:val="24"/>
              </w:rPr>
              <w:t>未提供不得分。</w:t>
            </w:r>
          </w:p>
        </w:tc>
      </w:tr>
      <w:tr w14:paraId="0524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72" w:type="pct"/>
            <w:vMerge w:val="continue"/>
            <w:vAlign w:val="center"/>
          </w:tcPr>
          <w:p w14:paraId="48C91972">
            <w:pPr>
              <w:spacing w:line="360" w:lineRule="auto"/>
              <w:ind w:firstLine="28"/>
              <w:jc w:val="center"/>
              <w:rPr>
                <w:b/>
                <w:sz w:val="24"/>
              </w:rPr>
            </w:pPr>
          </w:p>
        </w:tc>
        <w:tc>
          <w:tcPr>
            <w:tcW w:w="754" w:type="pct"/>
            <w:vMerge w:val="continue"/>
            <w:vAlign w:val="center"/>
          </w:tcPr>
          <w:p w14:paraId="0FF60E2A">
            <w:pPr>
              <w:adjustRightInd w:val="0"/>
              <w:snapToGrid w:val="0"/>
              <w:spacing w:line="360" w:lineRule="auto"/>
              <w:jc w:val="center"/>
              <w:rPr>
                <w:sz w:val="24"/>
              </w:rPr>
            </w:pPr>
          </w:p>
        </w:tc>
        <w:tc>
          <w:tcPr>
            <w:tcW w:w="719" w:type="pct"/>
            <w:vMerge w:val="continue"/>
            <w:vAlign w:val="center"/>
          </w:tcPr>
          <w:p w14:paraId="75D67D37">
            <w:pPr>
              <w:adjustRightInd w:val="0"/>
              <w:snapToGrid w:val="0"/>
              <w:spacing w:line="360" w:lineRule="auto"/>
              <w:jc w:val="center"/>
              <w:rPr>
                <w:sz w:val="24"/>
              </w:rPr>
            </w:pPr>
          </w:p>
        </w:tc>
        <w:tc>
          <w:tcPr>
            <w:tcW w:w="517" w:type="pct"/>
            <w:vAlign w:val="center"/>
          </w:tcPr>
          <w:p w14:paraId="0129A3F9">
            <w:pPr>
              <w:spacing w:line="360" w:lineRule="auto"/>
              <w:ind w:firstLine="28"/>
              <w:jc w:val="center"/>
              <w:rPr>
                <w:bCs/>
                <w:sz w:val="24"/>
              </w:rPr>
            </w:pPr>
            <w:r>
              <w:rPr>
                <w:rFonts w:hint="eastAsia"/>
                <w:bCs/>
                <w:sz w:val="24"/>
              </w:rPr>
              <w:t>10分</w:t>
            </w:r>
          </w:p>
        </w:tc>
        <w:tc>
          <w:tcPr>
            <w:tcW w:w="2536" w:type="pct"/>
          </w:tcPr>
          <w:p w14:paraId="3E20F7DB">
            <w:pPr>
              <w:adjustRightInd w:val="0"/>
              <w:snapToGrid w:val="0"/>
              <w:spacing w:line="360" w:lineRule="auto"/>
              <w:rPr>
                <w:sz w:val="24"/>
              </w:rPr>
            </w:pPr>
            <w:r>
              <w:rPr>
                <w:rFonts w:hint="eastAsia"/>
                <w:sz w:val="24"/>
              </w:rPr>
              <w:t>（三）企业海外知识产权维权需求访谈辅助服务</w:t>
            </w:r>
          </w:p>
          <w:p w14:paraId="23C57C8C">
            <w:pPr>
              <w:adjustRightInd w:val="0"/>
              <w:snapToGrid w:val="0"/>
              <w:spacing w:line="360" w:lineRule="auto"/>
              <w:rPr>
                <w:sz w:val="24"/>
              </w:rPr>
            </w:pPr>
            <w:r>
              <w:rPr>
                <w:rFonts w:hint="eastAsia"/>
                <w:sz w:val="24"/>
              </w:rPr>
              <w:t>方案架构清晰，且实施方法切实可行，完全满足项目需求的，得10分；</w:t>
            </w:r>
          </w:p>
          <w:p w14:paraId="4B1AB5F0">
            <w:pPr>
              <w:adjustRightInd w:val="0"/>
              <w:snapToGrid w:val="0"/>
              <w:spacing w:line="360" w:lineRule="auto"/>
              <w:rPr>
                <w:sz w:val="24"/>
              </w:rPr>
            </w:pPr>
            <w:r>
              <w:rPr>
                <w:rFonts w:hint="eastAsia"/>
                <w:sz w:val="24"/>
              </w:rPr>
              <w:t>方案架构清晰，且实施方法合理，满足项目需求的，得8分；</w:t>
            </w:r>
          </w:p>
          <w:p w14:paraId="2EBBDE53">
            <w:pPr>
              <w:adjustRightInd w:val="0"/>
              <w:snapToGrid w:val="0"/>
              <w:spacing w:line="360" w:lineRule="auto"/>
              <w:rPr>
                <w:sz w:val="24"/>
              </w:rPr>
            </w:pPr>
            <w:r>
              <w:rPr>
                <w:rFonts w:hint="eastAsia"/>
                <w:sz w:val="24"/>
              </w:rPr>
              <w:t>方案架构较为清晰，且实施方法较为合理，基本满足项目需求，得6分；</w:t>
            </w:r>
          </w:p>
          <w:p w14:paraId="7AFE9EC3">
            <w:pPr>
              <w:adjustRightInd w:val="0"/>
              <w:snapToGrid w:val="0"/>
              <w:spacing w:line="360" w:lineRule="auto"/>
              <w:rPr>
                <w:sz w:val="24"/>
              </w:rPr>
            </w:pPr>
            <w:r>
              <w:rPr>
                <w:rFonts w:hint="eastAsia"/>
                <w:sz w:val="24"/>
              </w:rPr>
              <w:t>方案架构和实施方法较一般，勉强满足项目需求的，得4分；</w:t>
            </w:r>
          </w:p>
          <w:p w14:paraId="00A2AE61">
            <w:pPr>
              <w:adjustRightInd w:val="0"/>
              <w:snapToGrid w:val="0"/>
              <w:spacing w:line="360" w:lineRule="auto"/>
              <w:rPr>
                <w:sz w:val="24"/>
              </w:rPr>
            </w:pPr>
            <w:r>
              <w:rPr>
                <w:rFonts w:hint="eastAsia"/>
                <w:sz w:val="24"/>
              </w:rPr>
              <w:t>方案架构混乱，没有对实施方法进行描述，无法满足项目需求的，得2分；</w:t>
            </w:r>
          </w:p>
          <w:p w14:paraId="4B8BC145">
            <w:pPr>
              <w:adjustRightInd w:val="0"/>
              <w:snapToGrid w:val="0"/>
              <w:spacing w:line="360" w:lineRule="auto"/>
              <w:rPr>
                <w:sz w:val="24"/>
              </w:rPr>
            </w:pPr>
            <w:r>
              <w:rPr>
                <w:rFonts w:hint="eastAsia"/>
                <w:sz w:val="24"/>
              </w:rPr>
              <w:t>未提供不得分。</w:t>
            </w:r>
          </w:p>
        </w:tc>
      </w:tr>
      <w:tr w14:paraId="1B32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72" w:type="pct"/>
            <w:vMerge w:val="continue"/>
            <w:vAlign w:val="center"/>
          </w:tcPr>
          <w:p w14:paraId="658933FF">
            <w:pPr>
              <w:spacing w:line="360" w:lineRule="auto"/>
              <w:ind w:firstLine="28"/>
              <w:jc w:val="center"/>
              <w:rPr>
                <w:b/>
                <w:sz w:val="24"/>
              </w:rPr>
            </w:pPr>
          </w:p>
        </w:tc>
        <w:tc>
          <w:tcPr>
            <w:tcW w:w="754" w:type="pct"/>
            <w:vMerge w:val="continue"/>
            <w:vAlign w:val="center"/>
          </w:tcPr>
          <w:p w14:paraId="4EDA04D7">
            <w:pPr>
              <w:adjustRightInd w:val="0"/>
              <w:snapToGrid w:val="0"/>
              <w:spacing w:line="360" w:lineRule="auto"/>
              <w:jc w:val="center"/>
              <w:rPr>
                <w:sz w:val="24"/>
              </w:rPr>
            </w:pPr>
          </w:p>
        </w:tc>
        <w:tc>
          <w:tcPr>
            <w:tcW w:w="719" w:type="pct"/>
            <w:vAlign w:val="center"/>
          </w:tcPr>
          <w:p w14:paraId="093B7D9C">
            <w:pPr>
              <w:adjustRightInd w:val="0"/>
              <w:snapToGrid w:val="0"/>
              <w:spacing w:line="360" w:lineRule="auto"/>
              <w:jc w:val="center"/>
              <w:rPr>
                <w:sz w:val="24"/>
              </w:rPr>
            </w:pPr>
            <w:r>
              <w:rPr>
                <w:rFonts w:hint="eastAsia"/>
                <w:sz w:val="24"/>
              </w:rPr>
              <w:t>项目进度</w:t>
            </w:r>
          </w:p>
          <w:p w14:paraId="14D91CD0">
            <w:pPr>
              <w:adjustRightInd w:val="0"/>
              <w:snapToGrid w:val="0"/>
              <w:spacing w:line="360" w:lineRule="auto"/>
              <w:jc w:val="center"/>
              <w:rPr>
                <w:sz w:val="24"/>
              </w:rPr>
            </w:pPr>
            <w:r>
              <w:rPr>
                <w:rFonts w:hint="eastAsia"/>
                <w:sz w:val="24"/>
              </w:rPr>
              <w:t>计划</w:t>
            </w:r>
          </w:p>
        </w:tc>
        <w:tc>
          <w:tcPr>
            <w:tcW w:w="517" w:type="pct"/>
            <w:vAlign w:val="center"/>
          </w:tcPr>
          <w:p w14:paraId="3A973149">
            <w:pPr>
              <w:spacing w:line="360" w:lineRule="auto"/>
              <w:ind w:firstLine="28"/>
              <w:jc w:val="center"/>
              <w:rPr>
                <w:bCs/>
                <w:sz w:val="24"/>
              </w:rPr>
            </w:pPr>
            <w:r>
              <w:rPr>
                <w:rFonts w:hint="eastAsia"/>
                <w:bCs/>
                <w:sz w:val="24"/>
              </w:rPr>
              <w:t>10分</w:t>
            </w:r>
          </w:p>
        </w:tc>
        <w:tc>
          <w:tcPr>
            <w:tcW w:w="2536" w:type="pct"/>
          </w:tcPr>
          <w:p w14:paraId="03BE3A45">
            <w:pPr>
              <w:adjustRightInd w:val="0"/>
              <w:snapToGrid w:val="0"/>
              <w:spacing w:line="360" w:lineRule="auto"/>
              <w:rPr>
                <w:sz w:val="24"/>
              </w:rPr>
            </w:pPr>
            <w:r>
              <w:rPr>
                <w:rFonts w:hint="eastAsia"/>
                <w:sz w:val="24"/>
              </w:rPr>
              <w:t>对项目实施进度计划进行综合评分：</w:t>
            </w:r>
          </w:p>
          <w:p w14:paraId="27B383FF">
            <w:pPr>
              <w:adjustRightInd w:val="0"/>
              <w:snapToGrid w:val="0"/>
              <w:spacing w:line="360" w:lineRule="auto"/>
              <w:rPr>
                <w:sz w:val="24"/>
              </w:rPr>
            </w:pPr>
            <w:r>
              <w:rPr>
                <w:rFonts w:hint="eastAsia"/>
                <w:sz w:val="24"/>
              </w:rPr>
              <w:t>思路清晰、合理、可行性强，完全满足项目要求的，得10分；</w:t>
            </w:r>
          </w:p>
          <w:p w14:paraId="3A041DC2">
            <w:pPr>
              <w:adjustRightInd w:val="0"/>
              <w:snapToGrid w:val="0"/>
              <w:spacing w:line="360" w:lineRule="auto"/>
              <w:rPr>
                <w:sz w:val="24"/>
              </w:rPr>
            </w:pPr>
            <w:r>
              <w:rPr>
                <w:rFonts w:hint="eastAsia"/>
                <w:sz w:val="24"/>
              </w:rPr>
              <w:t>思路清晰、合理、可行，满足本项目部分要求的，得8分；</w:t>
            </w:r>
          </w:p>
          <w:p w14:paraId="67804885">
            <w:pPr>
              <w:adjustRightInd w:val="0"/>
              <w:snapToGrid w:val="0"/>
              <w:spacing w:line="360" w:lineRule="auto"/>
              <w:rPr>
                <w:sz w:val="24"/>
              </w:rPr>
            </w:pPr>
            <w:r>
              <w:rPr>
                <w:rFonts w:hint="eastAsia"/>
                <w:sz w:val="24"/>
              </w:rPr>
              <w:t>思路清晰、合理、可行性基本满足本项目要求的，得6分；</w:t>
            </w:r>
          </w:p>
          <w:p w14:paraId="6431737C">
            <w:pPr>
              <w:adjustRightInd w:val="0"/>
              <w:snapToGrid w:val="0"/>
              <w:spacing w:line="360" w:lineRule="auto"/>
              <w:rPr>
                <w:sz w:val="24"/>
              </w:rPr>
            </w:pPr>
            <w:r>
              <w:rPr>
                <w:rFonts w:hint="eastAsia"/>
                <w:sz w:val="24"/>
              </w:rPr>
              <w:t>思路清晰、合理、可行性有所欠缺，勉强满足本项目要求的，得4分；</w:t>
            </w:r>
          </w:p>
          <w:p w14:paraId="437C6AA1">
            <w:pPr>
              <w:adjustRightInd w:val="0"/>
              <w:snapToGrid w:val="0"/>
              <w:spacing w:line="360" w:lineRule="auto"/>
              <w:rPr>
                <w:sz w:val="24"/>
              </w:rPr>
            </w:pPr>
            <w:r>
              <w:rPr>
                <w:rFonts w:hint="eastAsia"/>
                <w:sz w:val="24"/>
              </w:rPr>
              <w:t>思路混乱，不具备可行性，不满足的，得2分；</w:t>
            </w:r>
          </w:p>
          <w:p w14:paraId="13EB3274">
            <w:pPr>
              <w:adjustRightInd w:val="0"/>
              <w:snapToGrid w:val="0"/>
              <w:spacing w:line="360" w:lineRule="auto"/>
              <w:rPr>
                <w:sz w:val="24"/>
              </w:rPr>
            </w:pPr>
            <w:r>
              <w:rPr>
                <w:rFonts w:hint="eastAsia"/>
                <w:sz w:val="24"/>
              </w:rPr>
              <w:t>未提供不得分。</w:t>
            </w:r>
          </w:p>
        </w:tc>
      </w:tr>
      <w:tr w14:paraId="42A7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72" w:type="pct"/>
            <w:vMerge w:val="continue"/>
            <w:vAlign w:val="center"/>
          </w:tcPr>
          <w:p w14:paraId="2DB35A17">
            <w:pPr>
              <w:spacing w:line="360" w:lineRule="auto"/>
              <w:ind w:firstLine="28"/>
              <w:jc w:val="center"/>
              <w:rPr>
                <w:b/>
                <w:sz w:val="24"/>
              </w:rPr>
            </w:pPr>
          </w:p>
        </w:tc>
        <w:tc>
          <w:tcPr>
            <w:tcW w:w="754" w:type="pct"/>
            <w:vMerge w:val="continue"/>
            <w:vAlign w:val="center"/>
          </w:tcPr>
          <w:p w14:paraId="4B352658">
            <w:pPr>
              <w:adjustRightInd w:val="0"/>
              <w:snapToGrid w:val="0"/>
              <w:spacing w:line="360" w:lineRule="auto"/>
              <w:jc w:val="center"/>
              <w:rPr>
                <w:sz w:val="24"/>
              </w:rPr>
            </w:pPr>
          </w:p>
        </w:tc>
        <w:tc>
          <w:tcPr>
            <w:tcW w:w="719" w:type="pct"/>
            <w:vAlign w:val="center"/>
          </w:tcPr>
          <w:p w14:paraId="1E11F516">
            <w:pPr>
              <w:adjustRightInd w:val="0"/>
              <w:snapToGrid w:val="0"/>
              <w:spacing w:line="360" w:lineRule="auto"/>
              <w:jc w:val="center"/>
              <w:rPr>
                <w:sz w:val="24"/>
              </w:rPr>
            </w:pPr>
            <w:r>
              <w:rPr>
                <w:rFonts w:hint="eastAsia"/>
                <w:sz w:val="24"/>
              </w:rPr>
              <w:t>售后服务</w:t>
            </w:r>
          </w:p>
        </w:tc>
        <w:tc>
          <w:tcPr>
            <w:tcW w:w="517" w:type="pct"/>
            <w:vAlign w:val="center"/>
          </w:tcPr>
          <w:p w14:paraId="6348F222">
            <w:pPr>
              <w:spacing w:line="360" w:lineRule="auto"/>
              <w:ind w:firstLine="28"/>
              <w:jc w:val="center"/>
              <w:rPr>
                <w:bCs/>
                <w:color w:val="000000"/>
                <w:sz w:val="24"/>
              </w:rPr>
            </w:pPr>
            <w:r>
              <w:rPr>
                <w:rFonts w:hint="eastAsia"/>
                <w:bCs/>
                <w:color w:val="000000"/>
                <w:sz w:val="24"/>
              </w:rPr>
              <w:t>5分</w:t>
            </w:r>
          </w:p>
        </w:tc>
        <w:tc>
          <w:tcPr>
            <w:tcW w:w="2536" w:type="pct"/>
            <w:vAlign w:val="center"/>
          </w:tcPr>
          <w:p w14:paraId="5C3A67F6">
            <w:pPr>
              <w:adjustRightInd w:val="0"/>
              <w:snapToGrid w:val="0"/>
              <w:spacing w:line="360" w:lineRule="auto"/>
              <w:rPr>
                <w:sz w:val="24"/>
              </w:rPr>
            </w:pPr>
            <w:r>
              <w:rPr>
                <w:rFonts w:hint="eastAsia"/>
                <w:sz w:val="24"/>
              </w:rPr>
              <w:t>售后服务方案进行综合评分：</w:t>
            </w:r>
          </w:p>
          <w:p w14:paraId="36A9B1FB">
            <w:pPr>
              <w:adjustRightInd w:val="0"/>
              <w:snapToGrid w:val="0"/>
              <w:spacing w:line="360" w:lineRule="auto"/>
              <w:rPr>
                <w:sz w:val="24"/>
              </w:rPr>
            </w:pPr>
            <w:r>
              <w:rPr>
                <w:rFonts w:hint="eastAsia"/>
                <w:sz w:val="24"/>
              </w:rPr>
              <w:t>售后服务体系完善，服务承诺内容全面，售后服务人员组织结构合理、维护体系健全，服务支持保障到位，完全满足要求的，得5分；</w:t>
            </w:r>
          </w:p>
          <w:p w14:paraId="4DF4DB96">
            <w:pPr>
              <w:adjustRightInd w:val="0"/>
              <w:snapToGrid w:val="0"/>
              <w:spacing w:line="360" w:lineRule="auto"/>
              <w:rPr>
                <w:sz w:val="24"/>
              </w:rPr>
            </w:pPr>
            <w:r>
              <w:rPr>
                <w:rFonts w:hint="eastAsia"/>
                <w:sz w:val="24"/>
              </w:rPr>
              <w:t>售后服务体系完善，服务承诺内容较全面，满足要求的，得4分；</w:t>
            </w:r>
          </w:p>
          <w:p w14:paraId="3ECF0DCE">
            <w:pPr>
              <w:adjustRightInd w:val="0"/>
              <w:snapToGrid w:val="0"/>
              <w:spacing w:line="360" w:lineRule="auto"/>
              <w:rPr>
                <w:sz w:val="24"/>
              </w:rPr>
            </w:pPr>
            <w:r>
              <w:rPr>
                <w:rFonts w:hint="eastAsia"/>
                <w:sz w:val="24"/>
              </w:rPr>
              <w:t>售后服务体系较完善，服务承诺内容较全面，基本满足要求的，得3分；</w:t>
            </w:r>
          </w:p>
          <w:p w14:paraId="1A44A2D1">
            <w:pPr>
              <w:adjustRightInd w:val="0"/>
              <w:snapToGrid w:val="0"/>
              <w:spacing w:line="360" w:lineRule="auto"/>
              <w:rPr>
                <w:sz w:val="24"/>
              </w:rPr>
            </w:pPr>
            <w:r>
              <w:rPr>
                <w:rFonts w:hint="eastAsia"/>
                <w:sz w:val="24"/>
              </w:rPr>
              <w:t>售后服务体系不完整，服务承诺内容勉强满足要求的，得1分；</w:t>
            </w:r>
          </w:p>
          <w:p w14:paraId="1F946486">
            <w:pPr>
              <w:adjustRightInd w:val="0"/>
              <w:snapToGrid w:val="0"/>
              <w:spacing w:line="360" w:lineRule="auto"/>
              <w:rPr>
                <w:sz w:val="24"/>
              </w:rPr>
            </w:pPr>
            <w:r>
              <w:rPr>
                <w:rFonts w:hint="eastAsia"/>
                <w:sz w:val="24"/>
              </w:rPr>
              <w:t>售后服务不能满足本项目要求的或未提供的，不得分。</w:t>
            </w:r>
          </w:p>
        </w:tc>
      </w:tr>
      <w:tr w14:paraId="6BA1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vAlign w:val="center"/>
          </w:tcPr>
          <w:p w14:paraId="23B1EF74">
            <w:pPr>
              <w:spacing w:line="360" w:lineRule="auto"/>
              <w:ind w:firstLine="28"/>
              <w:jc w:val="center"/>
              <w:rPr>
                <w:b/>
                <w:sz w:val="24"/>
              </w:rPr>
            </w:pPr>
            <w:r>
              <w:rPr>
                <w:rFonts w:hint="eastAsia"/>
                <w:b/>
                <w:sz w:val="24"/>
              </w:rPr>
              <w:t>3</w:t>
            </w:r>
          </w:p>
        </w:tc>
        <w:tc>
          <w:tcPr>
            <w:tcW w:w="754" w:type="pct"/>
            <w:vAlign w:val="center"/>
          </w:tcPr>
          <w:p w14:paraId="7424F0C4">
            <w:pPr>
              <w:spacing w:line="360" w:lineRule="auto"/>
              <w:ind w:firstLine="28"/>
              <w:jc w:val="center"/>
              <w:rPr>
                <w:sz w:val="24"/>
              </w:rPr>
            </w:pPr>
            <w:r>
              <w:rPr>
                <w:rFonts w:hint="eastAsia"/>
                <w:sz w:val="24"/>
              </w:rPr>
              <w:t>价格部分</w:t>
            </w:r>
          </w:p>
        </w:tc>
        <w:tc>
          <w:tcPr>
            <w:tcW w:w="719" w:type="pct"/>
            <w:vAlign w:val="center"/>
          </w:tcPr>
          <w:p w14:paraId="14E2814E">
            <w:pPr>
              <w:spacing w:line="360" w:lineRule="auto"/>
              <w:ind w:firstLine="28"/>
              <w:jc w:val="center"/>
              <w:rPr>
                <w:sz w:val="24"/>
              </w:rPr>
            </w:pPr>
            <w:r>
              <w:rPr>
                <w:sz w:val="24"/>
              </w:rPr>
              <w:t>投标报价</w:t>
            </w:r>
          </w:p>
        </w:tc>
        <w:tc>
          <w:tcPr>
            <w:tcW w:w="517" w:type="pct"/>
            <w:vAlign w:val="center"/>
          </w:tcPr>
          <w:p w14:paraId="77AAE7D3">
            <w:pPr>
              <w:spacing w:line="360" w:lineRule="auto"/>
              <w:ind w:firstLine="28"/>
              <w:jc w:val="center"/>
              <w:rPr>
                <w:sz w:val="24"/>
              </w:rPr>
            </w:pPr>
            <w:r>
              <w:rPr>
                <w:sz w:val="24"/>
              </w:rPr>
              <w:t>10</w:t>
            </w:r>
            <w:r>
              <w:rPr>
                <w:rFonts w:hint="eastAsia"/>
                <w:sz w:val="24"/>
              </w:rPr>
              <w:t>分</w:t>
            </w:r>
          </w:p>
        </w:tc>
        <w:tc>
          <w:tcPr>
            <w:tcW w:w="2536" w:type="pct"/>
            <w:vAlign w:val="center"/>
          </w:tcPr>
          <w:p w14:paraId="7C138B99">
            <w:pPr>
              <w:spacing w:line="360" w:lineRule="auto"/>
              <w:rPr>
                <w:sz w:val="24"/>
              </w:rPr>
            </w:pPr>
            <w:r>
              <w:rPr>
                <w:sz w:val="24"/>
              </w:rPr>
              <w:t>满足招标文件要求且投标价格最低的投标报价为评标基准价，其价格分为满分。其他投标人的价格分统一按照下列公式计算：</w:t>
            </w:r>
          </w:p>
          <w:p w14:paraId="1A9D2854">
            <w:pPr>
              <w:spacing w:line="360" w:lineRule="auto"/>
              <w:rPr>
                <w:sz w:val="24"/>
              </w:rPr>
            </w:pPr>
            <w:r>
              <w:rPr>
                <w:sz w:val="24"/>
              </w:rPr>
              <w:t>投标报价得分＝（评标基准价/投标报价）×分值。</w:t>
            </w:r>
          </w:p>
          <w:p w14:paraId="73B91098">
            <w:pPr>
              <w:spacing w:line="360" w:lineRule="auto"/>
              <w:rPr>
                <w:sz w:val="24"/>
              </w:rPr>
            </w:pPr>
            <w:r>
              <w:rPr>
                <w:sz w:val="24"/>
              </w:rPr>
              <w:t>此处投标报价指经过报价修正，及因落实政府采购政策进行价格调整后的报价，详见第四章《评标程序、评标方法和评标标准》2.4及2.5。</w:t>
            </w:r>
          </w:p>
        </w:tc>
      </w:tr>
      <w:tr w14:paraId="78885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946" w:type="pct"/>
            <w:gridSpan w:val="3"/>
            <w:vAlign w:val="center"/>
          </w:tcPr>
          <w:p w14:paraId="2033A352">
            <w:pPr>
              <w:spacing w:line="360" w:lineRule="auto"/>
              <w:ind w:firstLine="28"/>
              <w:jc w:val="center"/>
              <w:rPr>
                <w:sz w:val="24"/>
              </w:rPr>
            </w:pPr>
            <w:r>
              <w:rPr>
                <w:rFonts w:hint="eastAsia"/>
                <w:sz w:val="24"/>
              </w:rPr>
              <w:t>合计</w:t>
            </w:r>
          </w:p>
        </w:tc>
        <w:tc>
          <w:tcPr>
            <w:tcW w:w="517" w:type="pct"/>
            <w:vAlign w:val="center"/>
          </w:tcPr>
          <w:p w14:paraId="17D2C8A0">
            <w:pPr>
              <w:spacing w:line="360" w:lineRule="auto"/>
              <w:ind w:firstLine="28"/>
              <w:jc w:val="center"/>
              <w:rPr>
                <w:sz w:val="24"/>
              </w:rPr>
            </w:pPr>
            <w:r>
              <w:rPr>
                <w:rFonts w:hint="eastAsia"/>
                <w:sz w:val="24"/>
              </w:rPr>
              <w:t>100分</w:t>
            </w:r>
          </w:p>
        </w:tc>
        <w:tc>
          <w:tcPr>
            <w:tcW w:w="2536" w:type="pct"/>
            <w:vAlign w:val="center"/>
          </w:tcPr>
          <w:p w14:paraId="4FE4B45D">
            <w:pPr>
              <w:spacing w:line="360" w:lineRule="auto"/>
              <w:rPr>
                <w:sz w:val="24"/>
              </w:rPr>
            </w:pPr>
          </w:p>
        </w:tc>
      </w:tr>
    </w:tbl>
    <w:p w14:paraId="68D89BEE">
      <w:pPr>
        <w:rPr>
          <w:b/>
          <w:sz w:val="36"/>
          <w:szCs w:val="36"/>
        </w:rPr>
      </w:pPr>
      <w:bookmarkStart w:id="816" w:name="_Toc14370"/>
      <w:r>
        <w:rPr>
          <w:b/>
          <w:sz w:val="36"/>
          <w:szCs w:val="36"/>
        </w:rPr>
        <w:br w:type="page"/>
      </w:r>
    </w:p>
    <w:p w14:paraId="3F5F91AF">
      <w:pPr>
        <w:widowControl/>
        <w:numPr>
          <w:ilvl w:val="0"/>
          <w:numId w:val="17"/>
        </w:numPr>
        <w:spacing w:line="360" w:lineRule="auto"/>
        <w:ind w:firstLine="723" w:firstLineChars="200"/>
        <w:jc w:val="center"/>
        <w:rPr>
          <w:b/>
          <w:sz w:val="36"/>
          <w:szCs w:val="36"/>
        </w:rPr>
      </w:pPr>
      <w:r>
        <w:rPr>
          <w:b/>
          <w:sz w:val="36"/>
          <w:szCs w:val="36"/>
        </w:rPr>
        <w:t>采购需求</w:t>
      </w:r>
      <w:bookmarkEnd w:id="816"/>
    </w:p>
    <w:p w14:paraId="4EC3099A">
      <w:pPr>
        <w:adjustRightInd w:val="0"/>
        <w:snapToGrid w:val="0"/>
        <w:spacing w:line="360" w:lineRule="auto"/>
        <w:jc w:val="center"/>
        <w:rPr>
          <w:b/>
          <w:sz w:val="24"/>
        </w:rPr>
      </w:pPr>
      <w:r>
        <w:rPr>
          <w:b/>
          <w:sz w:val="24"/>
        </w:rPr>
        <w:t>第01包</w:t>
      </w:r>
      <w:bookmarkStart w:id="817" w:name="OLE_LINK10"/>
      <w:bookmarkStart w:id="818" w:name="OLE_LINK9"/>
      <w:r>
        <w:rPr>
          <w:b/>
          <w:sz w:val="24"/>
        </w:rPr>
        <w:t>海外知识产权制度宣讲辅助服务</w:t>
      </w:r>
      <w:bookmarkEnd w:id="817"/>
      <w:bookmarkEnd w:id="818"/>
    </w:p>
    <w:p w14:paraId="5EA8CD3B">
      <w:pPr>
        <w:adjustRightInd w:val="0"/>
        <w:snapToGrid w:val="0"/>
        <w:spacing w:line="360" w:lineRule="auto"/>
        <w:ind w:firstLine="480" w:firstLineChars="200"/>
        <w:outlineLvl w:val="2"/>
        <w:rPr>
          <w:sz w:val="24"/>
        </w:rPr>
      </w:pPr>
      <w:r>
        <w:rPr>
          <w:sz w:val="24"/>
        </w:rPr>
        <w:t>一、项目建设目标</w:t>
      </w:r>
    </w:p>
    <w:p w14:paraId="3041824E">
      <w:pPr>
        <w:adjustRightInd w:val="0"/>
        <w:snapToGrid w:val="0"/>
        <w:spacing w:line="360" w:lineRule="auto"/>
        <w:ind w:firstLine="480" w:firstLineChars="200"/>
        <w:outlineLvl w:val="2"/>
        <w:rPr>
          <w:sz w:val="24"/>
        </w:rPr>
      </w:pPr>
      <w:r>
        <w:rPr>
          <w:sz w:val="24"/>
        </w:rPr>
        <w:t>调研了解创新主体关注的海外知识产权保护问题，按照举办宣讲、开展业务交流、编制业务问答等方式，主要面向常规问题和前沿热点问题分类提供精准服务，做好创新主体海外维权能力提升“助推器”。</w:t>
      </w:r>
    </w:p>
    <w:p w14:paraId="6B9239F8">
      <w:pPr>
        <w:adjustRightInd w:val="0"/>
        <w:snapToGrid w:val="0"/>
        <w:spacing w:line="360" w:lineRule="auto"/>
        <w:ind w:firstLine="480" w:firstLineChars="200"/>
        <w:outlineLvl w:val="2"/>
        <w:rPr>
          <w:sz w:val="24"/>
        </w:rPr>
      </w:pPr>
      <w:r>
        <w:rPr>
          <w:sz w:val="24"/>
        </w:rPr>
        <w:t>二、项目主要内容</w:t>
      </w:r>
    </w:p>
    <w:p w14:paraId="0EBDBCA1">
      <w:pPr>
        <w:adjustRightInd w:val="0"/>
        <w:snapToGrid w:val="0"/>
        <w:spacing w:line="360" w:lineRule="auto"/>
        <w:ind w:firstLine="482" w:firstLineChars="200"/>
        <w:rPr>
          <w:b/>
          <w:sz w:val="24"/>
        </w:rPr>
      </w:pPr>
      <w:r>
        <w:rPr>
          <w:b/>
          <w:sz w:val="24"/>
        </w:rPr>
        <w:t>1.海外知识产权制度宣讲及研讨</w:t>
      </w:r>
    </w:p>
    <w:p w14:paraId="05E8AE0C">
      <w:pPr>
        <w:adjustRightInd w:val="0"/>
        <w:snapToGrid w:val="0"/>
        <w:spacing w:line="360" w:lineRule="auto"/>
        <w:ind w:firstLine="480" w:firstLineChars="200"/>
        <w:rPr>
          <w:sz w:val="24"/>
        </w:rPr>
      </w:pPr>
      <w:r>
        <w:rPr>
          <w:sz w:val="24"/>
        </w:rPr>
        <w:t>围绕企业在涉外知识产权纠纷应对和风险防范中的主要国家、典型问题开展能力提升服务，其中海外知识产权制度宣讲活动6场，海外知识产权保护前沿热点问题研讨交流活动2-4场，总数不少于8场。</w:t>
      </w:r>
    </w:p>
    <w:p w14:paraId="71C3E0FF">
      <w:pPr>
        <w:adjustRightInd w:val="0"/>
        <w:snapToGrid w:val="0"/>
        <w:spacing w:line="360" w:lineRule="auto"/>
        <w:ind w:firstLine="482" w:firstLineChars="200"/>
        <w:rPr>
          <w:b/>
          <w:sz w:val="24"/>
        </w:rPr>
      </w:pPr>
      <w:r>
        <w:rPr>
          <w:b/>
          <w:sz w:val="24"/>
        </w:rPr>
        <w:t>本部分项目金额不超过10.8万元。</w:t>
      </w:r>
    </w:p>
    <w:p w14:paraId="14A47B7E">
      <w:pPr>
        <w:adjustRightInd w:val="0"/>
        <w:snapToGrid w:val="0"/>
        <w:spacing w:line="360" w:lineRule="auto"/>
        <w:ind w:firstLine="482" w:firstLineChars="200"/>
        <w:rPr>
          <w:b/>
          <w:sz w:val="24"/>
        </w:rPr>
      </w:pPr>
      <w:r>
        <w:rPr>
          <w:b/>
          <w:sz w:val="24"/>
        </w:rPr>
        <w:t>2.高频热点问题分析辅助服务</w:t>
      </w:r>
    </w:p>
    <w:p w14:paraId="205593AA">
      <w:pPr>
        <w:adjustRightInd w:val="0"/>
        <w:snapToGrid w:val="0"/>
        <w:spacing w:line="360" w:lineRule="auto"/>
        <w:ind w:firstLine="480" w:firstLineChars="200"/>
        <w:rPr>
          <w:sz w:val="24"/>
        </w:rPr>
      </w:pPr>
      <w:r>
        <w:rPr>
          <w:sz w:val="24"/>
        </w:rPr>
        <w:t>就海外知识产权保护高频热点问题进行深度分析，形成10篇专题分析文章；为编制海外知识产权保护问答手册提供常见问题和解答素材。</w:t>
      </w:r>
    </w:p>
    <w:p w14:paraId="5C67FD4A">
      <w:pPr>
        <w:adjustRightInd w:val="0"/>
        <w:snapToGrid w:val="0"/>
        <w:spacing w:line="360" w:lineRule="auto"/>
        <w:ind w:firstLine="482" w:firstLineChars="200"/>
        <w:rPr>
          <w:b/>
          <w:sz w:val="24"/>
        </w:rPr>
      </w:pPr>
      <w:r>
        <w:rPr>
          <w:b/>
          <w:sz w:val="24"/>
        </w:rPr>
        <w:t>本部分项目金额不超过6.65万元。</w:t>
      </w:r>
    </w:p>
    <w:p w14:paraId="2749142D">
      <w:pPr>
        <w:adjustRightInd w:val="0"/>
        <w:snapToGrid w:val="0"/>
        <w:spacing w:line="360" w:lineRule="auto"/>
        <w:ind w:firstLine="482" w:firstLineChars="200"/>
        <w:rPr>
          <w:sz w:val="24"/>
        </w:rPr>
      </w:pPr>
      <w:r>
        <w:rPr>
          <w:b/>
          <w:sz w:val="24"/>
        </w:rPr>
        <w:t>3.企业海外知识产权维权需求访谈辅助服务</w:t>
      </w:r>
    </w:p>
    <w:p w14:paraId="1CB96BF5">
      <w:pPr>
        <w:adjustRightInd w:val="0"/>
        <w:snapToGrid w:val="0"/>
        <w:spacing w:line="360" w:lineRule="auto"/>
        <w:ind w:firstLine="480" w:firstLineChars="200"/>
        <w:rPr>
          <w:sz w:val="24"/>
        </w:rPr>
      </w:pPr>
      <w:r>
        <w:rPr>
          <w:sz w:val="24"/>
        </w:rPr>
        <w:t>对不少于50家企业进行海外知识产权维权需求和现状进行问卷或书面访谈调研，分析企业海外维权实际困境与需求，总结归纳企业海外知识产权纠纷应对成本。</w:t>
      </w:r>
    </w:p>
    <w:p w14:paraId="0DDB94CB">
      <w:pPr>
        <w:adjustRightInd w:val="0"/>
        <w:snapToGrid w:val="0"/>
        <w:spacing w:line="360" w:lineRule="auto"/>
        <w:ind w:firstLine="482" w:firstLineChars="200"/>
        <w:rPr>
          <w:b/>
          <w:sz w:val="24"/>
        </w:rPr>
      </w:pPr>
      <w:r>
        <w:rPr>
          <w:b/>
          <w:sz w:val="24"/>
        </w:rPr>
        <w:t>本部分项目金额不超过</w:t>
      </w:r>
      <w:r>
        <w:rPr>
          <w:sz w:val="24"/>
        </w:rPr>
        <w:t>5.2</w:t>
      </w:r>
      <w:r>
        <w:rPr>
          <w:b/>
          <w:sz w:val="24"/>
        </w:rPr>
        <w:t>万元。</w:t>
      </w:r>
    </w:p>
    <w:p w14:paraId="7760FCF5">
      <w:pPr>
        <w:adjustRightInd w:val="0"/>
        <w:snapToGrid w:val="0"/>
        <w:spacing w:line="360" w:lineRule="auto"/>
        <w:ind w:firstLine="480" w:firstLineChars="200"/>
        <w:outlineLvl w:val="2"/>
        <w:rPr>
          <w:sz w:val="24"/>
        </w:rPr>
      </w:pPr>
      <w:r>
        <w:rPr>
          <w:sz w:val="24"/>
        </w:rPr>
        <w:t>三、项目进度要求及维护期</w:t>
      </w:r>
    </w:p>
    <w:p w14:paraId="7E8BEE53">
      <w:pPr>
        <w:adjustRightInd w:val="0"/>
        <w:snapToGrid w:val="0"/>
        <w:spacing w:line="360" w:lineRule="auto"/>
        <w:ind w:firstLine="480" w:firstLineChars="200"/>
        <w:rPr>
          <w:sz w:val="24"/>
        </w:rPr>
      </w:pPr>
      <w:r>
        <w:rPr>
          <w:sz w:val="24"/>
        </w:rPr>
        <w:t>第一阶段：于项目合同签订后10个工作日内进项项目开题汇报。</w:t>
      </w:r>
    </w:p>
    <w:p w14:paraId="1C60409B">
      <w:pPr>
        <w:adjustRightInd w:val="0"/>
        <w:snapToGrid w:val="0"/>
        <w:spacing w:line="360" w:lineRule="auto"/>
        <w:ind w:firstLine="480" w:firstLineChars="200"/>
        <w:rPr>
          <w:sz w:val="24"/>
        </w:rPr>
      </w:pPr>
      <w:r>
        <w:rPr>
          <w:sz w:val="24"/>
        </w:rPr>
        <w:t>第二阶段：于2025年9月5日前，向采购人提交项目中期任务成果。</w:t>
      </w:r>
    </w:p>
    <w:p w14:paraId="3ED57F26">
      <w:pPr>
        <w:adjustRightInd w:val="0"/>
        <w:snapToGrid w:val="0"/>
        <w:spacing w:line="360" w:lineRule="auto"/>
        <w:ind w:firstLine="480" w:firstLineChars="200"/>
        <w:rPr>
          <w:sz w:val="24"/>
        </w:rPr>
      </w:pPr>
      <w:r>
        <w:rPr>
          <w:sz w:val="24"/>
        </w:rPr>
        <w:t>第三阶段：于2025年11月3日前，向采购人提交项目最终工作成果及全部原始及过程资料。采购人针对项目最终工作成果组织项目验收。</w:t>
      </w:r>
    </w:p>
    <w:p w14:paraId="76A99438">
      <w:pPr>
        <w:adjustRightInd w:val="0"/>
        <w:snapToGrid w:val="0"/>
        <w:spacing w:line="360" w:lineRule="auto"/>
        <w:ind w:firstLine="482" w:firstLineChars="200"/>
        <w:rPr>
          <w:b/>
          <w:bCs/>
          <w:sz w:val="24"/>
        </w:rPr>
      </w:pPr>
      <w:r>
        <w:rPr>
          <w:rFonts w:hint="eastAsia"/>
          <w:b/>
          <w:bCs/>
          <w:sz w:val="24"/>
        </w:rPr>
        <w:t>本分包的维护期为项目验收合格之日起1年，项目维护期内需协助采购人开展项目成果的加工、宣传推广和应用。</w:t>
      </w:r>
    </w:p>
    <w:p w14:paraId="0A62974B">
      <w:pPr>
        <w:adjustRightInd w:val="0"/>
        <w:snapToGrid w:val="0"/>
        <w:spacing w:line="360" w:lineRule="auto"/>
        <w:ind w:firstLine="480" w:firstLineChars="200"/>
        <w:outlineLvl w:val="2"/>
        <w:rPr>
          <w:sz w:val="24"/>
        </w:rPr>
      </w:pPr>
      <w:r>
        <w:rPr>
          <w:sz w:val="24"/>
        </w:rPr>
        <w:t>四、质量标准和检验方式</w:t>
      </w:r>
    </w:p>
    <w:p w14:paraId="5CA508A0">
      <w:pPr>
        <w:adjustRightInd w:val="0"/>
        <w:snapToGrid w:val="0"/>
        <w:spacing w:line="360" w:lineRule="auto"/>
        <w:ind w:firstLine="480" w:firstLineChars="200"/>
        <w:rPr>
          <w:sz w:val="24"/>
        </w:rPr>
      </w:pPr>
      <w:r>
        <w:rPr>
          <w:sz w:val="24"/>
        </w:rPr>
        <w:t>（一）验收方法</w:t>
      </w:r>
    </w:p>
    <w:p w14:paraId="0A922BE1">
      <w:pPr>
        <w:adjustRightInd w:val="0"/>
        <w:snapToGrid w:val="0"/>
        <w:spacing w:line="360" w:lineRule="auto"/>
        <w:ind w:firstLine="480" w:firstLineChars="200"/>
        <w:rPr>
          <w:sz w:val="24"/>
        </w:rPr>
      </w:pPr>
      <w:r>
        <w:rPr>
          <w:sz w:val="24"/>
        </w:rPr>
        <w:t>由甲方组织验收小组，按照有关规定进行验收。</w:t>
      </w:r>
    </w:p>
    <w:p w14:paraId="60CE7837">
      <w:pPr>
        <w:adjustRightInd w:val="0"/>
        <w:snapToGrid w:val="0"/>
        <w:spacing w:line="360" w:lineRule="auto"/>
        <w:ind w:firstLine="480" w:firstLineChars="200"/>
        <w:rPr>
          <w:sz w:val="24"/>
        </w:rPr>
      </w:pPr>
      <w:r>
        <w:rPr>
          <w:sz w:val="24"/>
        </w:rPr>
        <w:t>（二）验收步骤</w:t>
      </w:r>
    </w:p>
    <w:p w14:paraId="4BE9A35E">
      <w:pPr>
        <w:adjustRightInd w:val="0"/>
        <w:snapToGrid w:val="0"/>
        <w:spacing w:line="360" w:lineRule="auto"/>
        <w:ind w:firstLine="480" w:firstLineChars="200"/>
        <w:rPr>
          <w:sz w:val="24"/>
        </w:rPr>
      </w:pPr>
      <w:r>
        <w:rPr>
          <w:sz w:val="24"/>
        </w:rPr>
        <w:t>项目通过验收评审会视为验收通过。</w:t>
      </w:r>
    </w:p>
    <w:p w14:paraId="66ABC369">
      <w:pPr>
        <w:adjustRightInd w:val="0"/>
        <w:snapToGrid w:val="0"/>
        <w:spacing w:line="360" w:lineRule="auto"/>
        <w:ind w:firstLine="480" w:firstLineChars="200"/>
        <w:rPr>
          <w:sz w:val="24"/>
        </w:rPr>
      </w:pPr>
      <w:r>
        <w:rPr>
          <w:sz w:val="24"/>
        </w:rPr>
        <w:t>（三）验收标准</w:t>
      </w:r>
    </w:p>
    <w:p w14:paraId="0C4D60DE">
      <w:pPr>
        <w:adjustRightInd w:val="0"/>
        <w:snapToGrid w:val="0"/>
        <w:spacing w:line="360" w:lineRule="auto"/>
        <w:ind w:firstLine="480" w:firstLineChars="200"/>
        <w:jc w:val="left"/>
        <w:rPr>
          <w:sz w:val="24"/>
        </w:rPr>
      </w:pPr>
      <w:r>
        <w:rPr>
          <w:rFonts w:hint="eastAsia"/>
          <w:sz w:val="24"/>
        </w:rPr>
        <w:t>是否按照本项目要求完成项目内容并形成有关成果，且不违反任何法律法规和规范性文件，不侵犯任何第三方合法权益。</w:t>
      </w:r>
    </w:p>
    <w:p w14:paraId="0C1ECCCD">
      <w:pPr>
        <w:adjustRightInd w:val="0"/>
        <w:snapToGrid w:val="0"/>
        <w:spacing w:line="360" w:lineRule="auto"/>
        <w:ind w:firstLine="480" w:firstLineChars="200"/>
        <w:jc w:val="left"/>
        <w:rPr>
          <w:sz w:val="24"/>
        </w:rPr>
      </w:pPr>
      <w:r>
        <w:rPr>
          <w:sz w:val="24"/>
        </w:rPr>
        <w:t>1.数量指标</w:t>
      </w:r>
    </w:p>
    <w:p w14:paraId="7F9363AB">
      <w:pPr>
        <w:adjustRightInd w:val="0"/>
        <w:snapToGrid w:val="0"/>
        <w:spacing w:line="360" w:lineRule="auto"/>
        <w:ind w:firstLine="480" w:firstLineChars="200"/>
        <w:jc w:val="left"/>
        <w:rPr>
          <w:sz w:val="24"/>
        </w:rPr>
      </w:pPr>
      <w:r>
        <w:rPr>
          <w:bCs/>
          <w:sz w:val="24"/>
        </w:rPr>
        <w:t>举办海外知识产权制度宣讲不少于8场</w:t>
      </w:r>
      <w:r>
        <w:rPr>
          <w:sz w:val="24"/>
        </w:rPr>
        <w:t>；</w:t>
      </w:r>
    </w:p>
    <w:p w14:paraId="07C6D1C1">
      <w:pPr>
        <w:adjustRightInd w:val="0"/>
        <w:snapToGrid w:val="0"/>
        <w:spacing w:line="360" w:lineRule="auto"/>
        <w:ind w:firstLine="480" w:firstLineChars="200"/>
        <w:jc w:val="left"/>
        <w:rPr>
          <w:bCs/>
          <w:sz w:val="24"/>
        </w:rPr>
      </w:pPr>
      <w:r>
        <w:rPr>
          <w:bCs/>
          <w:sz w:val="24"/>
        </w:rPr>
        <w:t>海外知识产权问答手册1册；</w:t>
      </w:r>
    </w:p>
    <w:p w14:paraId="519B48A1">
      <w:pPr>
        <w:adjustRightInd w:val="0"/>
        <w:snapToGrid w:val="0"/>
        <w:spacing w:line="360" w:lineRule="auto"/>
        <w:ind w:firstLine="480" w:firstLineChars="200"/>
        <w:jc w:val="left"/>
        <w:rPr>
          <w:bCs/>
          <w:sz w:val="24"/>
        </w:rPr>
      </w:pPr>
      <w:r>
        <w:rPr>
          <w:bCs/>
          <w:sz w:val="24"/>
        </w:rPr>
        <w:t>热点问题深度分析原创文章数量不少于10件；</w:t>
      </w:r>
    </w:p>
    <w:p w14:paraId="28128017">
      <w:pPr>
        <w:adjustRightInd w:val="0"/>
        <w:snapToGrid w:val="0"/>
        <w:spacing w:line="360" w:lineRule="auto"/>
        <w:ind w:firstLine="480" w:firstLineChars="200"/>
        <w:jc w:val="left"/>
        <w:rPr>
          <w:sz w:val="24"/>
        </w:rPr>
      </w:pPr>
      <w:r>
        <w:rPr>
          <w:bCs/>
          <w:sz w:val="24"/>
        </w:rPr>
        <w:t>调研企业数量不少于50家</w:t>
      </w:r>
      <w:r>
        <w:rPr>
          <w:rFonts w:hint="eastAsia"/>
          <w:bCs/>
          <w:sz w:val="24"/>
        </w:rPr>
        <w:t>并形成1个调研报告</w:t>
      </w:r>
      <w:r>
        <w:rPr>
          <w:bCs/>
          <w:sz w:val="24"/>
        </w:rPr>
        <w:t>。</w:t>
      </w:r>
    </w:p>
    <w:p w14:paraId="1F941E7A">
      <w:pPr>
        <w:adjustRightInd w:val="0"/>
        <w:snapToGrid w:val="0"/>
        <w:spacing w:line="360" w:lineRule="auto"/>
        <w:ind w:firstLine="480" w:firstLineChars="200"/>
        <w:jc w:val="left"/>
        <w:rPr>
          <w:sz w:val="24"/>
        </w:rPr>
      </w:pPr>
      <w:r>
        <w:rPr>
          <w:sz w:val="24"/>
        </w:rPr>
        <w:t>2.质量指标</w:t>
      </w:r>
    </w:p>
    <w:p w14:paraId="200479BD">
      <w:pPr>
        <w:adjustRightInd w:val="0"/>
        <w:snapToGrid w:val="0"/>
        <w:spacing w:line="360" w:lineRule="auto"/>
        <w:ind w:firstLine="480" w:firstLineChars="200"/>
        <w:jc w:val="both"/>
        <w:rPr>
          <w:bCs/>
          <w:sz w:val="24"/>
        </w:rPr>
      </w:pPr>
      <w:r>
        <w:rPr>
          <w:rFonts w:hint="eastAsia"/>
          <w:sz w:val="24"/>
        </w:rPr>
        <w:t>项目成果内容符合本项目要求，并具有针对性、指导性、可操作性和一定的前瞻性，</w:t>
      </w:r>
      <w:r>
        <w:rPr>
          <w:bCs/>
          <w:sz w:val="24"/>
        </w:rPr>
        <w:t>开展的</w:t>
      </w:r>
      <w:r>
        <w:rPr>
          <w:rFonts w:hint="eastAsia"/>
          <w:bCs/>
          <w:sz w:val="24"/>
        </w:rPr>
        <w:t>宣讲</w:t>
      </w:r>
      <w:r>
        <w:rPr>
          <w:bCs/>
          <w:sz w:val="24"/>
        </w:rPr>
        <w:t>服务</w:t>
      </w:r>
      <w:r>
        <w:rPr>
          <w:rFonts w:hint="eastAsia"/>
          <w:sz w:val="24"/>
        </w:rPr>
        <w:t>内容应优先覆盖北京市重点产业（如新一代信息技术、集成电路、生物医药、新能源等），</w:t>
      </w:r>
      <w:r>
        <w:rPr>
          <w:rFonts w:hint="eastAsia"/>
          <w:bCs/>
          <w:sz w:val="24"/>
        </w:rPr>
        <w:t>涉及多类知识产权（如专利、商标、地理标志、商业秘密等），</w:t>
      </w:r>
      <w:r>
        <w:rPr>
          <w:bCs/>
          <w:sz w:val="24"/>
        </w:rPr>
        <w:t>属于北京市重点产业或创新主体关注的问题。</w:t>
      </w:r>
      <w:r>
        <w:rPr>
          <w:rFonts w:hint="eastAsia"/>
          <w:bCs/>
          <w:sz w:val="24"/>
        </w:rPr>
        <w:t>高频热点问题分析文章需包含案例实证（每篇至少1个典型案例）、法律依据及对策建议，被采购人采纳合格率100%。海外知识产权保护问答手册需涵盖企业典型海外知识产权纠纷地区和纠纷类型，分类清晰，并附实操指引（如流程图、模板文件等）；语言及内容应通俗易懂、深入浅出，确保中小企业能够直接应用。</w:t>
      </w:r>
    </w:p>
    <w:p w14:paraId="6B6D5F57">
      <w:pPr>
        <w:spacing w:line="360" w:lineRule="auto"/>
        <w:rPr>
          <w:b/>
          <w:bCs/>
        </w:rPr>
      </w:pPr>
      <w:r>
        <w:rPr>
          <w:b/>
          <w:bCs/>
        </w:rPr>
        <w:br w:type="page"/>
      </w:r>
    </w:p>
    <w:p w14:paraId="3D579625">
      <w:pPr>
        <w:spacing w:line="360" w:lineRule="auto"/>
        <w:jc w:val="center"/>
        <w:outlineLvl w:val="0"/>
        <w:rPr>
          <w:b/>
          <w:sz w:val="36"/>
          <w:szCs w:val="36"/>
        </w:rPr>
      </w:pPr>
      <w:bookmarkStart w:id="819" w:name="_Toc12992"/>
      <w:r>
        <w:rPr>
          <w:b/>
          <w:sz w:val="36"/>
          <w:szCs w:val="36"/>
        </w:rPr>
        <w:t>第六章   拟签订的合同文本</w:t>
      </w:r>
      <w:bookmarkEnd w:id="819"/>
    </w:p>
    <w:p w14:paraId="13113B5A">
      <w:pPr>
        <w:pStyle w:val="18"/>
        <w:widowControl/>
        <w:spacing w:line="360" w:lineRule="auto"/>
        <w:jc w:val="center"/>
        <w:rPr>
          <w:rFonts w:ascii="Times New Roman" w:hAnsi="Times New Roman"/>
        </w:rPr>
      </w:pPr>
      <w:r>
        <w:rPr>
          <w:rFonts w:ascii="Times New Roman" w:hAnsi="Times New Roman"/>
        </w:rPr>
        <w:t>第01包</w:t>
      </w:r>
    </w:p>
    <w:p w14:paraId="31A8E2E0">
      <w:pPr>
        <w:adjustRightInd w:val="0"/>
        <w:snapToGrid w:val="0"/>
        <w:spacing w:line="360" w:lineRule="auto"/>
        <w:jc w:val="center"/>
        <w:rPr>
          <w:sz w:val="24"/>
        </w:rPr>
      </w:pPr>
      <w:r>
        <w:rPr>
          <w:sz w:val="24"/>
        </w:rPr>
        <w:t xml:space="preserve">合同编号：BJIPO2025- </w:t>
      </w:r>
    </w:p>
    <w:p w14:paraId="62521EAD">
      <w:pPr>
        <w:adjustRightInd w:val="0"/>
        <w:snapToGrid w:val="0"/>
        <w:spacing w:line="360" w:lineRule="auto"/>
        <w:jc w:val="center"/>
        <w:rPr>
          <w:b/>
          <w:sz w:val="24"/>
        </w:rPr>
      </w:pPr>
    </w:p>
    <w:p w14:paraId="1BD9063C">
      <w:pPr>
        <w:adjustRightInd w:val="0"/>
        <w:snapToGrid w:val="0"/>
        <w:spacing w:line="360" w:lineRule="auto"/>
        <w:jc w:val="center"/>
        <w:rPr>
          <w:b/>
          <w:sz w:val="24"/>
        </w:rPr>
      </w:pPr>
    </w:p>
    <w:p w14:paraId="4BB24998">
      <w:pPr>
        <w:spacing w:line="360" w:lineRule="auto"/>
        <w:jc w:val="center"/>
        <w:rPr>
          <w:sz w:val="24"/>
        </w:rPr>
      </w:pPr>
      <w:bookmarkStart w:id="820" w:name="OLE_LINK2"/>
      <w:bookmarkStart w:id="821" w:name="OLE_LINK1"/>
      <w:r>
        <w:rPr>
          <w:sz w:val="24"/>
        </w:rPr>
        <w:t>海外知识产权制度宣讲辅助服务</w:t>
      </w:r>
    </w:p>
    <w:bookmarkEnd w:id="820"/>
    <w:bookmarkEnd w:id="821"/>
    <w:p w14:paraId="15F3E2FC">
      <w:pPr>
        <w:spacing w:line="360" w:lineRule="auto"/>
        <w:jc w:val="center"/>
        <w:rPr>
          <w:sz w:val="24"/>
        </w:rPr>
      </w:pPr>
      <w:r>
        <w:rPr>
          <w:sz w:val="24"/>
        </w:rPr>
        <w:t>项目委托协议书</w:t>
      </w:r>
    </w:p>
    <w:p w14:paraId="66BC04D0">
      <w:pPr>
        <w:adjustRightInd w:val="0"/>
        <w:snapToGrid w:val="0"/>
        <w:spacing w:line="360" w:lineRule="auto"/>
        <w:rPr>
          <w:b/>
          <w:sz w:val="24"/>
        </w:rPr>
      </w:pPr>
    </w:p>
    <w:p w14:paraId="7CFC3D31">
      <w:pPr>
        <w:adjustRightInd w:val="0"/>
        <w:snapToGrid w:val="0"/>
        <w:spacing w:line="360" w:lineRule="auto"/>
        <w:rPr>
          <w:b/>
          <w:sz w:val="24"/>
        </w:rPr>
      </w:pPr>
    </w:p>
    <w:p w14:paraId="20C388D6">
      <w:pPr>
        <w:adjustRightInd w:val="0"/>
        <w:snapToGrid w:val="0"/>
        <w:spacing w:line="360" w:lineRule="auto"/>
        <w:rPr>
          <w:b/>
          <w:sz w:val="24"/>
        </w:rPr>
      </w:pPr>
    </w:p>
    <w:p w14:paraId="35F7BAAC">
      <w:pPr>
        <w:adjustRightInd w:val="0"/>
        <w:snapToGrid w:val="0"/>
        <w:spacing w:line="360" w:lineRule="auto"/>
        <w:rPr>
          <w:b/>
          <w:sz w:val="24"/>
        </w:rPr>
      </w:pPr>
    </w:p>
    <w:p w14:paraId="381B1255">
      <w:pPr>
        <w:adjustRightInd w:val="0"/>
        <w:snapToGrid w:val="0"/>
        <w:spacing w:line="360" w:lineRule="auto"/>
        <w:jc w:val="center"/>
        <w:rPr>
          <w:b/>
          <w:sz w:val="24"/>
        </w:rPr>
      </w:pPr>
      <w:r>
        <w:rPr>
          <w:sz w:val="24"/>
        </w:rPr>
        <w:t>项目名称：北京市海外知识产权维权援助项目</w:t>
      </w:r>
    </w:p>
    <w:p w14:paraId="009E958D">
      <w:pPr>
        <w:adjustRightInd w:val="0"/>
        <w:snapToGrid w:val="0"/>
        <w:spacing w:line="360" w:lineRule="auto"/>
        <w:rPr>
          <w:b/>
          <w:sz w:val="24"/>
        </w:rPr>
      </w:pPr>
    </w:p>
    <w:p w14:paraId="04605BD6">
      <w:pPr>
        <w:adjustRightInd w:val="0"/>
        <w:snapToGrid w:val="0"/>
        <w:spacing w:line="360" w:lineRule="auto"/>
        <w:rPr>
          <w:b/>
          <w:sz w:val="24"/>
        </w:rPr>
      </w:pPr>
    </w:p>
    <w:p w14:paraId="2F137FE0">
      <w:pPr>
        <w:adjustRightInd w:val="0"/>
        <w:snapToGrid w:val="0"/>
        <w:spacing w:line="360" w:lineRule="auto"/>
        <w:rPr>
          <w:b/>
          <w:sz w:val="24"/>
        </w:rPr>
      </w:pPr>
    </w:p>
    <w:p w14:paraId="6927B6AB">
      <w:pPr>
        <w:adjustRightInd w:val="0"/>
        <w:snapToGrid w:val="0"/>
        <w:spacing w:line="360" w:lineRule="auto"/>
        <w:rPr>
          <w:b/>
          <w:sz w:val="24"/>
        </w:rPr>
      </w:pPr>
    </w:p>
    <w:p w14:paraId="56DDF30E">
      <w:pPr>
        <w:adjustRightInd w:val="0"/>
        <w:snapToGrid w:val="0"/>
        <w:spacing w:line="360" w:lineRule="auto"/>
        <w:rPr>
          <w:b/>
          <w:sz w:val="24"/>
        </w:rPr>
      </w:pPr>
    </w:p>
    <w:p w14:paraId="71CE381A">
      <w:pPr>
        <w:adjustRightInd w:val="0"/>
        <w:snapToGrid w:val="0"/>
        <w:spacing w:line="360" w:lineRule="auto"/>
        <w:rPr>
          <w:b/>
          <w:sz w:val="24"/>
        </w:rPr>
      </w:pPr>
    </w:p>
    <w:p w14:paraId="1D9692BF">
      <w:pPr>
        <w:rPr>
          <w:sz w:val="24"/>
        </w:rPr>
      </w:pPr>
      <w:r>
        <w:rPr>
          <w:sz w:val="24"/>
        </w:rPr>
        <w:br w:type="page"/>
      </w:r>
    </w:p>
    <w:p w14:paraId="238AACDF">
      <w:pPr>
        <w:adjustRightInd w:val="0"/>
        <w:snapToGrid w:val="0"/>
        <w:spacing w:line="360" w:lineRule="auto"/>
        <w:rPr>
          <w:sz w:val="24"/>
          <w:u w:val="single"/>
        </w:rPr>
      </w:pPr>
      <w:r>
        <w:rPr>
          <w:sz w:val="24"/>
        </w:rPr>
        <w:t>项目委托方（甲方）：</w:t>
      </w:r>
      <w:r>
        <w:rPr>
          <w:sz w:val="24"/>
          <w:u w:val="single"/>
        </w:rPr>
        <w:t>北京市知识产权公共服务中心</w:t>
      </w:r>
    </w:p>
    <w:p w14:paraId="7098ED51">
      <w:pPr>
        <w:adjustRightInd w:val="0"/>
        <w:snapToGrid w:val="0"/>
        <w:spacing w:line="360" w:lineRule="auto"/>
        <w:rPr>
          <w:sz w:val="24"/>
        </w:rPr>
      </w:pPr>
      <w:r>
        <w:rPr>
          <w:sz w:val="24"/>
        </w:rPr>
        <w:t>项目承担方（乙方）：</w:t>
      </w:r>
      <w:r>
        <w:rPr>
          <w:sz w:val="24"/>
          <w:u w:val="single"/>
        </w:rPr>
        <w:t xml:space="preserve">                          </w:t>
      </w:r>
      <w:r>
        <w:rPr>
          <w:sz w:val="24"/>
        </w:rPr>
        <w:t xml:space="preserve"> </w:t>
      </w:r>
    </w:p>
    <w:p w14:paraId="5CAE1ADC">
      <w:pPr>
        <w:adjustRightInd w:val="0"/>
        <w:snapToGrid w:val="0"/>
        <w:spacing w:line="360" w:lineRule="auto"/>
        <w:rPr>
          <w:sz w:val="24"/>
        </w:rPr>
      </w:pPr>
      <w:r>
        <w:rPr>
          <w:sz w:val="24"/>
        </w:rPr>
        <w:t>委托时间：2025年</w:t>
      </w:r>
      <w:r>
        <w:rPr>
          <w:sz w:val="24"/>
          <w:u w:val="single"/>
        </w:rPr>
        <w:t xml:space="preserve">  </w:t>
      </w:r>
      <w:r>
        <w:rPr>
          <w:sz w:val="24"/>
        </w:rPr>
        <w:t>月</w:t>
      </w:r>
      <w:r>
        <w:rPr>
          <w:sz w:val="24"/>
          <w:u w:val="single"/>
        </w:rPr>
        <w:t xml:space="preserve">  </w:t>
      </w:r>
      <w:r>
        <w:rPr>
          <w:sz w:val="24"/>
        </w:rPr>
        <w:t>日至2025年</w:t>
      </w:r>
      <w:r>
        <w:rPr>
          <w:sz w:val="24"/>
          <w:u w:val="single"/>
        </w:rPr>
        <w:t xml:space="preserve">  </w:t>
      </w:r>
      <w:r>
        <w:rPr>
          <w:sz w:val="24"/>
        </w:rPr>
        <w:t>月</w:t>
      </w:r>
      <w:r>
        <w:rPr>
          <w:sz w:val="24"/>
          <w:u w:val="single"/>
        </w:rPr>
        <w:t xml:space="preserve">  </w:t>
      </w:r>
      <w:r>
        <w:rPr>
          <w:sz w:val="24"/>
        </w:rPr>
        <w:t>日</w:t>
      </w:r>
    </w:p>
    <w:p w14:paraId="2E3A7FD3">
      <w:pPr>
        <w:adjustRightInd w:val="0"/>
        <w:snapToGrid w:val="0"/>
        <w:spacing w:line="360" w:lineRule="auto"/>
        <w:rPr>
          <w:sz w:val="24"/>
          <w:u w:val="single"/>
        </w:rPr>
      </w:pPr>
    </w:p>
    <w:tbl>
      <w:tblPr>
        <w:tblStyle w:val="4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8"/>
        <w:gridCol w:w="1980"/>
        <w:gridCol w:w="1496"/>
        <w:gridCol w:w="992"/>
        <w:gridCol w:w="142"/>
        <w:gridCol w:w="1693"/>
        <w:gridCol w:w="2126"/>
      </w:tblGrid>
      <w:tr w14:paraId="01CE6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2448" w:type="dxa"/>
            <w:gridSpan w:val="2"/>
            <w:tcBorders>
              <w:top w:val="single" w:color="auto" w:sz="4" w:space="0"/>
              <w:bottom w:val="single" w:color="auto" w:sz="4" w:space="0"/>
              <w:right w:val="single" w:color="auto" w:sz="4" w:space="0"/>
            </w:tcBorders>
            <w:vAlign w:val="center"/>
          </w:tcPr>
          <w:p w14:paraId="630E3AE9">
            <w:pPr>
              <w:adjustRightInd w:val="0"/>
              <w:snapToGrid w:val="0"/>
              <w:spacing w:line="360" w:lineRule="auto"/>
              <w:jc w:val="center"/>
              <w:rPr>
                <w:sz w:val="24"/>
              </w:rPr>
            </w:pPr>
            <w:r>
              <w:rPr>
                <w:bCs/>
                <w:color w:val="000000"/>
                <w:sz w:val="24"/>
              </w:rPr>
              <w:br w:type="page"/>
            </w:r>
            <w:r>
              <w:rPr>
                <w:sz w:val="24"/>
              </w:rPr>
              <w:t>项目名称</w:t>
            </w:r>
          </w:p>
        </w:tc>
        <w:tc>
          <w:tcPr>
            <w:tcW w:w="6449" w:type="dxa"/>
            <w:gridSpan w:val="5"/>
            <w:tcBorders>
              <w:top w:val="single" w:color="auto" w:sz="4" w:space="0"/>
              <w:left w:val="single" w:color="auto" w:sz="4" w:space="0"/>
              <w:bottom w:val="single" w:color="auto" w:sz="4" w:space="0"/>
            </w:tcBorders>
            <w:vAlign w:val="center"/>
          </w:tcPr>
          <w:p w14:paraId="6259478D">
            <w:pPr>
              <w:adjustRightInd w:val="0"/>
              <w:snapToGrid w:val="0"/>
              <w:spacing w:line="360" w:lineRule="auto"/>
              <w:jc w:val="center"/>
              <w:rPr>
                <w:sz w:val="24"/>
              </w:rPr>
            </w:pPr>
            <w:r>
              <w:rPr>
                <w:sz w:val="24"/>
              </w:rPr>
              <w:t>北京市海外知识产权维权援助项目</w:t>
            </w:r>
          </w:p>
        </w:tc>
      </w:tr>
      <w:tr w14:paraId="63CFA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2448" w:type="dxa"/>
            <w:gridSpan w:val="2"/>
            <w:tcBorders>
              <w:top w:val="single" w:color="auto" w:sz="4" w:space="0"/>
              <w:bottom w:val="single" w:color="auto" w:sz="4" w:space="0"/>
              <w:right w:val="single" w:color="auto" w:sz="4" w:space="0"/>
            </w:tcBorders>
            <w:vAlign w:val="center"/>
          </w:tcPr>
          <w:p w14:paraId="541F3159">
            <w:pPr>
              <w:adjustRightInd w:val="0"/>
              <w:snapToGrid w:val="0"/>
              <w:spacing w:line="360" w:lineRule="auto"/>
              <w:jc w:val="center"/>
              <w:rPr>
                <w:bCs/>
                <w:color w:val="000000"/>
                <w:sz w:val="24"/>
              </w:rPr>
            </w:pPr>
            <w:r>
              <w:rPr>
                <w:sz w:val="24"/>
              </w:rPr>
              <w:t>合同名称</w:t>
            </w:r>
          </w:p>
        </w:tc>
        <w:tc>
          <w:tcPr>
            <w:tcW w:w="6449" w:type="dxa"/>
            <w:gridSpan w:val="5"/>
            <w:tcBorders>
              <w:top w:val="single" w:color="auto" w:sz="4" w:space="0"/>
              <w:left w:val="single" w:color="auto" w:sz="4" w:space="0"/>
              <w:bottom w:val="single" w:color="auto" w:sz="4" w:space="0"/>
            </w:tcBorders>
            <w:vAlign w:val="center"/>
          </w:tcPr>
          <w:p w14:paraId="6442CD26">
            <w:pPr>
              <w:adjustRightInd w:val="0"/>
              <w:snapToGrid w:val="0"/>
              <w:spacing w:line="360" w:lineRule="auto"/>
              <w:jc w:val="center"/>
              <w:rPr>
                <w:sz w:val="24"/>
              </w:rPr>
            </w:pPr>
            <w:r>
              <w:rPr>
                <w:sz w:val="24"/>
              </w:rPr>
              <w:t>海外知识产权制度宣讲辅助服务项目委托协议书</w:t>
            </w:r>
          </w:p>
        </w:tc>
      </w:tr>
      <w:tr w14:paraId="0331E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2448" w:type="dxa"/>
            <w:gridSpan w:val="2"/>
            <w:tcBorders>
              <w:top w:val="single" w:color="auto" w:sz="4" w:space="0"/>
              <w:bottom w:val="single" w:color="auto" w:sz="4" w:space="0"/>
              <w:right w:val="single" w:color="auto" w:sz="4" w:space="0"/>
            </w:tcBorders>
            <w:vAlign w:val="center"/>
          </w:tcPr>
          <w:p w14:paraId="426FA34E">
            <w:pPr>
              <w:adjustRightInd w:val="0"/>
              <w:snapToGrid w:val="0"/>
              <w:spacing w:line="360" w:lineRule="auto"/>
              <w:jc w:val="center"/>
              <w:rPr>
                <w:sz w:val="24"/>
              </w:rPr>
            </w:pPr>
            <w:r>
              <w:rPr>
                <w:sz w:val="24"/>
              </w:rPr>
              <w:t>预算金额</w:t>
            </w:r>
          </w:p>
        </w:tc>
        <w:tc>
          <w:tcPr>
            <w:tcW w:w="6449" w:type="dxa"/>
            <w:gridSpan w:val="5"/>
            <w:tcBorders>
              <w:top w:val="single" w:color="auto" w:sz="4" w:space="0"/>
              <w:left w:val="single" w:color="auto" w:sz="4" w:space="0"/>
              <w:bottom w:val="single" w:color="auto" w:sz="4" w:space="0"/>
            </w:tcBorders>
            <w:vAlign w:val="center"/>
          </w:tcPr>
          <w:p w14:paraId="5A796DE2">
            <w:pPr>
              <w:adjustRightInd w:val="0"/>
              <w:snapToGrid w:val="0"/>
              <w:spacing w:line="360" w:lineRule="auto"/>
              <w:jc w:val="center"/>
              <w:rPr>
                <w:sz w:val="24"/>
              </w:rPr>
            </w:pPr>
            <w:r>
              <w:rPr>
                <w:sz w:val="24"/>
              </w:rPr>
              <w:t>人民币   万元整（¥   0000.00元）</w:t>
            </w:r>
          </w:p>
        </w:tc>
      </w:tr>
      <w:tr w14:paraId="524DD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68" w:type="dxa"/>
            <w:vMerge w:val="restart"/>
            <w:tcBorders>
              <w:top w:val="single" w:color="auto" w:sz="4" w:space="0"/>
              <w:bottom w:val="single" w:color="auto" w:sz="4" w:space="0"/>
              <w:right w:val="single" w:color="auto" w:sz="4" w:space="0"/>
            </w:tcBorders>
            <w:vAlign w:val="center"/>
          </w:tcPr>
          <w:p w14:paraId="7C20184E">
            <w:pPr>
              <w:adjustRightInd w:val="0"/>
              <w:snapToGrid w:val="0"/>
              <w:spacing w:line="360" w:lineRule="auto"/>
              <w:jc w:val="center"/>
              <w:rPr>
                <w:sz w:val="24"/>
              </w:rPr>
            </w:pPr>
            <w:r>
              <w:rPr>
                <w:sz w:val="24"/>
              </w:rPr>
              <w:t>甲</w:t>
            </w:r>
          </w:p>
          <w:p w14:paraId="43BFD9C0">
            <w:pPr>
              <w:adjustRightInd w:val="0"/>
              <w:snapToGrid w:val="0"/>
              <w:spacing w:line="360" w:lineRule="auto"/>
              <w:jc w:val="center"/>
              <w:rPr>
                <w:sz w:val="24"/>
              </w:rPr>
            </w:pPr>
          </w:p>
          <w:p w14:paraId="602ECD15">
            <w:pPr>
              <w:adjustRightInd w:val="0"/>
              <w:snapToGrid w:val="0"/>
              <w:spacing w:line="360" w:lineRule="auto"/>
              <w:jc w:val="center"/>
              <w:rPr>
                <w:sz w:val="24"/>
              </w:rPr>
            </w:pPr>
          </w:p>
          <w:p w14:paraId="44EE5E54">
            <w:pPr>
              <w:adjustRightInd w:val="0"/>
              <w:snapToGrid w:val="0"/>
              <w:spacing w:line="360" w:lineRule="auto"/>
              <w:jc w:val="center"/>
              <w:rPr>
                <w:sz w:val="24"/>
              </w:rPr>
            </w:pPr>
          </w:p>
          <w:p w14:paraId="336609C4">
            <w:pPr>
              <w:adjustRightInd w:val="0"/>
              <w:snapToGrid w:val="0"/>
              <w:spacing w:line="360" w:lineRule="auto"/>
              <w:jc w:val="center"/>
              <w:rPr>
                <w:sz w:val="24"/>
              </w:rPr>
            </w:pPr>
          </w:p>
          <w:p w14:paraId="1D5F428A">
            <w:pPr>
              <w:adjustRightInd w:val="0"/>
              <w:snapToGrid w:val="0"/>
              <w:spacing w:line="360" w:lineRule="auto"/>
              <w:jc w:val="center"/>
              <w:rPr>
                <w:sz w:val="24"/>
              </w:rPr>
            </w:pPr>
            <w:r>
              <w:rPr>
                <w:sz w:val="24"/>
              </w:rPr>
              <w:t>方</w:t>
            </w:r>
          </w:p>
        </w:tc>
        <w:tc>
          <w:tcPr>
            <w:tcW w:w="1980" w:type="dxa"/>
            <w:tcBorders>
              <w:top w:val="single" w:color="auto" w:sz="4" w:space="0"/>
              <w:left w:val="single" w:color="auto" w:sz="4" w:space="0"/>
              <w:bottom w:val="single" w:color="auto" w:sz="4" w:space="0"/>
              <w:right w:val="single" w:color="auto" w:sz="4" w:space="0"/>
            </w:tcBorders>
            <w:vAlign w:val="center"/>
          </w:tcPr>
          <w:p w14:paraId="093C61E6">
            <w:pPr>
              <w:adjustRightInd w:val="0"/>
              <w:snapToGrid w:val="0"/>
              <w:spacing w:line="360" w:lineRule="auto"/>
              <w:jc w:val="center"/>
              <w:rPr>
                <w:sz w:val="24"/>
              </w:rPr>
            </w:pPr>
            <w:r>
              <w:rPr>
                <w:sz w:val="24"/>
              </w:rPr>
              <w:t>单位名称</w:t>
            </w:r>
          </w:p>
        </w:tc>
        <w:tc>
          <w:tcPr>
            <w:tcW w:w="4323" w:type="dxa"/>
            <w:gridSpan w:val="4"/>
            <w:tcBorders>
              <w:top w:val="single" w:color="auto" w:sz="4" w:space="0"/>
              <w:left w:val="single" w:color="auto" w:sz="4" w:space="0"/>
              <w:bottom w:val="single" w:color="auto" w:sz="4" w:space="0"/>
              <w:right w:val="single" w:color="auto" w:sz="4" w:space="0"/>
            </w:tcBorders>
            <w:vAlign w:val="center"/>
          </w:tcPr>
          <w:p w14:paraId="3239AF52">
            <w:pPr>
              <w:adjustRightInd w:val="0"/>
              <w:snapToGrid w:val="0"/>
              <w:spacing w:line="360" w:lineRule="auto"/>
              <w:jc w:val="center"/>
              <w:rPr>
                <w:sz w:val="24"/>
              </w:rPr>
            </w:pPr>
            <w:r>
              <w:rPr>
                <w:sz w:val="24"/>
              </w:rPr>
              <w:t>北京市知识产权公共服务中心</w:t>
            </w:r>
          </w:p>
        </w:tc>
        <w:tc>
          <w:tcPr>
            <w:tcW w:w="2126" w:type="dxa"/>
            <w:vMerge w:val="restart"/>
            <w:tcBorders>
              <w:top w:val="single" w:color="auto" w:sz="4" w:space="0"/>
              <w:left w:val="single" w:color="auto" w:sz="4" w:space="0"/>
              <w:bottom w:val="single" w:color="auto" w:sz="4" w:space="0"/>
            </w:tcBorders>
            <w:vAlign w:val="center"/>
          </w:tcPr>
          <w:p w14:paraId="758C500B">
            <w:pPr>
              <w:adjustRightInd w:val="0"/>
              <w:snapToGrid w:val="0"/>
              <w:spacing w:line="360" w:lineRule="auto"/>
              <w:rPr>
                <w:sz w:val="24"/>
              </w:rPr>
            </w:pPr>
          </w:p>
          <w:p w14:paraId="72440A43">
            <w:pPr>
              <w:adjustRightInd w:val="0"/>
              <w:snapToGrid w:val="0"/>
              <w:spacing w:line="360" w:lineRule="auto"/>
              <w:rPr>
                <w:sz w:val="24"/>
              </w:rPr>
            </w:pPr>
          </w:p>
          <w:p w14:paraId="2620E2CA">
            <w:pPr>
              <w:adjustRightInd w:val="0"/>
              <w:snapToGrid w:val="0"/>
              <w:spacing w:line="360" w:lineRule="auto"/>
              <w:rPr>
                <w:sz w:val="24"/>
              </w:rPr>
            </w:pPr>
          </w:p>
          <w:p w14:paraId="68021161">
            <w:pPr>
              <w:adjustRightInd w:val="0"/>
              <w:snapToGrid w:val="0"/>
              <w:spacing w:line="360" w:lineRule="auto"/>
              <w:rPr>
                <w:sz w:val="24"/>
              </w:rPr>
            </w:pPr>
          </w:p>
          <w:p w14:paraId="4816F00A">
            <w:pPr>
              <w:adjustRightInd w:val="0"/>
              <w:snapToGrid w:val="0"/>
              <w:spacing w:line="360" w:lineRule="auto"/>
              <w:rPr>
                <w:sz w:val="24"/>
              </w:rPr>
            </w:pPr>
          </w:p>
          <w:p w14:paraId="5076FD8E">
            <w:pPr>
              <w:adjustRightInd w:val="0"/>
              <w:snapToGrid w:val="0"/>
              <w:spacing w:line="360" w:lineRule="auto"/>
              <w:rPr>
                <w:sz w:val="24"/>
              </w:rPr>
            </w:pPr>
          </w:p>
          <w:p w14:paraId="495CF004">
            <w:pPr>
              <w:adjustRightInd w:val="0"/>
              <w:snapToGrid w:val="0"/>
              <w:spacing w:line="360" w:lineRule="auto"/>
              <w:jc w:val="center"/>
              <w:rPr>
                <w:sz w:val="24"/>
              </w:rPr>
            </w:pPr>
            <w:r>
              <w:rPr>
                <w:sz w:val="24"/>
              </w:rPr>
              <w:t>（单位公章）</w:t>
            </w:r>
          </w:p>
          <w:p w14:paraId="0A94A87F">
            <w:pPr>
              <w:adjustRightInd w:val="0"/>
              <w:snapToGrid w:val="0"/>
              <w:spacing w:line="360" w:lineRule="auto"/>
              <w:jc w:val="right"/>
              <w:rPr>
                <w:sz w:val="24"/>
              </w:rPr>
            </w:pPr>
            <w:r>
              <w:rPr>
                <w:sz w:val="24"/>
              </w:rPr>
              <w:t>2025年  月  日</w:t>
            </w:r>
          </w:p>
        </w:tc>
      </w:tr>
      <w:tr w14:paraId="6A1B8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68" w:type="dxa"/>
            <w:vMerge w:val="continue"/>
            <w:tcBorders>
              <w:top w:val="single" w:color="auto" w:sz="4" w:space="0"/>
              <w:bottom w:val="single" w:color="auto" w:sz="4" w:space="0"/>
              <w:right w:val="single" w:color="auto" w:sz="4" w:space="0"/>
            </w:tcBorders>
            <w:vAlign w:val="center"/>
          </w:tcPr>
          <w:p w14:paraId="77A042C4">
            <w:pPr>
              <w:widowControl/>
              <w:adjustRightInd w:val="0"/>
              <w:snapToGrid w:val="0"/>
              <w:spacing w:line="360" w:lineRule="auto"/>
              <w:jc w:val="left"/>
              <w:rPr>
                <w:sz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394C5581">
            <w:pPr>
              <w:adjustRightInd w:val="0"/>
              <w:snapToGrid w:val="0"/>
              <w:spacing w:line="360" w:lineRule="auto"/>
              <w:jc w:val="center"/>
              <w:rPr>
                <w:sz w:val="24"/>
              </w:rPr>
            </w:pPr>
            <w:r>
              <w:rPr>
                <w:sz w:val="24"/>
              </w:rPr>
              <w:t>负责人（签章）</w:t>
            </w:r>
          </w:p>
        </w:tc>
        <w:tc>
          <w:tcPr>
            <w:tcW w:w="1496" w:type="dxa"/>
            <w:tcBorders>
              <w:top w:val="single" w:color="auto" w:sz="4" w:space="0"/>
              <w:left w:val="single" w:color="auto" w:sz="4" w:space="0"/>
              <w:bottom w:val="single" w:color="auto" w:sz="4" w:space="0"/>
              <w:right w:val="single" w:color="auto" w:sz="4" w:space="0"/>
            </w:tcBorders>
            <w:vAlign w:val="center"/>
          </w:tcPr>
          <w:p w14:paraId="4469B336">
            <w:pPr>
              <w:adjustRightInd w:val="0"/>
              <w:snapToGrid w:val="0"/>
              <w:spacing w:line="360" w:lineRule="auto"/>
              <w:jc w:val="center"/>
              <w:rPr>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F5F8146">
            <w:pPr>
              <w:adjustRightInd w:val="0"/>
              <w:snapToGrid w:val="0"/>
              <w:spacing w:line="360" w:lineRule="auto"/>
              <w:jc w:val="center"/>
              <w:rPr>
                <w:sz w:val="24"/>
              </w:rPr>
            </w:pPr>
            <w:r>
              <w:rPr>
                <w:sz w:val="24"/>
              </w:rPr>
              <w:t>职务</w:t>
            </w:r>
          </w:p>
        </w:tc>
        <w:tc>
          <w:tcPr>
            <w:tcW w:w="1693" w:type="dxa"/>
            <w:tcBorders>
              <w:top w:val="single" w:color="auto" w:sz="4" w:space="0"/>
              <w:left w:val="single" w:color="auto" w:sz="4" w:space="0"/>
              <w:bottom w:val="single" w:color="auto" w:sz="4" w:space="0"/>
              <w:right w:val="single" w:color="auto" w:sz="4" w:space="0"/>
            </w:tcBorders>
            <w:vAlign w:val="center"/>
          </w:tcPr>
          <w:p w14:paraId="390B73C5">
            <w:pPr>
              <w:adjustRightInd w:val="0"/>
              <w:snapToGrid w:val="0"/>
              <w:spacing w:line="360" w:lineRule="auto"/>
              <w:jc w:val="center"/>
              <w:rPr>
                <w:sz w:val="24"/>
              </w:rPr>
            </w:pPr>
            <w:r>
              <w:rPr>
                <w:sz w:val="24"/>
              </w:rPr>
              <w:t>主任</w:t>
            </w:r>
          </w:p>
        </w:tc>
        <w:tc>
          <w:tcPr>
            <w:tcW w:w="2126" w:type="dxa"/>
            <w:vMerge w:val="continue"/>
            <w:tcBorders>
              <w:top w:val="single" w:color="auto" w:sz="4" w:space="0"/>
              <w:left w:val="single" w:color="auto" w:sz="4" w:space="0"/>
              <w:bottom w:val="single" w:color="auto" w:sz="4" w:space="0"/>
            </w:tcBorders>
            <w:vAlign w:val="center"/>
          </w:tcPr>
          <w:p w14:paraId="78BA24BA">
            <w:pPr>
              <w:widowControl/>
              <w:adjustRightInd w:val="0"/>
              <w:snapToGrid w:val="0"/>
              <w:spacing w:line="360" w:lineRule="auto"/>
              <w:jc w:val="left"/>
              <w:rPr>
                <w:sz w:val="24"/>
              </w:rPr>
            </w:pPr>
          </w:p>
        </w:tc>
      </w:tr>
      <w:tr w14:paraId="53E6F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68" w:type="dxa"/>
            <w:vMerge w:val="continue"/>
            <w:tcBorders>
              <w:top w:val="single" w:color="auto" w:sz="4" w:space="0"/>
              <w:bottom w:val="single" w:color="auto" w:sz="4" w:space="0"/>
              <w:right w:val="single" w:color="auto" w:sz="4" w:space="0"/>
            </w:tcBorders>
            <w:vAlign w:val="center"/>
          </w:tcPr>
          <w:p w14:paraId="2F4F6460">
            <w:pPr>
              <w:widowControl/>
              <w:adjustRightInd w:val="0"/>
              <w:snapToGrid w:val="0"/>
              <w:spacing w:line="360" w:lineRule="auto"/>
              <w:jc w:val="left"/>
              <w:rPr>
                <w:sz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0EBFCFF0">
            <w:pPr>
              <w:adjustRightInd w:val="0"/>
              <w:snapToGrid w:val="0"/>
              <w:spacing w:line="360" w:lineRule="auto"/>
              <w:jc w:val="center"/>
              <w:rPr>
                <w:sz w:val="24"/>
              </w:rPr>
            </w:pPr>
            <w:r>
              <w:rPr>
                <w:sz w:val="24"/>
              </w:rPr>
              <w:t>项目联系人</w:t>
            </w:r>
          </w:p>
        </w:tc>
        <w:tc>
          <w:tcPr>
            <w:tcW w:w="1496" w:type="dxa"/>
            <w:tcBorders>
              <w:top w:val="single" w:color="auto" w:sz="4" w:space="0"/>
              <w:left w:val="single" w:color="auto" w:sz="4" w:space="0"/>
              <w:bottom w:val="single" w:color="auto" w:sz="4" w:space="0"/>
              <w:right w:val="single" w:color="auto" w:sz="4" w:space="0"/>
            </w:tcBorders>
            <w:vAlign w:val="center"/>
          </w:tcPr>
          <w:p w14:paraId="7611D851">
            <w:pPr>
              <w:adjustRightInd w:val="0"/>
              <w:snapToGrid w:val="0"/>
              <w:spacing w:line="360" w:lineRule="auto"/>
              <w:jc w:val="center"/>
              <w:rPr>
                <w:sz w:val="24"/>
              </w:rPr>
            </w:pPr>
            <w:r>
              <w:rPr>
                <w:sz w:val="24"/>
              </w:rPr>
              <w:t xml:space="preserve"> </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36E9F88">
            <w:pPr>
              <w:adjustRightInd w:val="0"/>
              <w:snapToGrid w:val="0"/>
              <w:spacing w:line="360" w:lineRule="auto"/>
              <w:jc w:val="center"/>
              <w:rPr>
                <w:sz w:val="24"/>
              </w:rPr>
            </w:pPr>
            <w:r>
              <w:rPr>
                <w:sz w:val="24"/>
              </w:rPr>
              <w:t>手机</w:t>
            </w:r>
          </w:p>
        </w:tc>
        <w:tc>
          <w:tcPr>
            <w:tcW w:w="1693" w:type="dxa"/>
            <w:tcBorders>
              <w:top w:val="single" w:color="auto" w:sz="4" w:space="0"/>
              <w:left w:val="single" w:color="auto" w:sz="4" w:space="0"/>
              <w:bottom w:val="single" w:color="auto" w:sz="4" w:space="0"/>
              <w:right w:val="single" w:color="auto" w:sz="4" w:space="0"/>
            </w:tcBorders>
            <w:vAlign w:val="center"/>
          </w:tcPr>
          <w:p w14:paraId="3F6CFFD7">
            <w:pPr>
              <w:adjustRightInd w:val="0"/>
              <w:snapToGrid w:val="0"/>
              <w:spacing w:line="360" w:lineRule="auto"/>
              <w:jc w:val="center"/>
              <w:rPr>
                <w:sz w:val="24"/>
              </w:rPr>
            </w:pPr>
            <w:r>
              <w:rPr>
                <w:sz w:val="24"/>
              </w:rPr>
              <w:t xml:space="preserve"> </w:t>
            </w:r>
          </w:p>
        </w:tc>
        <w:tc>
          <w:tcPr>
            <w:tcW w:w="2126" w:type="dxa"/>
            <w:vMerge w:val="continue"/>
            <w:tcBorders>
              <w:top w:val="single" w:color="auto" w:sz="4" w:space="0"/>
              <w:left w:val="single" w:color="auto" w:sz="4" w:space="0"/>
              <w:bottom w:val="single" w:color="auto" w:sz="4" w:space="0"/>
            </w:tcBorders>
            <w:vAlign w:val="center"/>
          </w:tcPr>
          <w:p w14:paraId="23519EAA">
            <w:pPr>
              <w:widowControl/>
              <w:adjustRightInd w:val="0"/>
              <w:snapToGrid w:val="0"/>
              <w:spacing w:line="360" w:lineRule="auto"/>
              <w:jc w:val="left"/>
              <w:rPr>
                <w:sz w:val="24"/>
              </w:rPr>
            </w:pPr>
          </w:p>
        </w:tc>
      </w:tr>
      <w:tr w14:paraId="69236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68" w:type="dxa"/>
            <w:vMerge w:val="continue"/>
            <w:tcBorders>
              <w:top w:val="single" w:color="auto" w:sz="4" w:space="0"/>
              <w:bottom w:val="single" w:color="auto" w:sz="4" w:space="0"/>
              <w:right w:val="single" w:color="auto" w:sz="4" w:space="0"/>
            </w:tcBorders>
            <w:vAlign w:val="center"/>
          </w:tcPr>
          <w:p w14:paraId="428E0D0F">
            <w:pPr>
              <w:widowControl/>
              <w:adjustRightInd w:val="0"/>
              <w:snapToGrid w:val="0"/>
              <w:spacing w:line="360" w:lineRule="auto"/>
              <w:jc w:val="left"/>
              <w:rPr>
                <w:sz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43A54819">
            <w:pPr>
              <w:adjustRightInd w:val="0"/>
              <w:snapToGrid w:val="0"/>
              <w:spacing w:line="360" w:lineRule="auto"/>
              <w:jc w:val="center"/>
              <w:rPr>
                <w:sz w:val="24"/>
              </w:rPr>
            </w:pPr>
            <w:r>
              <w:rPr>
                <w:sz w:val="24"/>
              </w:rPr>
              <w:t>地址及邮编</w:t>
            </w:r>
          </w:p>
        </w:tc>
        <w:tc>
          <w:tcPr>
            <w:tcW w:w="4323" w:type="dxa"/>
            <w:gridSpan w:val="4"/>
            <w:tcBorders>
              <w:top w:val="single" w:color="auto" w:sz="4" w:space="0"/>
              <w:left w:val="single" w:color="auto" w:sz="4" w:space="0"/>
              <w:bottom w:val="single" w:color="auto" w:sz="4" w:space="0"/>
              <w:right w:val="single" w:color="auto" w:sz="4" w:space="0"/>
            </w:tcBorders>
            <w:vAlign w:val="center"/>
          </w:tcPr>
          <w:p w14:paraId="5E288AB1">
            <w:pPr>
              <w:adjustRightInd w:val="0"/>
              <w:snapToGrid w:val="0"/>
              <w:spacing w:line="360" w:lineRule="auto"/>
              <w:rPr>
                <w:sz w:val="24"/>
              </w:rPr>
            </w:pPr>
            <w:r>
              <w:rPr>
                <w:sz w:val="24"/>
              </w:rPr>
              <w:t>北京市通州区宋庄南三街209号院1号楼6层，邮编：101118</w:t>
            </w:r>
          </w:p>
        </w:tc>
        <w:tc>
          <w:tcPr>
            <w:tcW w:w="2126" w:type="dxa"/>
            <w:vMerge w:val="continue"/>
            <w:tcBorders>
              <w:top w:val="single" w:color="auto" w:sz="4" w:space="0"/>
              <w:left w:val="single" w:color="auto" w:sz="4" w:space="0"/>
              <w:bottom w:val="single" w:color="auto" w:sz="4" w:space="0"/>
            </w:tcBorders>
            <w:vAlign w:val="center"/>
          </w:tcPr>
          <w:p w14:paraId="6EBA114B">
            <w:pPr>
              <w:widowControl/>
              <w:adjustRightInd w:val="0"/>
              <w:snapToGrid w:val="0"/>
              <w:spacing w:line="360" w:lineRule="auto"/>
              <w:jc w:val="left"/>
              <w:rPr>
                <w:sz w:val="24"/>
              </w:rPr>
            </w:pPr>
          </w:p>
        </w:tc>
      </w:tr>
      <w:tr w14:paraId="711DC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68" w:type="dxa"/>
            <w:vMerge w:val="continue"/>
            <w:tcBorders>
              <w:top w:val="single" w:color="auto" w:sz="4" w:space="0"/>
              <w:bottom w:val="single" w:color="auto" w:sz="4" w:space="0"/>
              <w:right w:val="single" w:color="auto" w:sz="4" w:space="0"/>
            </w:tcBorders>
            <w:vAlign w:val="center"/>
          </w:tcPr>
          <w:p w14:paraId="1F6B392A">
            <w:pPr>
              <w:widowControl/>
              <w:adjustRightInd w:val="0"/>
              <w:snapToGrid w:val="0"/>
              <w:spacing w:line="360" w:lineRule="auto"/>
              <w:jc w:val="left"/>
              <w:rPr>
                <w:sz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643928F9">
            <w:pPr>
              <w:adjustRightInd w:val="0"/>
              <w:snapToGrid w:val="0"/>
              <w:spacing w:line="360" w:lineRule="auto"/>
              <w:jc w:val="center"/>
              <w:rPr>
                <w:sz w:val="24"/>
              </w:rPr>
            </w:pPr>
            <w:r>
              <w:rPr>
                <w:sz w:val="24"/>
              </w:rPr>
              <w:t>电话</w:t>
            </w:r>
          </w:p>
        </w:tc>
        <w:tc>
          <w:tcPr>
            <w:tcW w:w="4323" w:type="dxa"/>
            <w:gridSpan w:val="4"/>
            <w:tcBorders>
              <w:top w:val="single" w:color="auto" w:sz="4" w:space="0"/>
              <w:left w:val="single" w:color="auto" w:sz="4" w:space="0"/>
              <w:bottom w:val="single" w:color="auto" w:sz="4" w:space="0"/>
              <w:right w:val="single" w:color="auto" w:sz="4" w:space="0"/>
            </w:tcBorders>
            <w:vAlign w:val="center"/>
          </w:tcPr>
          <w:p w14:paraId="67E8B8C8">
            <w:pPr>
              <w:adjustRightInd w:val="0"/>
              <w:snapToGrid w:val="0"/>
              <w:spacing w:line="360" w:lineRule="auto"/>
              <w:rPr>
                <w:sz w:val="24"/>
              </w:rPr>
            </w:pPr>
            <w:r>
              <w:rPr>
                <w:sz w:val="24"/>
              </w:rPr>
              <w:t xml:space="preserve"> </w:t>
            </w:r>
          </w:p>
        </w:tc>
        <w:tc>
          <w:tcPr>
            <w:tcW w:w="2126" w:type="dxa"/>
            <w:vMerge w:val="continue"/>
            <w:tcBorders>
              <w:top w:val="single" w:color="auto" w:sz="4" w:space="0"/>
              <w:left w:val="single" w:color="auto" w:sz="4" w:space="0"/>
              <w:bottom w:val="single" w:color="auto" w:sz="4" w:space="0"/>
            </w:tcBorders>
            <w:vAlign w:val="center"/>
          </w:tcPr>
          <w:p w14:paraId="38566A56">
            <w:pPr>
              <w:widowControl/>
              <w:adjustRightInd w:val="0"/>
              <w:snapToGrid w:val="0"/>
              <w:spacing w:line="360" w:lineRule="auto"/>
              <w:jc w:val="left"/>
              <w:rPr>
                <w:sz w:val="24"/>
              </w:rPr>
            </w:pPr>
          </w:p>
        </w:tc>
      </w:tr>
      <w:tr w14:paraId="7EC4F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68" w:type="dxa"/>
            <w:vMerge w:val="continue"/>
            <w:tcBorders>
              <w:top w:val="single" w:color="auto" w:sz="4" w:space="0"/>
              <w:bottom w:val="single" w:color="auto" w:sz="4" w:space="0"/>
              <w:right w:val="single" w:color="auto" w:sz="4" w:space="0"/>
            </w:tcBorders>
            <w:vAlign w:val="center"/>
          </w:tcPr>
          <w:p w14:paraId="3F607C90">
            <w:pPr>
              <w:widowControl/>
              <w:adjustRightInd w:val="0"/>
              <w:snapToGrid w:val="0"/>
              <w:spacing w:line="360" w:lineRule="auto"/>
              <w:jc w:val="left"/>
              <w:rPr>
                <w:sz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1D6AE62E">
            <w:pPr>
              <w:adjustRightInd w:val="0"/>
              <w:snapToGrid w:val="0"/>
              <w:spacing w:line="360" w:lineRule="auto"/>
              <w:jc w:val="center"/>
              <w:rPr>
                <w:sz w:val="24"/>
              </w:rPr>
            </w:pPr>
            <w:r>
              <w:rPr>
                <w:sz w:val="24"/>
              </w:rPr>
              <w:t>传真</w:t>
            </w:r>
          </w:p>
        </w:tc>
        <w:tc>
          <w:tcPr>
            <w:tcW w:w="4323" w:type="dxa"/>
            <w:gridSpan w:val="4"/>
            <w:tcBorders>
              <w:top w:val="single" w:color="auto" w:sz="4" w:space="0"/>
              <w:left w:val="single" w:color="auto" w:sz="4" w:space="0"/>
              <w:bottom w:val="single" w:color="auto" w:sz="4" w:space="0"/>
              <w:right w:val="single" w:color="auto" w:sz="4" w:space="0"/>
            </w:tcBorders>
            <w:vAlign w:val="center"/>
          </w:tcPr>
          <w:p w14:paraId="6AF8826B">
            <w:pPr>
              <w:adjustRightInd w:val="0"/>
              <w:snapToGrid w:val="0"/>
              <w:spacing w:line="360" w:lineRule="auto"/>
              <w:rPr>
                <w:sz w:val="24"/>
              </w:rPr>
            </w:pPr>
            <w:r>
              <w:rPr>
                <w:sz w:val="24"/>
              </w:rPr>
              <w:t>-</w:t>
            </w:r>
          </w:p>
        </w:tc>
        <w:tc>
          <w:tcPr>
            <w:tcW w:w="2126" w:type="dxa"/>
            <w:vMerge w:val="continue"/>
            <w:tcBorders>
              <w:top w:val="single" w:color="auto" w:sz="4" w:space="0"/>
              <w:left w:val="single" w:color="auto" w:sz="4" w:space="0"/>
              <w:bottom w:val="single" w:color="auto" w:sz="4" w:space="0"/>
            </w:tcBorders>
            <w:vAlign w:val="center"/>
          </w:tcPr>
          <w:p w14:paraId="55099A9D">
            <w:pPr>
              <w:widowControl/>
              <w:adjustRightInd w:val="0"/>
              <w:snapToGrid w:val="0"/>
              <w:spacing w:line="360" w:lineRule="auto"/>
              <w:jc w:val="left"/>
              <w:rPr>
                <w:sz w:val="24"/>
              </w:rPr>
            </w:pPr>
          </w:p>
        </w:tc>
      </w:tr>
      <w:tr w14:paraId="0ED31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68" w:type="dxa"/>
            <w:vMerge w:val="continue"/>
            <w:tcBorders>
              <w:top w:val="single" w:color="auto" w:sz="4" w:space="0"/>
              <w:bottom w:val="single" w:color="auto" w:sz="4" w:space="0"/>
              <w:right w:val="single" w:color="auto" w:sz="4" w:space="0"/>
            </w:tcBorders>
            <w:vAlign w:val="center"/>
          </w:tcPr>
          <w:p w14:paraId="3BC9AEB9">
            <w:pPr>
              <w:widowControl/>
              <w:adjustRightInd w:val="0"/>
              <w:snapToGrid w:val="0"/>
              <w:spacing w:line="360" w:lineRule="auto"/>
              <w:jc w:val="left"/>
              <w:rPr>
                <w:sz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12DFF891">
            <w:pPr>
              <w:adjustRightInd w:val="0"/>
              <w:snapToGrid w:val="0"/>
              <w:spacing w:line="360" w:lineRule="auto"/>
              <w:jc w:val="center"/>
              <w:rPr>
                <w:sz w:val="24"/>
              </w:rPr>
            </w:pPr>
            <w:r>
              <w:rPr>
                <w:sz w:val="24"/>
              </w:rPr>
              <w:t>电子邮箱</w:t>
            </w:r>
          </w:p>
        </w:tc>
        <w:tc>
          <w:tcPr>
            <w:tcW w:w="4323" w:type="dxa"/>
            <w:gridSpan w:val="4"/>
            <w:tcBorders>
              <w:top w:val="single" w:color="auto" w:sz="4" w:space="0"/>
              <w:left w:val="single" w:color="auto" w:sz="4" w:space="0"/>
              <w:bottom w:val="single" w:color="auto" w:sz="4" w:space="0"/>
              <w:right w:val="single" w:color="auto" w:sz="4" w:space="0"/>
            </w:tcBorders>
            <w:vAlign w:val="center"/>
          </w:tcPr>
          <w:p w14:paraId="1C33308F">
            <w:pPr>
              <w:adjustRightInd w:val="0"/>
              <w:snapToGrid w:val="0"/>
              <w:spacing w:line="360" w:lineRule="auto"/>
              <w:rPr>
                <w:sz w:val="24"/>
              </w:rPr>
            </w:pPr>
            <w:r>
              <w:rPr>
                <w:sz w:val="24"/>
              </w:rPr>
              <w:t>wqzx-wqyz@zscqj.beijing.gov.cn</w:t>
            </w:r>
          </w:p>
        </w:tc>
        <w:tc>
          <w:tcPr>
            <w:tcW w:w="2126" w:type="dxa"/>
            <w:vMerge w:val="continue"/>
            <w:tcBorders>
              <w:top w:val="single" w:color="auto" w:sz="4" w:space="0"/>
              <w:left w:val="single" w:color="auto" w:sz="4" w:space="0"/>
              <w:bottom w:val="single" w:color="auto" w:sz="4" w:space="0"/>
            </w:tcBorders>
            <w:vAlign w:val="center"/>
          </w:tcPr>
          <w:p w14:paraId="307CA45A">
            <w:pPr>
              <w:widowControl/>
              <w:adjustRightInd w:val="0"/>
              <w:snapToGrid w:val="0"/>
              <w:spacing w:line="360" w:lineRule="auto"/>
              <w:jc w:val="left"/>
              <w:rPr>
                <w:sz w:val="24"/>
              </w:rPr>
            </w:pPr>
          </w:p>
        </w:tc>
      </w:tr>
      <w:tr w14:paraId="325F5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68" w:type="dxa"/>
            <w:vMerge w:val="restart"/>
            <w:tcBorders>
              <w:top w:val="single" w:color="auto" w:sz="4" w:space="0"/>
              <w:bottom w:val="single" w:color="auto" w:sz="4" w:space="0"/>
              <w:right w:val="single" w:color="auto" w:sz="4" w:space="0"/>
            </w:tcBorders>
            <w:vAlign w:val="center"/>
          </w:tcPr>
          <w:p w14:paraId="0CD71367">
            <w:pPr>
              <w:adjustRightInd w:val="0"/>
              <w:snapToGrid w:val="0"/>
              <w:spacing w:line="360" w:lineRule="auto"/>
              <w:jc w:val="center"/>
              <w:rPr>
                <w:sz w:val="24"/>
              </w:rPr>
            </w:pPr>
            <w:r>
              <w:rPr>
                <w:sz w:val="24"/>
              </w:rPr>
              <w:t>乙</w:t>
            </w:r>
          </w:p>
          <w:p w14:paraId="687ADB84">
            <w:pPr>
              <w:adjustRightInd w:val="0"/>
              <w:snapToGrid w:val="0"/>
              <w:spacing w:line="360" w:lineRule="auto"/>
              <w:jc w:val="center"/>
              <w:rPr>
                <w:sz w:val="24"/>
              </w:rPr>
            </w:pPr>
            <w:r>
              <w:rPr>
                <w:sz w:val="24"/>
              </w:rPr>
              <w:t>方</w:t>
            </w:r>
          </w:p>
        </w:tc>
        <w:tc>
          <w:tcPr>
            <w:tcW w:w="1980" w:type="dxa"/>
            <w:tcBorders>
              <w:top w:val="single" w:color="auto" w:sz="4" w:space="0"/>
              <w:left w:val="single" w:color="auto" w:sz="4" w:space="0"/>
              <w:bottom w:val="single" w:color="auto" w:sz="4" w:space="0"/>
              <w:right w:val="single" w:color="auto" w:sz="4" w:space="0"/>
            </w:tcBorders>
            <w:vAlign w:val="center"/>
          </w:tcPr>
          <w:p w14:paraId="7FE291F8">
            <w:pPr>
              <w:adjustRightInd w:val="0"/>
              <w:snapToGrid w:val="0"/>
              <w:spacing w:line="360" w:lineRule="auto"/>
              <w:jc w:val="center"/>
              <w:rPr>
                <w:sz w:val="24"/>
              </w:rPr>
            </w:pPr>
            <w:r>
              <w:rPr>
                <w:sz w:val="24"/>
              </w:rPr>
              <w:t>单位名称</w:t>
            </w:r>
          </w:p>
        </w:tc>
        <w:tc>
          <w:tcPr>
            <w:tcW w:w="4323" w:type="dxa"/>
            <w:gridSpan w:val="4"/>
            <w:tcBorders>
              <w:top w:val="single" w:color="auto" w:sz="4" w:space="0"/>
              <w:left w:val="single" w:color="auto" w:sz="4" w:space="0"/>
              <w:bottom w:val="single" w:color="auto" w:sz="4" w:space="0"/>
              <w:right w:val="single" w:color="auto" w:sz="4" w:space="0"/>
            </w:tcBorders>
            <w:vAlign w:val="center"/>
          </w:tcPr>
          <w:p w14:paraId="1869DA77">
            <w:pPr>
              <w:adjustRightInd w:val="0"/>
              <w:snapToGrid w:val="0"/>
              <w:spacing w:line="360" w:lineRule="auto"/>
              <w:jc w:val="center"/>
              <w:rPr>
                <w:sz w:val="24"/>
              </w:rPr>
            </w:pPr>
            <w:r>
              <w:rPr>
                <w:sz w:val="24"/>
              </w:rPr>
              <w:t xml:space="preserve"> </w:t>
            </w:r>
          </w:p>
        </w:tc>
        <w:tc>
          <w:tcPr>
            <w:tcW w:w="2126" w:type="dxa"/>
            <w:vMerge w:val="restart"/>
            <w:tcBorders>
              <w:top w:val="single" w:color="auto" w:sz="4" w:space="0"/>
              <w:left w:val="single" w:color="auto" w:sz="4" w:space="0"/>
              <w:bottom w:val="single" w:color="auto" w:sz="4" w:space="0"/>
            </w:tcBorders>
            <w:vAlign w:val="center"/>
          </w:tcPr>
          <w:p w14:paraId="6B5B01DB">
            <w:pPr>
              <w:adjustRightInd w:val="0"/>
              <w:snapToGrid w:val="0"/>
              <w:spacing w:line="360" w:lineRule="auto"/>
              <w:jc w:val="center"/>
              <w:rPr>
                <w:sz w:val="24"/>
              </w:rPr>
            </w:pPr>
          </w:p>
          <w:p w14:paraId="06C46F2B">
            <w:pPr>
              <w:adjustRightInd w:val="0"/>
              <w:snapToGrid w:val="0"/>
              <w:spacing w:line="360" w:lineRule="auto"/>
              <w:jc w:val="center"/>
              <w:rPr>
                <w:sz w:val="24"/>
              </w:rPr>
            </w:pPr>
          </w:p>
          <w:p w14:paraId="067F8B6D">
            <w:pPr>
              <w:adjustRightInd w:val="0"/>
              <w:snapToGrid w:val="0"/>
              <w:spacing w:line="360" w:lineRule="auto"/>
              <w:jc w:val="center"/>
              <w:rPr>
                <w:sz w:val="24"/>
              </w:rPr>
            </w:pPr>
          </w:p>
          <w:p w14:paraId="4CF9C04F">
            <w:pPr>
              <w:adjustRightInd w:val="0"/>
              <w:snapToGrid w:val="0"/>
              <w:spacing w:line="360" w:lineRule="auto"/>
              <w:jc w:val="center"/>
              <w:rPr>
                <w:sz w:val="24"/>
              </w:rPr>
            </w:pPr>
          </w:p>
          <w:p w14:paraId="71A4E13A">
            <w:pPr>
              <w:adjustRightInd w:val="0"/>
              <w:snapToGrid w:val="0"/>
              <w:spacing w:line="360" w:lineRule="auto"/>
              <w:jc w:val="center"/>
              <w:rPr>
                <w:sz w:val="24"/>
              </w:rPr>
            </w:pPr>
          </w:p>
          <w:p w14:paraId="51E2FA73">
            <w:pPr>
              <w:adjustRightInd w:val="0"/>
              <w:snapToGrid w:val="0"/>
              <w:spacing w:line="360" w:lineRule="auto"/>
              <w:jc w:val="center"/>
              <w:rPr>
                <w:sz w:val="24"/>
              </w:rPr>
            </w:pPr>
          </w:p>
          <w:p w14:paraId="61655858">
            <w:pPr>
              <w:adjustRightInd w:val="0"/>
              <w:snapToGrid w:val="0"/>
              <w:spacing w:line="360" w:lineRule="auto"/>
              <w:jc w:val="center"/>
              <w:rPr>
                <w:sz w:val="24"/>
              </w:rPr>
            </w:pPr>
          </w:p>
          <w:p w14:paraId="66EB6410">
            <w:pPr>
              <w:adjustRightInd w:val="0"/>
              <w:snapToGrid w:val="0"/>
              <w:spacing w:line="360" w:lineRule="auto"/>
              <w:jc w:val="center"/>
              <w:rPr>
                <w:sz w:val="24"/>
              </w:rPr>
            </w:pPr>
            <w:r>
              <w:rPr>
                <w:sz w:val="24"/>
              </w:rPr>
              <w:t>（单位公章）</w:t>
            </w:r>
          </w:p>
          <w:p w14:paraId="58324CED">
            <w:pPr>
              <w:adjustRightInd w:val="0"/>
              <w:snapToGrid w:val="0"/>
              <w:spacing w:line="360" w:lineRule="auto"/>
              <w:jc w:val="center"/>
              <w:rPr>
                <w:sz w:val="24"/>
              </w:rPr>
            </w:pPr>
            <w:r>
              <w:rPr>
                <w:sz w:val="24"/>
              </w:rPr>
              <w:t>2025年  月  日</w:t>
            </w:r>
          </w:p>
        </w:tc>
      </w:tr>
      <w:tr w14:paraId="17E48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68" w:type="dxa"/>
            <w:vMerge w:val="continue"/>
            <w:tcBorders>
              <w:top w:val="single" w:color="auto" w:sz="4" w:space="0"/>
              <w:bottom w:val="single" w:color="auto" w:sz="4" w:space="0"/>
              <w:right w:val="single" w:color="auto" w:sz="4" w:space="0"/>
            </w:tcBorders>
            <w:vAlign w:val="center"/>
          </w:tcPr>
          <w:p w14:paraId="554B4159">
            <w:pPr>
              <w:widowControl/>
              <w:adjustRightInd w:val="0"/>
              <w:snapToGrid w:val="0"/>
              <w:spacing w:line="360" w:lineRule="auto"/>
              <w:jc w:val="left"/>
              <w:rPr>
                <w:sz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3F604FA2">
            <w:pPr>
              <w:adjustRightInd w:val="0"/>
              <w:snapToGrid w:val="0"/>
              <w:spacing w:line="360" w:lineRule="auto"/>
              <w:jc w:val="center"/>
              <w:rPr>
                <w:sz w:val="24"/>
              </w:rPr>
            </w:pPr>
            <w:r>
              <w:rPr>
                <w:sz w:val="24"/>
              </w:rPr>
              <w:t>负责人（手签）</w:t>
            </w:r>
          </w:p>
        </w:tc>
        <w:tc>
          <w:tcPr>
            <w:tcW w:w="1496" w:type="dxa"/>
            <w:tcBorders>
              <w:top w:val="single" w:color="auto" w:sz="4" w:space="0"/>
              <w:left w:val="single" w:color="auto" w:sz="4" w:space="0"/>
              <w:bottom w:val="single" w:color="auto" w:sz="4" w:space="0"/>
              <w:right w:val="single" w:color="auto" w:sz="4" w:space="0"/>
            </w:tcBorders>
            <w:vAlign w:val="center"/>
          </w:tcPr>
          <w:p w14:paraId="445F3294">
            <w:pPr>
              <w:adjustRightInd w:val="0"/>
              <w:snapToGrid w:val="0"/>
              <w:spacing w:line="360" w:lineRule="auto"/>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386BA0F">
            <w:pPr>
              <w:adjustRightInd w:val="0"/>
              <w:snapToGrid w:val="0"/>
              <w:spacing w:line="360" w:lineRule="auto"/>
              <w:jc w:val="center"/>
              <w:rPr>
                <w:sz w:val="24"/>
              </w:rPr>
            </w:pPr>
            <w:r>
              <w:rPr>
                <w:sz w:val="24"/>
              </w:rPr>
              <w:t>职务</w:t>
            </w:r>
          </w:p>
        </w:tc>
        <w:tc>
          <w:tcPr>
            <w:tcW w:w="1835" w:type="dxa"/>
            <w:gridSpan w:val="2"/>
            <w:tcBorders>
              <w:top w:val="single" w:color="auto" w:sz="4" w:space="0"/>
              <w:left w:val="single" w:color="auto" w:sz="4" w:space="0"/>
              <w:bottom w:val="single" w:color="auto" w:sz="4" w:space="0"/>
              <w:right w:val="single" w:color="auto" w:sz="4" w:space="0"/>
            </w:tcBorders>
            <w:vAlign w:val="center"/>
          </w:tcPr>
          <w:p w14:paraId="24A777F6">
            <w:pPr>
              <w:adjustRightInd w:val="0"/>
              <w:snapToGrid w:val="0"/>
              <w:spacing w:line="360" w:lineRule="auto"/>
              <w:jc w:val="center"/>
              <w:rPr>
                <w:sz w:val="24"/>
              </w:rPr>
            </w:pPr>
            <w:r>
              <w:rPr>
                <w:sz w:val="24"/>
              </w:rPr>
              <w:t>法定代表人</w:t>
            </w:r>
          </w:p>
        </w:tc>
        <w:tc>
          <w:tcPr>
            <w:tcW w:w="2126" w:type="dxa"/>
            <w:vMerge w:val="continue"/>
            <w:tcBorders>
              <w:top w:val="single" w:color="auto" w:sz="4" w:space="0"/>
              <w:left w:val="single" w:color="auto" w:sz="4" w:space="0"/>
              <w:bottom w:val="single" w:color="auto" w:sz="4" w:space="0"/>
            </w:tcBorders>
            <w:vAlign w:val="center"/>
          </w:tcPr>
          <w:p w14:paraId="14EA172C">
            <w:pPr>
              <w:widowControl/>
              <w:adjustRightInd w:val="0"/>
              <w:snapToGrid w:val="0"/>
              <w:spacing w:line="360" w:lineRule="auto"/>
              <w:jc w:val="left"/>
              <w:rPr>
                <w:sz w:val="24"/>
              </w:rPr>
            </w:pPr>
          </w:p>
        </w:tc>
      </w:tr>
      <w:tr w14:paraId="69F3A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68" w:type="dxa"/>
            <w:vMerge w:val="continue"/>
            <w:tcBorders>
              <w:top w:val="single" w:color="auto" w:sz="4" w:space="0"/>
              <w:bottom w:val="single" w:color="auto" w:sz="4" w:space="0"/>
              <w:right w:val="single" w:color="auto" w:sz="4" w:space="0"/>
            </w:tcBorders>
            <w:vAlign w:val="center"/>
          </w:tcPr>
          <w:p w14:paraId="686C23DB">
            <w:pPr>
              <w:widowControl/>
              <w:adjustRightInd w:val="0"/>
              <w:snapToGrid w:val="0"/>
              <w:spacing w:line="360" w:lineRule="auto"/>
              <w:jc w:val="left"/>
              <w:rPr>
                <w:sz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0F38F1A5">
            <w:pPr>
              <w:adjustRightInd w:val="0"/>
              <w:snapToGrid w:val="0"/>
              <w:spacing w:line="360" w:lineRule="auto"/>
              <w:jc w:val="center"/>
              <w:rPr>
                <w:sz w:val="24"/>
              </w:rPr>
            </w:pPr>
            <w:r>
              <w:rPr>
                <w:sz w:val="24"/>
              </w:rPr>
              <w:t>项目联系人</w:t>
            </w:r>
          </w:p>
        </w:tc>
        <w:tc>
          <w:tcPr>
            <w:tcW w:w="1496" w:type="dxa"/>
            <w:tcBorders>
              <w:top w:val="single" w:color="auto" w:sz="4" w:space="0"/>
              <w:left w:val="single" w:color="auto" w:sz="4" w:space="0"/>
              <w:bottom w:val="single" w:color="auto" w:sz="4" w:space="0"/>
              <w:right w:val="single" w:color="auto" w:sz="4" w:space="0"/>
            </w:tcBorders>
            <w:vAlign w:val="center"/>
          </w:tcPr>
          <w:p w14:paraId="3C5471DC">
            <w:pPr>
              <w:adjustRightInd w:val="0"/>
              <w:snapToGrid w:val="0"/>
              <w:spacing w:line="360" w:lineRule="auto"/>
              <w:jc w:val="center"/>
              <w:rPr>
                <w:sz w:val="24"/>
              </w:rPr>
            </w:pPr>
            <w:r>
              <w:rPr>
                <w:sz w:val="24"/>
              </w:rPr>
              <w:t xml:space="preserve"> </w:t>
            </w:r>
          </w:p>
        </w:tc>
        <w:tc>
          <w:tcPr>
            <w:tcW w:w="992" w:type="dxa"/>
            <w:tcBorders>
              <w:top w:val="single" w:color="auto" w:sz="4" w:space="0"/>
              <w:left w:val="single" w:color="auto" w:sz="4" w:space="0"/>
              <w:bottom w:val="single" w:color="auto" w:sz="4" w:space="0"/>
              <w:right w:val="single" w:color="auto" w:sz="4" w:space="0"/>
            </w:tcBorders>
            <w:vAlign w:val="center"/>
          </w:tcPr>
          <w:p w14:paraId="246C53DC">
            <w:pPr>
              <w:adjustRightInd w:val="0"/>
              <w:snapToGrid w:val="0"/>
              <w:spacing w:line="360" w:lineRule="auto"/>
              <w:jc w:val="center"/>
              <w:rPr>
                <w:sz w:val="24"/>
              </w:rPr>
            </w:pPr>
            <w:r>
              <w:rPr>
                <w:sz w:val="24"/>
              </w:rPr>
              <w:t>电话</w:t>
            </w:r>
          </w:p>
        </w:tc>
        <w:tc>
          <w:tcPr>
            <w:tcW w:w="1835" w:type="dxa"/>
            <w:gridSpan w:val="2"/>
            <w:tcBorders>
              <w:top w:val="single" w:color="auto" w:sz="4" w:space="0"/>
              <w:left w:val="single" w:color="auto" w:sz="4" w:space="0"/>
              <w:bottom w:val="single" w:color="auto" w:sz="4" w:space="0"/>
              <w:right w:val="single" w:color="auto" w:sz="4" w:space="0"/>
            </w:tcBorders>
            <w:vAlign w:val="center"/>
          </w:tcPr>
          <w:p w14:paraId="1A5FA265">
            <w:pPr>
              <w:adjustRightInd w:val="0"/>
              <w:snapToGrid w:val="0"/>
              <w:spacing w:line="360" w:lineRule="auto"/>
              <w:jc w:val="center"/>
              <w:rPr>
                <w:sz w:val="24"/>
              </w:rPr>
            </w:pPr>
            <w:r>
              <w:rPr>
                <w:sz w:val="24"/>
              </w:rPr>
              <w:t xml:space="preserve"> </w:t>
            </w:r>
          </w:p>
        </w:tc>
        <w:tc>
          <w:tcPr>
            <w:tcW w:w="2126" w:type="dxa"/>
            <w:vMerge w:val="continue"/>
            <w:tcBorders>
              <w:top w:val="single" w:color="auto" w:sz="4" w:space="0"/>
              <w:left w:val="single" w:color="auto" w:sz="4" w:space="0"/>
              <w:bottom w:val="single" w:color="auto" w:sz="4" w:space="0"/>
            </w:tcBorders>
            <w:vAlign w:val="center"/>
          </w:tcPr>
          <w:p w14:paraId="753BF753">
            <w:pPr>
              <w:widowControl/>
              <w:adjustRightInd w:val="0"/>
              <w:snapToGrid w:val="0"/>
              <w:spacing w:line="360" w:lineRule="auto"/>
              <w:jc w:val="left"/>
              <w:rPr>
                <w:sz w:val="24"/>
              </w:rPr>
            </w:pPr>
          </w:p>
        </w:tc>
      </w:tr>
      <w:tr w14:paraId="33347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68" w:type="dxa"/>
            <w:vMerge w:val="continue"/>
            <w:tcBorders>
              <w:top w:val="single" w:color="auto" w:sz="4" w:space="0"/>
              <w:bottom w:val="single" w:color="auto" w:sz="4" w:space="0"/>
              <w:right w:val="single" w:color="auto" w:sz="4" w:space="0"/>
            </w:tcBorders>
            <w:vAlign w:val="center"/>
          </w:tcPr>
          <w:p w14:paraId="1D284FB8">
            <w:pPr>
              <w:widowControl/>
              <w:adjustRightInd w:val="0"/>
              <w:snapToGrid w:val="0"/>
              <w:spacing w:line="360" w:lineRule="auto"/>
              <w:jc w:val="left"/>
              <w:rPr>
                <w:sz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0A6C20C1">
            <w:pPr>
              <w:adjustRightInd w:val="0"/>
              <w:snapToGrid w:val="0"/>
              <w:spacing w:line="360" w:lineRule="auto"/>
              <w:jc w:val="center"/>
              <w:rPr>
                <w:sz w:val="24"/>
              </w:rPr>
            </w:pPr>
            <w:r>
              <w:rPr>
                <w:sz w:val="24"/>
              </w:rPr>
              <w:t>地址及邮编</w:t>
            </w:r>
          </w:p>
        </w:tc>
        <w:tc>
          <w:tcPr>
            <w:tcW w:w="4323" w:type="dxa"/>
            <w:gridSpan w:val="4"/>
            <w:tcBorders>
              <w:top w:val="single" w:color="auto" w:sz="4" w:space="0"/>
              <w:left w:val="single" w:color="auto" w:sz="4" w:space="0"/>
              <w:bottom w:val="single" w:color="auto" w:sz="4" w:space="0"/>
              <w:right w:val="single" w:color="auto" w:sz="4" w:space="0"/>
            </w:tcBorders>
            <w:vAlign w:val="center"/>
          </w:tcPr>
          <w:p w14:paraId="50DFE23A">
            <w:pPr>
              <w:adjustRightInd w:val="0"/>
              <w:snapToGrid w:val="0"/>
              <w:spacing w:line="360" w:lineRule="auto"/>
              <w:rPr>
                <w:sz w:val="24"/>
              </w:rPr>
            </w:pPr>
            <w:r>
              <w:rPr>
                <w:spacing w:val="-2"/>
                <w:sz w:val="24"/>
              </w:rPr>
              <w:t xml:space="preserve"> </w:t>
            </w:r>
          </w:p>
        </w:tc>
        <w:tc>
          <w:tcPr>
            <w:tcW w:w="2126" w:type="dxa"/>
            <w:vMerge w:val="continue"/>
            <w:tcBorders>
              <w:top w:val="single" w:color="auto" w:sz="4" w:space="0"/>
              <w:left w:val="single" w:color="auto" w:sz="4" w:space="0"/>
              <w:bottom w:val="single" w:color="auto" w:sz="4" w:space="0"/>
            </w:tcBorders>
            <w:vAlign w:val="center"/>
          </w:tcPr>
          <w:p w14:paraId="0D78AB76">
            <w:pPr>
              <w:widowControl/>
              <w:adjustRightInd w:val="0"/>
              <w:snapToGrid w:val="0"/>
              <w:spacing w:line="360" w:lineRule="auto"/>
              <w:jc w:val="left"/>
              <w:rPr>
                <w:sz w:val="24"/>
              </w:rPr>
            </w:pPr>
          </w:p>
        </w:tc>
      </w:tr>
      <w:tr w14:paraId="1F120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68" w:type="dxa"/>
            <w:vMerge w:val="continue"/>
            <w:tcBorders>
              <w:top w:val="single" w:color="auto" w:sz="4" w:space="0"/>
              <w:bottom w:val="single" w:color="auto" w:sz="4" w:space="0"/>
              <w:right w:val="single" w:color="auto" w:sz="4" w:space="0"/>
            </w:tcBorders>
            <w:vAlign w:val="center"/>
          </w:tcPr>
          <w:p w14:paraId="5BFAF8A3">
            <w:pPr>
              <w:widowControl/>
              <w:adjustRightInd w:val="0"/>
              <w:snapToGrid w:val="0"/>
              <w:spacing w:line="360" w:lineRule="auto"/>
              <w:jc w:val="left"/>
              <w:rPr>
                <w:sz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4092137D">
            <w:pPr>
              <w:adjustRightInd w:val="0"/>
              <w:snapToGrid w:val="0"/>
              <w:spacing w:line="360" w:lineRule="auto"/>
              <w:jc w:val="center"/>
              <w:rPr>
                <w:sz w:val="24"/>
              </w:rPr>
            </w:pPr>
            <w:r>
              <w:rPr>
                <w:sz w:val="24"/>
              </w:rPr>
              <w:t>电话及传真</w:t>
            </w:r>
          </w:p>
        </w:tc>
        <w:tc>
          <w:tcPr>
            <w:tcW w:w="4323" w:type="dxa"/>
            <w:gridSpan w:val="4"/>
            <w:tcBorders>
              <w:top w:val="single" w:color="auto" w:sz="4" w:space="0"/>
              <w:left w:val="single" w:color="auto" w:sz="4" w:space="0"/>
              <w:bottom w:val="single" w:color="auto" w:sz="4" w:space="0"/>
              <w:right w:val="single" w:color="auto" w:sz="4" w:space="0"/>
            </w:tcBorders>
            <w:vAlign w:val="center"/>
          </w:tcPr>
          <w:p w14:paraId="277FFDC9">
            <w:pPr>
              <w:adjustRightInd w:val="0"/>
              <w:snapToGrid w:val="0"/>
              <w:spacing w:line="360" w:lineRule="auto"/>
              <w:rPr>
                <w:sz w:val="24"/>
              </w:rPr>
            </w:pPr>
            <w:r>
              <w:rPr>
                <w:sz w:val="24"/>
              </w:rPr>
              <w:t xml:space="preserve"> </w:t>
            </w:r>
          </w:p>
        </w:tc>
        <w:tc>
          <w:tcPr>
            <w:tcW w:w="2126" w:type="dxa"/>
            <w:vMerge w:val="continue"/>
            <w:tcBorders>
              <w:top w:val="single" w:color="auto" w:sz="4" w:space="0"/>
              <w:left w:val="single" w:color="auto" w:sz="4" w:space="0"/>
              <w:bottom w:val="single" w:color="auto" w:sz="4" w:space="0"/>
            </w:tcBorders>
            <w:vAlign w:val="center"/>
          </w:tcPr>
          <w:p w14:paraId="350329D3">
            <w:pPr>
              <w:widowControl/>
              <w:adjustRightInd w:val="0"/>
              <w:snapToGrid w:val="0"/>
              <w:spacing w:line="360" w:lineRule="auto"/>
              <w:jc w:val="left"/>
              <w:rPr>
                <w:sz w:val="24"/>
              </w:rPr>
            </w:pPr>
          </w:p>
        </w:tc>
      </w:tr>
      <w:tr w14:paraId="36495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68" w:type="dxa"/>
            <w:vMerge w:val="continue"/>
            <w:tcBorders>
              <w:top w:val="single" w:color="auto" w:sz="4" w:space="0"/>
              <w:bottom w:val="single" w:color="auto" w:sz="4" w:space="0"/>
              <w:right w:val="single" w:color="auto" w:sz="4" w:space="0"/>
            </w:tcBorders>
            <w:vAlign w:val="center"/>
          </w:tcPr>
          <w:p w14:paraId="522B2A58">
            <w:pPr>
              <w:widowControl/>
              <w:adjustRightInd w:val="0"/>
              <w:snapToGrid w:val="0"/>
              <w:spacing w:line="360" w:lineRule="auto"/>
              <w:jc w:val="left"/>
              <w:rPr>
                <w:sz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65F63C18">
            <w:pPr>
              <w:adjustRightInd w:val="0"/>
              <w:snapToGrid w:val="0"/>
              <w:spacing w:line="360" w:lineRule="auto"/>
              <w:jc w:val="center"/>
              <w:rPr>
                <w:sz w:val="24"/>
              </w:rPr>
            </w:pPr>
            <w:r>
              <w:rPr>
                <w:sz w:val="24"/>
              </w:rPr>
              <w:t>电子邮箱</w:t>
            </w:r>
          </w:p>
        </w:tc>
        <w:tc>
          <w:tcPr>
            <w:tcW w:w="4323" w:type="dxa"/>
            <w:gridSpan w:val="4"/>
            <w:tcBorders>
              <w:top w:val="single" w:color="auto" w:sz="4" w:space="0"/>
              <w:left w:val="single" w:color="auto" w:sz="4" w:space="0"/>
              <w:bottom w:val="single" w:color="auto" w:sz="4" w:space="0"/>
              <w:right w:val="single" w:color="auto" w:sz="4" w:space="0"/>
            </w:tcBorders>
            <w:vAlign w:val="center"/>
          </w:tcPr>
          <w:p w14:paraId="040F1B85">
            <w:pPr>
              <w:adjustRightInd w:val="0"/>
              <w:snapToGrid w:val="0"/>
              <w:spacing w:line="360" w:lineRule="auto"/>
              <w:rPr>
                <w:sz w:val="24"/>
              </w:rPr>
            </w:pPr>
            <w:r>
              <w:rPr>
                <w:sz w:val="24"/>
              </w:rPr>
              <w:t xml:space="preserve"> </w:t>
            </w:r>
          </w:p>
        </w:tc>
        <w:tc>
          <w:tcPr>
            <w:tcW w:w="2126" w:type="dxa"/>
            <w:vMerge w:val="continue"/>
            <w:tcBorders>
              <w:top w:val="single" w:color="auto" w:sz="4" w:space="0"/>
              <w:left w:val="single" w:color="auto" w:sz="4" w:space="0"/>
              <w:bottom w:val="single" w:color="auto" w:sz="4" w:space="0"/>
            </w:tcBorders>
            <w:vAlign w:val="center"/>
          </w:tcPr>
          <w:p w14:paraId="35FF84C1">
            <w:pPr>
              <w:widowControl/>
              <w:adjustRightInd w:val="0"/>
              <w:snapToGrid w:val="0"/>
              <w:spacing w:line="360" w:lineRule="auto"/>
              <w:jc w:val="left"/>
              <w:rPr>
                <w:sz w:val="24"/>
              </w:rPr>
            </w:pPr>
          </w:p>
        </w:tc>
      </w:tr>
      <w:tr w14:paraId="2305E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68" w:type="dxa"/>
            <w:vMerge w:val="continue"/>
            <w:tcBorders>
              <w:top w:val="single" w:color="auto" w:sz="4" w:space="0"/>
              <w:bottom w:val="single" w:color="auto" w:sz="4" w:space="0"/>
              <w:right w:val="single" w:color="auto" w:sz="4" w:space="0"/>
            </w:tcBorders>
            <w:vAlign w:val="center"/>
          </w:tcPr>
          <w:p w14:paraId="3A84A371">
            <w:pPr>
              <w:widowControl/>
              <w:adjustRightInd w:val="0"/>
              <w:snapToGrid w:val="0"/>
              <w:spacing w:line="360" w:lineRule="auto"/>
              <w:jc w:val="left"/>
              <w:rPr>
                <w:sz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38022DBE">
            <w:pPr>
              <w:adjustRightInd w:val="0"/>
              <w:snapToGrid w:val="0"/>
              <w:spacing w:line="360" w:lineRule="auto"/>
              <w:jc w:val="center"/>
              <w:rPr>
                <w:sz w:val="24"/>
              </w:rPr>
            </w:pPr>
            <w:r>
              <w:rPr>
                <w:sz w:val="24"/>
              </w:rPr>
              <w:t>开户名</w:t>
            </w:r>
          </w:p>
        </w:tc>
        <w:tc>
          <w:tcPr>
            <w:tcW w:w="4323" w:type="dxa"/>
            <w:gridSpan w:val="4"/>
            <w:tcBorders>
              <w:top w:val="single" w:color="auto" w:sz="4" w:space="0"/>
              <w:left w:val="single" w:color="auto" w:sz="4" w:space="0"/>
              <w:bottom w:val="single" w:color="auto" w:sz="4" w:space="0"/>
              <w:right w:val="single" w:color="auto" w:sz="4" w:space="0"/>
            </w:tcBorders>
            <w:vAlign w:val="center"/>
          </w:tcPr>
          <w:p w14:paraId="0A93FA8B">
            <w:pPr>
              <w:adjustRightInd w:val="0"/>
              <w:snapToGrid w:val="0"/>
              <w:spacing w:line="360" w:lineRule="auto"/>
              <w:rPr>
                <w:sz w:val="24"/>
              </w:rPr>
            </w:pPr>
            <w:r>
              <w:rPr>
                <w:sz w:val="24"/>
              </w:rPr>
              <w:t xml:space="preserve"> </w:t>
            </w:r>
          </w:p>
        </w:tc>
        <w:tc>
          <w:tcPr>
            <w:tcW w:w="2126" w:type="dxa"/>
            <w:vMerge w:val="continue"/>
            <w:tcBorders>
              <w:top w:val="single" w:color="auto" w:sz="4" w:space="0"/>
              <w:left w:val="single" w:color="auto" w:sz="4" w:space="0"/>
              <w:bottom w:val="single" w:color="auto" w:sz="4" w:space="0"/>
            </w:tcBorders>
            <w:vAlign w:val="center"/>
          </w:tcPr>
          <w:p w14:paraId="41AF35F9">
            <w:pPr>
              <w:widowControl/>
              <w:adjustRightInd w:val="0"/>
              <w:snapToGrid w:val="0"/>
              <w:spacing w:line="360" w:lineRule="auto"/>
              <w:jc w:val="left"/>
              <w:rPr>
                <w:sz w:val="24"/>
              </w:rPr>
            </w:pPr>
          </w:p>
        </w:tc>
      </w:tr>
      <w:tr w14:paraId="5AD7D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68" w:type="dxa"/>
            <w:vMerge w:val="continue"/>
            <w:tcBorders>
              <w:top w:val="single" w:color="auto" w:sz="4" w:space="0"/>
              <w:bottom w:val="single" w:color="auto" w:sz="4" w:space="0"/>
              <w:right w:val="single" w:color="auto" w:sz="4" w:space="0"/>
            </w:tcBorders>
            <w:vAlign w:val="center"/>
          </w:tcPr>
          <w:p w14:paraId="04E1ED48">
            <w:pPr>
              <w:widowControl/>
              <w:adjustRightInd w:val="0"/>
              <w:snapToGrid w:val="0"/>
              <w:spacing w:line="360" w:lineRule="auto"/>
              <w:jc w:val="left"/>
              <w:rPr>
                <w:sz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1E4B5816">
            <w:pPr>
              <w:adjustRightInd w:val="0"/>
              <w:snapToGrid w:val="0"/>
              <w:spacing w:line="360" w:lineRule="auto"/>
              <w:jc w:val="center"/>
              <w:rPr>
                <w:sz w:val="24"/>
              </w:rPr>
            </w:pPr>
            <w:r>
              <w:rPr>
                <w:sz w:val="24"/>
              </w:rPr>
              <w:t>开户银行</w:t>
            </w:r>
          </w:p>
        </w:tc>
        <w:tc>
          <w:tcPr>
            <w:tcW w:w="4323" w:type="dxa"/>
            <w:gridSpan w:val="4"/>
            <w:tcBorders>
              <w:top w:val="single" w:color="auto" w:sz="4" w:space="0"/>
              <w:left w:val="single" w:color="auto" w:sz="4" w:space="0"/>
              <w:bottom w:val="single" w:color="auto" w:sz="4" w:space="0"/>
              <w:right w:val="single" w:color="auto" w:sz="4" w:space="0"/>
            </w:tcBorders>
            <w:vAlign w:val="center"/>
          </w:tcPr>
          <w:p w14:paraId="3DEE610F">
            <w:pPr>
              <w:adjustRightInd w:val="0"/>
              <w:snapToGrid w:val="0"/>
              <w:spacing w:line="360" w:lineRule="auto"/>
              <w:rPr>
                <w:sz w:val="24"/>
              </w:rPr>
            </w:pPr>
            <w:r>
              <w:rPr>
                <w:spacing w:val="-2"/>
                <w:sz w:val="24"/>
              </w:rPr>
              <w:t xml:space="preserve"> </w:t>
            </w:r>
          </w:p>
        </w:tc>
        <w:tc>
          <w:tcPr>
            <w:tcW w:w="2126" w:type="dxa"/>
            <w:vMerge w:val="continue"/>
            <w:tcBorders>
              <w:top w:val="single" w:color="auto" w:sz="4" w:space="0"/>
              <w:left w:val="single" w:color="auto" w:sz="4" w:space="0"/>
              <w:bottom w:val="single" w:color="auto" w:sz="4" w:space="0"/>
            </w:tcBorders>
            <w:vAlign w:val="center"/>
          </w:tcPr>
          <w:p w14:paraId="42E7445F">
            <w:pPr>
              <w:widowControl/>
              <w:adjustRightInd w:val="0"/>
              <w:snapToGrid w:val="0"/>
              <w:spacing w:line="360" w:lineRule="auto"/>
              <w:jc w:val="left"/>
              <w:rPr>
                <w:sz w:val="24"/>
              </w:rPr>
            </w:pPr>
          </w:p>
        </w:tc>
      </w:tr>
      <w:tr w14:paraId="0FB48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68" w:type="dxa"/>
            <w:vMerge w:val="continue"/>
            <w:tcBorders>
              <w:top w:val="single" w:color="auto" w:sz="4" w:space="0"/>
              <w:bottom w:val="single" w:color="auto" w:sz="4" w:space="0"/>
              <w:right w:val="single" w:color="auto" w:sz="4" w:space="0"/>
            </w:tcBorders>
            <w:vAlign w:val="center"/>
          </w:tcPr>
          <w:p w14:paraId="52FC777B">
            <w:pPr>
              <w:widowControl/>
              <w:adjustRightInd w:val="0"/>
              <w:snapToGrid w:val="0"/>
              <w:spacing w:line="360" w:lineRule="auto"/>
              <w:jc w:val="left"/>
              <w:rPr>
                <w:sz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5C565371">
            <w:pPr>
              <w:adjustRightInd w:val="0"/>
              <w:snapToGrid w:val="0"/>
              <w:spacing w:line="360" w:lineRule="auto"/>
              <w:jc w:val="center"/>
              <w:rPr>
                <w:sz w:val="24"/>
              </w:rPr>
            </w:pPr>
            <w:r>
              <w:rPr>
                <w:sz w:val="24"/>
              </w:rPr>
              <w:t>账号</w:t>
            </w:r>
          </w:p>
        </w:tc>
        <w:tc>
          <w:tcPr>
            <w:tcW w:w="4323" w:type="dxa"/>
            <w:gridSpan w:val="4"/>
            <w:tcBorders>
              <w:top w:val="single" w:color="auto" w:sz="4" w:space="0"/>
              <w:left w:val="single" w:color="auto" w:sz="4" w:space="0"/>
              <w:bottom w:val="single" w:color="auto" w:sz="4" w:space="0"/>
              <w:right w:val="single" w:color="auto" w:sz="4" w:space="0"/>
            </w:tcBorders>
            <w:vAlign w:val="center"/>
          </w:tcPr>
          <w:p w14:paraId="1E24EA9A">
            <w:pPr>
              <w:adjustRightInd w:val="0"/>
              <w:snapToGrid w:val="0"/>
              <w:spacing w:line="360" w:lineRule="auto"/>
              <w:rPr>
                <w:sz w:val="24"/>
              </w:rPr>
            </w:pPr>
            <w:r>
              <w:rPr>
                <w:sz w:val="24"/>
              </w:rPr>
              <w:t xml:space="preserve"> </w:t>
            </w:r>
          </w:p>
        </w:tc>
        <w:tc>
          <w:tcPr>
            <w:tcW w:w="2126" w:type="dxa"/>
            <w:vMerge w:val="continue"/>
            <w:tcBorders>
              <w:top w:val="single" w:color="auto" w:sz="4" w:space="0"/>
              <w:left w:val="single" w:color="auto" w:sz="4" w:space="0"/>
              <w:bottom w:val="single" w:color="auto" w:sz="4" w:space="0"/>
            </w:tcBorders>
            <w:vAlign w:val="center"/>
          </w:tcPr>
          <w:p w14:paraId="42905B81">
            <w:pPr>
              <w:widowControl/>
              <w:adjustRightInd w:val="0"/>
              <w:snapToGrid w:val="0"/>
              <w:spacing w:line="360" w:lineRule="auto"/>
              <w:jc w:val="left"/>
              <w:rPr>
                <w:sz w:val="24"/>
              </w:rPr>
            </w:pPr>
          </w:p>
        </w:tc>
      </w:tr>
    </w:tbl>
    <w:p w14:paraId="6E310A1A">
      <w:pPr>
        <w:adjustRightInd w:val="0"/>
        <w:snapToGrid w:val="0"/>
        <w:spacing w:line="360" w:lineRule="auto"/>
        <w:ind w:firstLine="456" w:firstLineChars="200"/>
        <w:rPr>
          <w:spacing w:val="-6"/>
          <w:sz w:val="24"/>
        </w:rPr>
      </w:pPr>
      <w:r>
        <w:rPr>
          <w:spacing w:val="-6"/>
          <w:sz w:val="24"/>
        </w:rPr>
        <w:br w:type="page"/>
      </w:r>
      <w:r>
        <w:rPr>
          <w:spacing w:val="-6"/>
          <w:sz w:val="24"/>
        </w:rPr>
        <w:t>为做好海外知识产权维权援助服务工作，甲方委托乙方实施</w:t>
      </w:r>
      <w:r>
        <w:rPr>
          <w:b/>
          <w:spacing w:val="-6"/>
          <w:sz w:val="24"/>
          <w:u w:val="single"/>
        </w:rPr>
        <w:t>北京市海外知识产权维权援助项目-海外知识产权制度宣讲辅助服务项目</w:t>
      </w:r>
      <w:r>
        <w:rPr>
          <w:spacing w:val="-6"/>
          <w:sz w:val="24"/>
        </w:rPr>
        <w:t>（以下简称“项目”或“本项目）。甲、乙双方经协商，就下列条款达成一致，并承诺予以严格遵守。</w:t>
      </w:r>
    </w:p>
    <w:p w14:paraId="0F4B1259">
      <w:pPr>
        <w:pStyle w:val="2"/>
        <w:spacing w:line="360" w:lineRule="auto"/>
        <w:jc w:val="both"/>
        <w:rPr>
          <w:rFonts w:ascii="Times New Roman"/>
          <w:sz w:val="24"/>
          <w:szCs w:val="24"/>
        </w:rPr>
      </w:pPr>
      <w:r>
        <w:rPr>
          <w:rFonts w:ascii="Times New Roman"/>
          <w:sz w:val="24"/>
          <w:szCs w:val="24"/>
        </w:rPr>
        <w:t>一、委托工作期限</w:t>
      </w:r>
    </w:p>
    <w:p w14:paraId="3338D74D">
      <w:pPr>
        <w:adjustRightInd w:val="0"/>
        <w:snapToGrid w:val="0"/>
        <w:spacing w:line="360" w:lineRule="auto"/>
        <w:ind w:firstLine="480" w:firstLineChars="200"/>
        <w:rPr>
          <w:sz w:val="24"/>
        </w:rPr>
      </w:pPr>
      <w:r>
        <w:rPr>
          <w:sz w:val="24"/>
        </w:rPr>
        <w:t>本项目实施的委托工作期限为【2025】年【  】月【  】日至【2025】年【</w:t>
      </w:r>
      <w:r>
        <w:rPr>
          <w:rFonts w:hint="eastAsia"/>
          <w:sz w:val="24"/>
        </w:rPr>
        <w:t xml:space="preserve">  </w:t>
      </w:r>
      <w:r>
        <w:rPr>
          <w:sz w:val="24"/>
        </w:rPr>
        <w:t>】月【</w:t>
      </w:r>
      <w:r>
        <w:rPr>
          <w:rFonts w:hint="eastAsia"/>
          <w:sz w:val="24"/>
        </w:rPr>
        <w:t xml:space="preserve">  </w:t>
      </w:r>
      <w:r>
        <w:rPr>
          <w:sz w:val="24"/>
        </w:rPr>
        <w:t>】日。</w:t>
      </w:r>
    </w:p>
    <w:p w14:paraId="2A9BD24C">
      <w:pPr>
        <w:pStyle w:val="2"/>
        <w:spacing w:line="360" w:lineRule="auto"/>
        <w:jc w:val="both"/>
        <w:rPr>
          <w:rFonts w:ascii="Times New Roman"/>
          <w:sz w:val="24"/>
          <w:szCs w:val="24"/>
        </w:rPr>
      </w:pPr>
      <w:r>
        <w:rPr>
          <w:rFonts w:ascii="Times New Roman"/>
          <w:sz w:val="24"/>
          <w:szCs w:val="24"/>
        </w:rPr>
        <w:t>二、委托工作内容、成果和合作模式</w:t>
      </w:r>
    </w:p>
    <w:p w14:paraId="3D8FD513">
      <w:pPr>
        <w:pStyle w:val="3"/>
        <w:spacing w:line="360" w:lineRule="auto"/>
        <w:jc w:val="both"/>
        <w:rPr>
          <w:rFonts w:ascii="Times New Roman" w:hAnsi="Times New Roman" w:eastAsia="宋体"/>
          <w:sz w:val="24"/>
          <w:szCs w:val="24"/>
        </w:rPr>
      </w:pPr>
      <w:r>
        <w:rPr>
          <w:rFonts w:ascii="Times New Roman" w:hAnsi="Times New Roman" w:eastAsia="宋体"/>
          <w:sz w:val="24"/>
          <w:szCs w:val="24"/>
        </w:rPr>
        <w:t>（一）项目委托工作内容</w:t>
      </w:r>
    </w:p>
    <w:p w14:paraId="64266F3F">
      <w:pPr>
        <w:pStyle w:val="3"/>
        <w:spacing w:line="360" w:lineRule="auto"/>
        <w:ind w:firstLine="643"/>
        <w:jc w:val="both"/>
        <w:rPr>
          <w:rFonts w:ascii="Times New Roman" w:hAnsi="Times New Roman" w:eastAsia="宋体"/>
          <w:b w:val="0"/>
          <w:bCs/>
          <w:sz w:val="24"/>
          <w:szCs w:val="24"/>
        </w:rPr>
      </w:pPr>
      <w:r>
        <w:rPr>
          <w:rFonts w:ascii="Times New Roman" w:hAnsi="Times New Roman" w:eastAsia="宋体"/>
          <w:b w:val="0"/>
          <w:bCs/>
          <w:sz w:val="24"/>
          <w:szCs w:val="24"/>
        </w:rPr>
        <w:t>1.海外知识产权制度宣讲及研讨</w:t>
      </w:r>
    </w:p>
    <w:p w14:paraId="1C2C6C33">
      <w:pPr>
        <w:adjustRightInd w:val="0"/>
        <w:snapToGrid w:val="0"/>
        <w:spacing w:line="360" w:lineRule="auto"/>
        <w:ind w:firstLine="456" w:firstLineChars="200"/>
        <w:rPr>
          <w:bCs/>
          <w:spacing w:val="-6"/>
          <w:sz w:val="24"/>
        </w:rPr>
      </w:pPr>
      <w:r>
        <w:rPr>
          <w:bCs/>
          <w:spacing w:val="-6"/>
          <w:sz w:val="24"/>
        </w:rPr>
        <w:t>围绕企业在涉外知识产权纠纷应对和风险防范中的主要国家、典型问题开展能力提升服务，其中海外知识产权制度宣讲活动6场，海外知识产权保护前沿热点问题研讨交流活动2-4场，总数不少于8场。</w:t>
      </w:r>
    </w:p>
    <w:p w14:paraId="18CB834D">
      <w:pPr>
        <w:pStyle w:val="3"/>
        <w:spacing w:line="360" w:lineRule="auto"/>
        <w:ind w:firstLine="643"/>
        <w:jc w:val="both"/>
        <w:rPr>
          <w:rFonts w:ascii="Times New Roman" w:hAnsi="Times New Roman" w:eastAsia="宋体"/>
          <w:b w:val="0"/>
          <w:bCs/>
          <w:sz w:val="24"/>
          <w:szCs w:val="24"/>
        </w:rPr>
      </w:pPr>
      <w:r>
        <w:rPr>
          <w:rFonts w:ascii="Times New Roman" w:hAnsi="Times New Roman" w:eastAsia="宋体"/>
          <w:b w:val="0"/>
          <w:bCs/>
          <w:sz w:val="24"/>
          <w:szCs w:val="24"/>
        </w:rPr>
        <w:t>2.高频热点问题分析辅助服务</w:t>
      </w:r>
    </w:p>
    <w:p w14:paraId="2867E275">
      <w:pPr>
        <w:adjustRightInd w:val="0"/>
        <w:snapToGrid w:val="0"/>
        <w:spacing w:line="360" w:lineRule="auto"/>
        <w:ind w:firstLine="456" w:firstLineChars="200"/>
        <w:rPr>
          <w:bCs/>
          <w:spacing w:val="-6"/>
          <w:sz w:val="24"/>
        </w:rPr>
      </w:pPr>
      <w:r>
        <w:rPr>
          <w:bCs/>
          <w:spacing w:val="-6"/>
          <w:sz w:val="24"/>
        </w:rPr>
        <w:t>就海外知识产权保护高频热点问题进行深度分析，形成10篇专题分析文章；为编制海外知识产权保护问答手册提供常见问题和解答素材。</w:t>
      </w:r>
    </w:p>
    <w:p w14:paraId="26671F70">
      <w:pPr>
        <w:pStyle w:val="3"/>
        <w:spacing w:line="360" w:lineRule="auto"/>
        <w:ind w:firstLine="643"/>
        <w:jc w:val="both"/>
        <w:rPr>
          <w:rFonts w:ascii="Times New Roman" w:hAnsi="Times New Roman" w:eastAsia="宋体"/>
          <w:b w:val="0"/>
          <w:bCs/>
          <w:sz w:val="24"/>
          <w:szCs w:val="24"/>
        </w:rPr>
      </w:pPr>
      <w:r>
        <w:rPr>
          <w:rFonts w:ascii="Times New Roman" w:hAnsi="Times New Roman" w:eastAsia="宋体"/>
          <w:b w:val="0"/>
          <w:bCs/>
          <w:sz w:val="24"/>
          <w:szCs w:val="24"/>
        </w:rPr>
        <w:t>3.企业海外知识产权维权需求访谈辅助服务</w:t>
      </w:r>
    </w:p>
    <w:p w14:paraId="7E25995B">
      <w:pPr>
        <w:adjustRightInd w:val="0"/>
        <w:snapToGrid w:val="0"/>
        <w:spacing w:line="360" w:lineRule="auto"/>
        <w:ind w:firstLine="456" w:firstLineChars="200"/>
        <w:rPr>
          <w:bCs/>
          <w:spacing w:val="-6"/>
          <w:sz w:val="24"/>
        </w:rPr>
      </w:pPr>
      <w:r>
        <w:rPr>
          <w:bCs/>
          <w:spacing w:val="-6"/>
          <w:sz w:val="24"/>
        </w:rPr>
        <w:t>协助对不少于50家企业进行海外知识产权维权需求和现状进行问卷或书面访谈调研，为企业海外维权实际困境与需求提出分析建议，总结归纳企业海外知识产权纠纷应对成本。</w:t>
      </w:r>
    </w:p>
    <w:p w14:paraId="159E5739">
      <w:pPr>
        <w:pStyle w:val="3"/>
        <w:spacing w:line="360" w:lineRule="auto"/>
        <w:jc w:val="both"/>
        <w:rPr>
          <w:rFonts w:ascii="Times New Roman" w:hAnsi="Times New Roman" w:eastAsia="宋体"/>
          <w:sz w:val="24"/>
          <w:szCs w:val="24"/>
        </w:rPr>
      </w:pPr>
      <w:r>
        <w:rPr>
          <w:rFonts w:ascii="Times New Roman" w:hAnsi="Times New Roman" w:eastAsia="宋体"/>
          <w:sz w:val="24"/>
          <w:szCs w:val="24"/>
        </w:rPr>
        <w:t>（二）合作模式</w:t>
      </w:r>
    </w:p>
    <w:p w14:paraId="20B51043">
      <w:pPr>
        <w:adjustRightInd w:val="0"/>
        <w:snapToGrid w:val="0"/>
        <w:spacing w:line="360" w:lineRule="auto"/>
        <w:ind w:firstLine="480" w:firstLineChars="200"/>
        <w:rPr>
          <w:sz w:val="24"/>
        </w:rPr>
      </w:pPr>
      <w:r>
        <w:rPr>
          <w:sz w:val="24"/>
        </w:rPr>
        <w:t>甲方提出项目目标、任务要求、工作进度和质量要求，进行项目协调，参加项目工作计划制定、实施过程和业务讨论，组织项目评估和验收评审，提供项目经费；乙方根据甲方要求完成项目委托工作，提交项目工作成果。</w:t>
      </w:r>
    </w:p>
    <w:p w14:paraId="0ECCF83F">
      <w:pPr>
        <w:pStyle w:val="3"/>
        <w:spacing w:line="360" w:lineRule="auto"/>
        <w:jc w:val="both"/>
        <w:rPr>
          <w:rFonts w:ascii="Times New Roman" w:hAnsi="Times New Roman" w:eastAsia="宋体"/>
          <w:sz w:val="24"/>
          <w:szCs w:val="24"/>
        </w:rPr>
      </w:pPr>
      <w:r>
        <w:rPr>
          <w:rFonts w:ascii="Times New Roman" w:hAnsi="Times New Roman" w:eastAsia="宋体"/>
          <w:sz w:val="24"/>
          <w:szCs w:val="24"/>
        </w:rPr>
        <w:t>（三）项目委托工作成果及质量要求</w:t>
      </w:r>
    </w:p>
    <w:p w14:paraId="62D854BA">
      <w:pPr>
        <w:pStyle w:val="41"/>
        <w:spacing w:line="360" w:lineRule="auto"/>
        <w:jc w:val="both"/>
        <w:rPr>
          <w:rFonts w:ascii="Times New Roman"/>
          <w:sz w:val="24"/>
          <w:szCs w:val="24"/>
        </w:rPr>
      </w:pPr>
      <w:r>
        <w:rPr>
          <w:rFonts w:ascii="Times New Roman"/>
          <w:sz w:val="24"/>
          <w:szCs w:val="24"/>
        </w:rPr>
        <w:t>1.乙方应向甲方提交以下项目委托工作成果：</w:t>
      </w:r>
    </w:p>
    <w:p w14:paraId="395E26C1">
      <w:pPr>
        <w:adjustRightInd w:val="0"/>
        <w:snapToGrid w:val="0"/>
        <w:spacing w:line="360" w:lineRule="auto"/>
        <w:ind w:firstLine="456" w:firstLineChars="200"/>
        <w:rPr>
          <w:sz w:val="24"/>
        </w:rPr>
      </w:pPr>
      <w:r>
        <w:rPr>
          <w:spacing w:val="-6"/>
          <w:sz w:val="24"/>
        </w:rPr>
        <w:t>（1）海外知识产权制度宣讲及研讨：</w:t>
      </w:r>
      <w:r>
        <w:rPr>
          <w:sz w:val="24"/>
        </w:rPr>
        <w:t>海外知识产权制度宣讲课件、经整理确认可发布的授课文字和音视频材料。</w:t>
      </w:r>
    </w:p>
    <w:p w14:paraId="2FCF1706">
      <w:pPr>
        <w:adjustRightInd w:val="0"/>
        <w:snapToGrid w:val="0"/>
        <w:spacing w:line="360" w:lineRule="auto"/>
        <w:ind w:firstLine="456" w:firstLineChars="200"/>
        <w:rPr>
          <w:sz w:val="24"/>
        </w:rPr>
      </w:pPr>
      <w:r>
        <w:rPr>
          <w:spacing w:val="-6"/>
          <w:sz w:val="24"/>
        </w:rPr>
        <w:t>（2）高频热点问题分析辅助服务：</w:t>
      </w:r>
      <w:r>
        <w:rPr>
          <w:sz w:val="24"/>
        </w:rPr>
        <w:t>海外知识产权保护知识问答手册、海外知识产权热点问题法律专业分析材料。</w:t>
      </w:r>
    </w:p>
    <w:p w14:paraId="3041E3C3">
      <w:pPr>
        <w:adjustRightInd w:val="0"/>
        <w:snapToGrid w:val="0"/>
        <w:spacing w:line="360" w:lineRule="auto"/>
        <w:ind w:firstLine="480" w:firstLineChars="200"/>
        <w:rPr>
          <w:sz w:val="24"/>
        </w:rPr>
      </w:pPr>
      <w:r>
        <w:rPr>
          <w:sz w:val="24"/>
        </w:rPr>
        <w:t>（3）企业海外知识产权维权需求访谈辅助服务：企业海外知识产权维权需求访谈和数据分析材料等。</w:t>
      </w:r>
    </w:p>
    <w:p w14:paraId="2BB3B33D">
      <w:pPr>
        <w:pStyle w:val="41"/>
        <w:spacing w:line="360" w:lineRule="auto"/>
        <w:jc w:val="both"/>
        <w:rPr>
          <w:rFonts w:ascii="Times New Roman"/>
          <w:sz w:val="24"/>
          <w:szCs w:val="24"/>
        </w:rPr>
      </w:pPr>
      <w:r>
        <w:rPr>
          <w:rFonts w:ascii="Times New Roman"/>
          <w:sz w:val="24"/>
          <w:szCs w:val="24"/>
        </w:rPr>
        <w:t>2.项目委托工作应符合如下要求：</w:t>
      </w:r>
    </w:p>
    <w:p w14:paraId="2E625C46">
      <w:pPr>
        <w:adjustRightInd w:val="0"/>
        <w:snapToGrid w:val="0"/>
        <w:spacing w:line="360" w:lineRule="auto"/>
        <w:ind w:firstLine="480" w:firstLineChars="200"/>
        <w:jc w:val="left"/>
        <w:rPr>
          <w:sz w:val="24"/>
        </w:rPr>
      </w:pPr>
      <w:r>
        <w:rPr>
          <w:sz w:val="24"/>
        </w:rPr>
        <w:t>（1）数量指标</w:t>
      </w:r>
    </w:p>
    <w:p w14:paraId="6354847B">
      <w:pPr>
        <w:adjustRightInd w:val="0"/>
        <w:snapToGrid w:val="0"/>
        <w:spacing w:line="360" w:lineRule="auto"/>
        <w:ind w:firstLine="480" w:firstLineChars="200"/>
        <w:rPr>
          <w:bCs/>
          <w:sz w:val="24"/>
        </w:rPr>
      </w:pPr>
      <w:r>
        <w:rPr>
          <w:bCs/>
          <w:sz w:val="24"/>
        </w:rPr>
        <w:t>举办海外知识产权制度宣讲不少于8场；</w:t>
      </w:r>
    </w:p>
    <w:p w14:paraId="51251F34">
      <w:pPr>
        <w:adjustRightInd w:val="0"/>
        <w:snapToGrid w:val="0"/>
        <w:spacing w:line="360" w:lineRule="auto"/>
        <w:ind w:firstLine="480" w:firstLineChars="200"/>
        <w:rPr>
          <w:bCs/>
          <w:sz w:val="24"/>
        </w:rPr>
      </w:pPr>
      <w:r>
        <w:rPr>
          <w:bCs/>
          <w:sz w:val="24"/>
        </w:rPr>
        <w:t>海外知识产权问答手册1册；</w:t>
      </w:r>
    </w:p>
    <w:p w14:paraId="0620E936">
      <w:pPr>
        <w:adjustRightInd w:val="0"/>
        <w:snapToGrid w:val="0"/>
        <w:spacing w:line="360" w:lineRule="auto"/>
        <w:ind w:firstLine="480" w:firstLineChars="200"/>
        <w:rPr>
          <w:bCs/>
          <w:sz w:val="24"/>
        </w:rPr>
      </w:pPr>
      <w:r>
        <w:rPr>
          <w:bCs/>
          <w:sz w:val="24"/>
        </w:rPr>
        <w:t>热点问题深度分析原创文章数量不少于10篇；</w:t>
      </w:r>
    </w:p>
    <w:p w14:paraId="2012D133">
      <w:pPr>
        <w:adjustRightInd w:val="0"/>
        <w:snapToGrid w:val="0"/>
        <w:spacing w:line="360" w:lineRule="auto"/>
        <w:ind w:firstLine="480" w:firstLineChars="200"/>
        <w:rPr>
          <w:bCs/>
          <w:sz w:val="24"/>
        </w:rPr>
      </w:pPr>
      <w:r>
        <w:rPr>
          <w:bCs/>
          <w:sz w:val="24"/>
        </w:rPr>
        <w:t>调研企业数量不少于50家。</w:t>
      </w:r>
    </w:p>
    <w:p w14:paraId="6F0B0E16">
      <w:pPr>
        <w:adjustRightInd w:val="0"/>
        <w:snapToGrid w:val="0"/>
        <w:spacing w:line="360" w:lineRule="auto"/>
        <w:ind w:firstLine="480" w:firstLineChars="200"/>
        <w:rPr>
          <w:sz w:val="24"/>
        </w:rPr>
      </w:pPr>
      <w:r>
        <w:rPr>
          <w:sz w:val="24"/>
        </w:rPr>
        <w:t>（2）质量指标</w:t>
      </w:r>
    </w:p>
    <w:p w14:paraId="6CE033A0">
      <w:pPr>
        <w:adjustRightInd w:val="0"/>
        <w:snapToGrid w:val="0"/>
        <w:spacing w:line="360" w:lineRule="auto"/>
        <w:ind w:firstLine="480" w:firstLineChars="200"/>
        <w:jc w:val="both"/>
        <w:rPr>
          <w:bCs/>
          <w:sz w:val="24"/>
        </w:rPr>
      </w:pPr>
      <w:r>
        <w:rPr>
          <w:rFonts w:hint="eastAsia"/>
          <w:sz w:val="24"/>
        </w:rPr>
        <w:t>项目成果内容符合本项目要求，并具有针对性、指导性、可操作性和一定的前瞻性，</w:t>
      </w:r>
      <w:r>
        <w:rPr>
          <w:bCs/>
          <w:sz w:val="24"/>
        </w:rPr>
        <w:t>开展的</w:t>
      </w:r>
      <w:r>
        <w:rPr>
          <w:rFonts w:hint="eastAsia"/>
          <w:bCs/>
          <w:sz w:val="24"/>
        </w:rPr>
        <w:t>宣讲</w:t>
      </w:r>
      <w:r>
        <w:rPr>
          <w:bCs/>
          <w:sz w:val="24"/>
        </w:rPr>
        <w:t>服务</w:t>
      </w:r>
      <w:r>
        <w:rPr>
          <w:rFonts w:hint="eastAsia"/>
          <w:sz w:val="24"/>
        </w:rPr>
        <w:t>内容应优先覆盖北京市重点产业（如新一代信息技术、集成电路、生物医药、新能源等），</w:t>
      </w:r>
      <w:r>
        <w:rPr>
          <w:rFonts w:hint="eastAsia"/>
          <w:bCs/>
          <w:sz w:val="24"/>
        </w:rPr>
        <w:t>涉及多类知识产权（如专利、商标、地理标志、商业秘密等），</w:t>
      </w:r>
      <w:r>
        <w:rPr>
          <w:bCs/>
          <w:sz w:val="24"/>
        </w:rPr>
        <w:t>属于北京市重点产业或创新主体关注的问题。</w:t>
      </w:r>
      <w:r>
        <w:rPr>
          <w:rFonts w:hint="eastAsia"/>
          <w:bCs/>
          <w:sz w:val="24"/>
        </w:rPr>
        <w:t>高频热点问题分析文章需包含案例实证（每篇至少1个典型案例）、法律依据及对策建议，被采购人采纳合格率100%。海外知识产权保护问答手册需涵盖企业典型海外知识产权纠纷地区和纠纷类型，分类清晰，并附实操指引（如流程图、模板文件等）；语言及内容应通俗易懂、深入浅出，确保中小企业能够直接应用。</w:t>
      </w:r>
    </w:p>
    <w:p w14:paraId="031CA48E">
      <w:pPr>
        <w:pStyle w:val="2"/>
        <w:spacing w:line="360" w:lineRule="auto"/>
        <w:jc w:val="both"/>
        <w:rPr>
          <w:rFonts w:ascii="Times New Roman"/>
          <w:sz w:val="24"/>
          <w:szCs w:val="24"/>
        </w:rPr>
      </w:pPr>
      <w:r>
        <w:rPr>
          <w:rFonts w:ascii="Times New Roman"/>
          <w:sz w:val="24"/>
          <w:szCs w:val="24"/>
        </w:rPr>
        <w:t>三、项目进度安排及要求</w:t>
      </w:r>
    </w:p>
    <w:p w14:paraId="353090A1">
      <w:pPr>
        <w:pStyle w:val="3"/>
        <w:spacing w:line="360" w:lineRule="auto"/>
        <w:jc w:val="both"/>
        <w:rPr>
          <w:rFonts w:ascii="Times New Roman" w:hAnsi="Times New Roman" w:eastAsia="宋体"/>
          <w:sz w:val="24"/>
          <w:szCs w:val="24"/>
        </w:rPr>
      </w:pPr>
      <w:r>
        <w:rPr>
          <w:rFonts w:ascii="Times New Roman" w:hAnsi="Times New Roman" w:eastAsia="宋体"/>
          <w:sz w:val="24"/>
          <w:szCs w:val="24"/>
        </w:rPr>
        <w:t>（一）进度安排</w:t>
      </w:r>
    </w:p>
    <w:p w14:paraId="3435B9C9">
      <w:pPr>
        <w:adjustRightInd w:val="0"/>
        <w:snapToGrid w:val="0"/>
        <w:spacing w:line="360" w:lineRule="auto"/>
        <w:ind w:firstLine="480" w:firstLineChars="200"/>
        <w:rPr>
          <w:sz w:val="24"/>
        </w:rPr>
      </w:pPr>
      <w:r>
        <w:rPr>
          <w:sz w:val="24"/>
        </w:rPr>
        <w:t>1.乙方应于【2025】年【  】月【  】日前（项目合同签订后10个工作日），向甲方进行开题汇报，正式启动各项工作任务。甲方可就乙方提供的项目实施方案、项目人员和进度安排以及开题汇报等内容等提出修改和调整意见。乙方应按照甲方要求及时修改和调整。经甲方审定后，乙方在甲方的指导下组织实施项目工作。</w:t>
      </w:r>
    </w:p>
    <w:p w14:paraId="0EE8C24C">
      <w:pPr>
        <w:adjustRightInd w:val="0"/>
        <w:snapToGrid w:val="0"/>
        <w:spacing w:line="360" w:lineRule="auto"/>
        <w:ind w:firstLine="480" w:firstLineChars="200"/>
        <w:rPr>
          <w:sz w:val="24"/>
        </w:rPr>
      </w:pPr>
      <w:r>
        <w:rPr>
          <w:sz w:val="24"/>
        </w:rPr>
        <w:t>2.乙方应在【2025】年【9】月【5】日前完成项目中期工作，达成委托项目中期目标，并向甲方提供相应中期成果。甲方对项目中期成果进行评估，如需调整或修改，向乙方提出具体调整或修改意见，乙方应按照甲方要求及时完成调整或修改。</w:t>
      </w:r>
    </w:p>
    <w:p w14:paraId="400B819D">
      <w:pPr>
        <w:adjustRightInd w:val="0"/>
        <w:snapToGrid w:val="0"/>
        <w:spacing w:line="360" w:lineRule="auto"/>
        <w:ind w:firstLine="480" w:firstLineChars="200"/>
        <w:rPr>
          <w:sz w:val="24"/>
        </w:rPr>
      </w:pPr>
      <w:r>
        <w:rPr>
          <w:sz w:val="24"/>
        </w:rPr>
        <w:t>3.乙方应于【2025】年【10】月【27】日前向甲方提交项目初步工作成果。如需调整或修改，甲方向乙方提出具体调整或修改意见，乙方应按照甲方要求及时完成调整或修改。</w:t>
      </w:r>
    </w:p>
    <w:p w14:paraId="13D4B822">
      <w:pPr>
        <w:adjustRightInd w:val="0"/>
        <w:snapToGrid w:val="0"/>
        <w:spacing w:line="360" w:lineRule="auto"/>
        <w:ind w:firstLine="480" w:firstLineChars="200"/>
        <w:rPr>
          <w:sz w:val="24"/>
        </w:rPr>
      </w:pPr>
      <w:r>
        <w:rPr>
          <w:sz w:val="24"/>
        </w:rPr>
        <w:t>4.乙方根据甲方要求完成项目调整或修改后，于【2025】年【11】月【3】日前向甲方提交项目最终工作成果及全部原始及过程资料。乙方应同时向甲方提供上述材料的电子文件。甲方针对项目最终工作成果组织项目验收。</w:t>
      </w:r>
    </w:p>
    <w:p w14:paraId="053A077D">
      <w:pPr>
        <w:pStyle w:val="3"/>
        <w:spacing w:line="360" w:lineRule="auto"/>
        <w:jc w:val="both"/>
        <w:rPr>
          <w:rFonts w:ascii="Times New Roman" w:hAnsi="Times New Roman" w:eastAsia="宋体"/>
          <w:sz w:val="24"/>
          <w:szCs w:val="24"/>
        </w:rPr>
      </w:pPr>
      <w:r>
        <w:rPr>
          <w:rFonts w:ascii="Times New Roman" w:hAnsi="Times New Roman" w:eastAsia="宋体"/>
          <w:sz w:val="24"/>
          <w:szCs w:val="24"/>
        </w:rPr>
        <w:t>（二）具体要求</w:t>
      </w:r>
    </w:p>
    <w:p w14:paraId="4B6AC2E9">
      <w:pPr>
        <w:adjustRightInd w:val="0"/>
        <w:snapToGrid w:val="0"/>
        <w:spacing w:line="360" w:lineRule="auto"/>
        <w:ind w:firstLine="480" w:firstLineChars="200"/>
        <w:rPr>
          <w:sz w:val="24"/>
        </w:rPr>
      </w:pPr>
      <w:r>
        <w:rPr>
          <w:sz w:val="24"/>
        </w:rPr>
        <w:t>乙方指定的项目负责人及项目组成员能够保证全过程担负实质性项目组织实施工作，并以本合同约定的项目工作成果形式参加甲方组织的项目评审验收。</w:t>
      </w:r>
    </w:p>
    <w:p w14:paraId="7C1FDD1E">
      <w:pPr>
        <w:adjustRightInd w:val="0"/>
        <w:snapToGrid w:val="0"/>
        <w:spacing w:line="360" w:lineRule="auto"/>
        <w:ind w:firstLine="480" w:firstLineChars="200"/>
        <w:rPr>
          <w:sz w:val="24"/>
        </w:rPr>
      </w:pPr>
      <w:r>
        <w:rPr>
          <w:sz w:val="24"/>
        </w:rPr>
        <w:t>验收标准主要包括：是否按照本合同约定完成全部项目委托工作、达到工作质量要求并形成符合本合同约定的相应项目工作成果等。</w:t>
      </w:r>
    </w:p>
    <w:p w14:paraId="58EFBE3A">
      <w:pPr>
        <w:adjustRightInd w:val="0"/>
        <w:snapToGrid w:val="0"/>
        <w:spacing w:line="360" w:lineRule="auto"/>
        <w:ind w:firstLine="480" w:firstLineChars="200"/>
        <w:rPr>
          <w:sz w:val="24"/>
        </w:rPr>
      </w:pPr>
      <w:r>
        <w:rPr>
          <w:sz w:val="24"/>
        </w:rPr>
        <w:t>甲方组织项目评审验收，具体考核内容如下：</w:t>
      </w:r>
    </w:p>
    <w:p w14:paraId="619B5E18">
      <w:pPr>
        <w:adjustRightInd w:val="0"/>
        <w:snapToGrid w:val="0"/>
        <w:spacing w:line="360" w:lineRule="auto"/>
        <w:ind w:firstLine="480" w:firstLineChars="200"/>
        <w:rPr>
          <w:sz w:val="24"/>
        </w:rPr>
      </w:pPr>
      <w:r>
        <w:rPr>
          <w:sz w:val="24"/>
        </w:rPr>
        <w:t>（1）与本合同第二条第（一）款中规定的项目委托工作内容范围相一致；</w:t>
      </w:r>
    </w:p>
    <w:p w14:paraId="6FC4BC54">
      <w:pPr>
        <w:adjustRightInd w:val="0"/>
        <w:snapToGrid w:val="0"/>
        <w:spacing w:line="360" w:lineRule="auto"/>
        <w:ind w:firstLine="480" w:firstLineChars="200"/>
        <w:rPr>
          <w:sz w:val="24"/>
        </w:rPr>
      </w:pPr>
      <w:r>
        <w:rPr>
          <w:sz w:val="24"/>
        </w:rPr>
        <w:t>（2）符合本合同第二条第（三）款中规定的项目委托工作成果及其质量要求；</w:t>
      </w:r>
    </w:p>
    <w:p w14:paraId="142191FB">
      <w:pPr>
        <w:adjustRightInd w:val="0"/>
        <w:snapToGrid w:val="0"/>
        <w:spacing w:line="360" w:lineRule="auto"/>
        <w:ind w:firstLine="480" w:firstLineChars="200"/>
        <w:rPr>
          <w:sz w:val="24"/>
        </w:rPr>
      </w:pPr>
      <w:r>
        <w:rPr>
          <w:sz w:val="24"/>
        </w:rPr>
        <w:t>（3）项目实施方案、人员及进度安排合理，乙方在项目实施过程中积极接受甲方指导并配合甲方提出调整或修改要求；</w:t>
      </w:r>
    </w:p>
    <w:p w14:paraId="5813C4B0">
      <w:pPr>
        <w:adjustRightInd w:val="0"/>
        <w:snapToGrid w:val="0"/>
        <w:spacing w:line="360" w:lineRule="auto"/>
        <w:ind w:firstLine="480" w:firstLineChars="200"/>
        <w:rPr>
          <w:sz w:val="24"/>
        </w:rPr>
      </w:pPr>
      <w:r>
        <w:rPr>
          <w:sz w:val="24"/>
        </w:rPr>
        <w:t>（4）乙方项目经费支出符合相关法律法规政策规定，积极配合甲方提出的与经费支出决算、调整、审计等相关工作；</w:t>
      </w:r>
    </w:p>
    <w:p w14:paraId="2D8ADF78">
      <w:pPr>
        <w:adjustRightInd w:val="0"/>
        <w:snapToGrid w:val="0"/>
        <w:spacing w:line="360" w:lineRule="auto"/>
        <w:ind w:firstLine="480" w:firstLineChars="200"/>
        <w:rPr>
          <w:sz w:val="24"/>
        </w:rPr>
      </w:pPr>
      <w:r>
        <w:rPr>
          <w:sz w:val="24"/>
        </w:rPr>
        <w:t>（5）项目组织实施及项目委托工作成果不得侵犯任何第三方的知识产权以及其他人身和财产权利。</w:t>
      </w:r>
    </w:p>
    <w:p w14:paraId="35EE94A7">
      <w:pPr>
        <w:pStyle w:val="2"/>
        <w:spacing w:line="360" w:lineRule="auto"/>
        <w:jc w:val="both"/>
        <w:rPr>
          <w:rFonts w:ascii="Times New Roman"/>
          <w:sz w:val="24"/>
          <w:szCs w:val="24"/>
        </w:rPr>
      </w:pPr>
      <w:r>
        <w:rPr>
          <w:rFonts w:ascii="Times New Roman"/>
          <w:sz w:val="24"/>
          <w:szCs w:val="24"/>
        </w:rPr>
        <w:t>四、费用给付</w:t>
      </w:r>
    </w:p>
    <w:p w14:paraId="49FFB2AC">
      <w:pPr>
        <w:pStyle w:val="3"/>
        <w:spacing w:line="360" w:lineRule="auto"/>
        <w:jc w:val="both"/>
        <w:rPr>
          <w:rFonts w:ascii="Times New Roman" w:hAnsi="Times New Roman" w:eastAsia="宋体"/>
          <w:sz w:val="24"/>
          <w:szCs w:val="24"/>
        </w:rPr>
      </w:pPr>
      <w:r>
        <w:rPr>
          <w:rFonts w:ascii="Times New Roman" w:hAnsi="Times New Roman" w:eastAsia="宋体"/>
          <w:sz w:val="24"/>
          <w:szCs w:val="24"/>
        </w:rPr>
        <w:t>（一）项目委托经费</w:t>
      </w:r>
    </w:p>
    <w:p w14:paraId="722BF4D7">
      <w:pPr>
        <w:adjustRightInd w:val="0"/>
        <w:snapToGrid w:val="0"/>
        <w:spacing w:line="360" w:lineRule="auto"/>
        <w:ind w:firstLine="480" w:firstLineChars="200"/>
        <w:rPr>
          <w:sz w:val="24"/>
          <w:u w:val="single"/>
        </w:rPr>
      </w:pPr>
      <w:r>
        <w:rPr>
          <w:sz w:val="24"/>
        </w:rPr>
        <w:t>本项目经费预算金额为人民币（大写）</w:t>
      </w:r>
      <w:r>
        <w:rPr>
          <w:sz w:val="24"/>
          <w:u w:val="single"/>
        </w:rPr>
        <w:t xml:space="preserve">          </w:t>
      </w:r>
      <w:r>
        <w:rPr>
          <w:sz w:val="24"/>
        </w:rPr>
        <w:t>（人民币小写</w:t>
      </w:r>
      <w:r>
        <w:rPr>
          <w:color w:val="333333"/>
          <w:sz w:val="24"/>
          <w:shd w:val="clear" w:color="auto" w:fill="FFFFFF"/>
        </w:rPr>
        <w:t>¥</w:t>
      </w:r>
      <w:r>
        <w:rPr>
          <w:sz w:val="24"/>
          <w:u w:val="single"/>
        </w:rPr>
        <w:t xml:space="preserve">        .00</w:t>
      </w:r>
      <w:r>
        <w:rPr>
          <w:sz w:val="24"/>
        </w:rPr>
        <w:t>元整），上述金额为含税价格。</w:t>
      </w:r>
    </w:p>
    <w:p w14:paraId="65C8FD0E">
      <w:pPr>
        <w:adjustRightInd w:val="0"/>
        <w:snapToGrid w:val="0"/>
        <w:spacing w:line="360" w:lineRule="auto"/>
        <w:ind w:firstLine="480" w:firstLineChars="200"/>
        <w:rPr>
          <w:sz w:val="24"/>
        </w:rPr>
      </w:pPr>
      <w:r>
        <w:rPr>
          <w:sz w:val="24"/>
        </w:rPr>
        <w:t>除本合同约定的项目经费，甲方无义务向乙方支付其他任何费用。乙方因组织实施本项目而支出的一切费用，包括但不限于劳务费、专家费、食宿费、交通费、税费等，均应由乙方自行承担。</w:t>
      </w:r>
    </w:p>
    <w:p w14:paraId="4AA58985">
      <w:pPr>
        <w:pStyle w:val="3"/>
        <w:spacing w:line="360" w:lineRule="auto"/>
        <w:jc w:val="both"/>
        <w:rPr>
          <w:rFonts w:ascii="Times New Roman" w:hAnsi="Times New Roman" w:eastAsia="宋体"/>
          <w:sz w:val="24"/>
          <w:szCs w:val="24"/>
        </w:rPr>
      </w:pPr>
      <w:r>
        <w:rPr>
          <w:rFonts w:ascii="Times New Roman" w:hAnsi="Times New Roman" w:eastAsia="宋体"/>
          <w:sz w:val="24"/>
          <w:szCs w:val="24"/>
        </w:rPr>
        <w:t>（二）付款方式</w:t>
      </w:r>
    </w:p>
    <w:p w14:paraId="25F95847">
      <w:pPr>
        <w:adjustRightInd w:val="0"/>
        <w:snapToGrid w:val="0"/>
        <w:spacing w:line="360" w:lineRule="auto"/>
        <w:ind w:firstLine="482" w:firstLineChars="200"/>
        <w:rPr>
          <w:b/>
          <w:bCs/>
          <w:sz w:val="24"/>
        </w:rPr>
      </w:pPr>
      <w:r>
        <w:rPr>
          <w:b/>
          <w:bCs/>
          <w:sz w:val="24"/>
        </w:rPr>
        <w:t>本合同项下项目经费共分【3】次支付</w:t>
      </w:r>
      <w:r>
        <w:rPr>
          <w:b/>
          <w:bCs/>
          <w:i/>
          <w:sz w:val="24"/>
        </w:rPr>
        <w:t>（乙方为中小企业的，共分【2】次支付）</w:t>
      </w:r>
      <w:r>
        <w:rPr>
          <w:b/>
          <w:bCs/>
          <w:sz w:val="24"/>
        </w:rPr>
        <w:t>：</w:t>
      </w:r>
    </w:p>
    <w:p w14:paraId="324D7A80">
      <w:pPr>
        <w:adjustRightInd w:val="0"/>
        <w:snapToGrid w:val="0"/>
        <w:spacing w:line="360" w:lineRule="auto"/>
        <w:ind w:firstLine="480" w:firstLineChars="200"/>
        <w:rPr>
          <w:sz w:val="24"/>
          <w:u w:val="single"/>
        </w:rPr>
      </w:pPr>
      <w:r>
        <w:rPr>
          <w:sz w:val="24"/>
        </w:rPr>
        <w:t>1.甲方于本合同生效之日起【</w:t>
      </w:r>
      <w:r>
        <w:rPr>
          <w:bCs/>
          <w:sz w:val="24"/>
        </w:rPr>
        <w:t>15】</w:t>
      </w:r>
      <w:r>
        <w:rPr>
          <w:sz w:val="24"/>
        </w:rPr>
        <w:t>个工作日内向乙方支付项目经费预算金额的【30】%，即人民币（大写）</w:t>
      </w:r>
      <w:r>
        <w:rPr>
          <w:sz w:val="24"/>
          <w:u w:val="single"/>
        </w:rPr>
        <w:t xml:space="preserve">        </w:t>
      </w:r>
      <w:r>
        <w:rPr>
          <w:sz w:val="24"/>
        </w:rPr>
        <w:t>元整（人民币小写：</w:t>
      </w:r>
      <w:r>
        <w:rPr>
          <w:color w:val="333333"/>
          <w:sz w:val="24"/>
          <w:shd w:val="clear" w:color="auto" w:fill="FFFFFF"/>
        </w:rPr>
        <w:t>¥</w:t>
      </w:r>
      <w:r>
        <w:rPr>
          <w:sz w:val="24"/>
          <w:u w:val="single"/>
        </w:rPr>
        <w:t xml:space="preserve">        </w:t>
      </w:r>
      <w:r>
        <w:rPr>
          <w:color w:val="333333"/>
          <w:sz w:val="24"/>
          <w:u w:val="single"/>
          <w:shd w:val="clear" w:color="auto" w:fill="FFFFFF"/>
        </w:rPr>
        <w:t>.00</w:t>
      </w:r>
      <w:r>
        <w:rPr>
          <w:sz w:val="24"/>
        </w:rPr>
        <w:t>元整）。</w:t>
      </w:r>
      <w:r>
        <w:rPr>
          <w:b/>
          <w:bCs/>
          <w:i/>
          <w:sz w:val="24"/>
        </w:rPr>
        <w:t>（乙方为中小企业的，支付项目经费金额的60%）</w:t>
      </w:r>
    </w:p>
    <w:p w14:paraId="0441E10A">
      <w:pPr>
        <w:adjustRightInd w:val="0"/>
        <w:snapToGrid w:val="0"/>
        <w:spacing w:line="360" w:lineRule="auto"/>
        <w:ind w:firstLine="480" w:firstLineChars="200"/>
        <w:rPr>
          <w:b/>
          <w:i/>
          <w:sz w:val="24"/>
        </w:rPr>
      </w:pPr>
      <w:r>
        <w:rPr>
          <w:sz w:val="24"/>
        </w:rPr>
        <w:t>2.甲方于项目中期成果通过评估后【</w:t>
      </w:r>
      <w:r>
        <w:rPr>
          <w:bCs/>
          <w:sz w:val="24"/>
        </w:rPr>
        <w:t>15</w:t>
      </w:r>
      <w:r>
        <w:rPr>
          <w:sz w:val="24"/>
        </w:rPr>
        <w:t>】个工作日内向乙方支付项目中期款，即项目经费预算金额的【</w:t>
      </w:r>
      <w:r>
        <w:rPr>
          <w:bCs/>
          <w:sz w:val="24"/>
        </w:rPr>
        <w:t>50</w:t>
      </w:r>
      <w:r>
        <w:rPr>
          <w:sz w:val="24"/>
        </w:rPr>
        <w:t>】%，人民币大写</w:t>
      </w:r>
      <w:r>
        <w:rPr>
          <w:sz w:val="24"/>
          <w:u w:val="single"/>
        </w:rPr>
        <w:t xml:space="preserve">        </w:t>
      </w:r>
      <w:r>
        <w:rPr>
          <w:sz w:val="24"/>
        </w:rPr>
        <w:t>元整（人民币小写：</w:t>
      </w:r>
      <w:r>
        <w:rPr>
          <w:color w:val="333333"/>
          <w:sz w:val="24"/>
          <w:shd w:val="clear" w:color="auto" w:fill="FFFFFF"/>
        </w:rPr>
        <w:t>¥</w:t>
      </w:r>
      <w:r>
        <w:rPr>
          <w:sz w:val="24"/>
          <w:u w:val="single"/>
        </w:rPr>
        <w:t xml:space="preserve">        </w:t>
      </w:r>
      <w:r>
        <w:rPr>
          <w:color w:val="333333"/>
          <w:sz w:val="24"/>
          <w:u w:val="single"/>
          <w:shd w:val="clear" w:color="auto" w:fill="FFFFFF"/>
        </w:rPr>
        <w:t>.00</w:t>
      </w:r>
      <w:r>
        <w:rPr>
          <w:sz w:val="24"/>
        </w:rPr>
        <w:t>元整）。项目中期工作成果未通过甲方评估的，甲方有权延迟支付项目中期款，直至乙方按照甲方提出的具体意见完成项目调整或修改。甲方对此不承担违约责任。</w:t>
      </w:r>
      <w:r>
        <w:rPr>
          <w:b/>
          <w:i/>
          <w:sz w:val="24"/>
        </w:rPr>
        <w:t>（乙方为中小企业的，开展阶段验收，不设中期付款。）</w:t>
      </w:r>
    </w:p>
    <w:p w14:paraId="01F74A65">
      <w:pPr>
        <w:adjustRightInd w:val="0"/>
        <w:snapToGrid w:val="0"/>
        <w:spacing w:line="360" w:lineRule="auto"/>
        <w:ind w:firstLine="480" w:firstLineChars="200"/>
        <w:rPr>
          <w:sz w:val="24"/>
        </w:rPr>
      </w:pPr>
      <w:r>
        <w:rPr>
          <w:sz w:val="24"/>
        </w:rPr>
        <w:t>3.项目委托工作全部完成后，乙方将项目经费决算报告以书面形式提供给甲方，甲方进行项目验收和决算评审，项目费用最终结算金额以决算评审结果为准。项目通过验收并决算评审结束后【15】个工作日内，甲方向乙方支付剩余全部费用。</w:t>
      </w:r>
    </w:p>
    <w:p w14:paraId="433911DF">
      <w:pPr>
        <w:pStyle w:val="3"/>
        <w:spacing w:line="360" w:lineRule="auto"/>
        <w:rPr>
          <w:rFonts w:ascii="Times New Roman" w:hAnsi="Times New Roman" w:eastAsia="宋体"/>
          <w:sz w:val="24"/>
          <w:szCs w:val="24"/>
        </w:rPr>
      </w:pPr>
      <w:r>
        <w:rPr>
          <w:rFonts w:ascii="Times New Roman" w:hAnsi="Times New Roman" w:eastAsia="宋体"/>
          <w:sz w:val="24"/>
          <w:szCs w:val="24"/>
        </w:rPr>
        <w:t>4.双方一致同意本项目最终结算金额以甲方决算评审结果为准，最高不超过本项目预算金额。如决算评审结果低于甲方已经向乙方支付的经费数额，乙方应在评审结束后【20】个工作日内向甲方退还多支付的经费。</w:t>
      </w:r>
    </w:p>
    <w:p w14:paraId="7C249BA1">
      <w:pPr>
        <w:pStyle w:val="3"/>
        <w:spacing w:line="360" w:lineRule="auto"/>
        <w:jc w:val="both"/>
        <w:rPr>
          <w:rFonts w:ascii="Times New Roman" w:hAnsi="Times New Roman" w:eastAsia="宋体"/>
          <w:sz w:val="24"/>
          <w:szCs w:val="24"/>
        </w:rPr>
      </w:pPr>
      <w:r>
        <w:rPr>
          <w:rFonts w:ascii="Times New Roman" w:hAnsi="Times New Roman" w:eastAsia="宋体"/>
          <w:sz w:val="24"/>
          <w:szCs w:val="24"/>
        </w:rPr>
        <w:t>（三）发票</w:t>
      </w:r>
    </w:p>
    <w:p w14:paraId="3822509B">
      <w:pPr>
        <w:adjustRightInd w:val="0"/>
        <w:snapToGrid w:val="0"/>
        <w:spacing w:line="360" w:lineRule="auto"/>
        <w:ind w:firstLine="480" w:firstLineChars="200"/>
        <w:rPr>
          <w:sz w:val="24"/>
        </w:rPr>
      </w:pPr>
      <w:r>
        <w:rPr>
          <w:sz w:val="24"/>
        </w:rPr>
        <w:t>乙方应根据约定的付款方式在每次付款时向甲方提供等额有效的发票或国家和本市有关部门规定的有效凭证，如因乙方原因怠于提供发票、凭证或发票、凭证不符合甲方要求的，甲方有权延迟付款，直至乙方提供符合甲方要求的发票或凭证，且甲方不承担任何违约责任。</w:t>
      </w:r>
    </w:p>
    <w:p w14:paraId="3ACFE709">
      <w:pPr>
        <w:pStyle w:val="3"/>
        <w:spacing w:line="360" w:lineRule="auto"/>
        <w:jc w:val="both"/>
        <w:rPr>
          <w:rFonts w:ascii="Times New Roman" w:hAnsi="Times New Roman" w:eastAsia="宋体"/>
          <w:sz w:val="24"/>
          <w:szCs w:val="24"/>
        </w:rPr>
      </w:pPr>
      <w:r>
        <w:rPr>
          <w:rFonts w:ascii="Times New Roman" w:hAnsi="Times New Roman" w:eastAsia="宋体"/>
          <w:sz w:val="24"/>
          <w:szCs w:val="24"/>
        </w:rPr>
        <w:t>（四）经费使用要求</w:t>
      </w:r>
    </w:p>
    <w:p w14:paraId="7F2810DA">
      <w:pPr>
        <w:adjustRightInd w:val="0"/>
        <w:snapToGrid w:val="0"/>
        <w:spacing w:line="360" w:lineRule="auto"/>
        <w:ind w:firstLine="480" w:firstLineChars="200"/>
        <w:rPr>
          <w:sz w:val="24"/>
        </w:rPr>
      </w:pPr>
      <w:r>
        <w:rPr>
          <w:sz w:val="24"/>
        </w:rPr>
        <w:t>乙方应加强对项目经费的财务管理，实行专款专用，保证项目经费用于本项目委托工作。乙方及项目人员不得擅自截留、挪用。</w:t>
      </w:r>
    </w:p>
    <w:p w14:paraId="77CB2864">
      <w:pPr>
        <w:adjustRightInd w:val="0"/>
        <w:snapToGrid w:val="0"/>
        <w:spacing w:line="360" w:lineRule="auto"/>
        <w:ind w:firstLine="480" w:firstLineChars="200"/>
        <w:rPr>
          <w:sz w:val="24"/>
        </w:rPr>
      </w:pPr>
      <w:r>
        <w:rPr>
          <w:sz w:val="24"/>
        </w:rPr>
        <w:t>项目经费列表（可根据实际修改）：</w:t>
      </w:r>
    </w:p>
    <w:p w14:paraId="2B03A00E">
      <w:pPr>
        <w:adjustRightInd w:val="0"/>
        <w:snapToGrid w:val="0"/>
        <w:spacing w:line="360" w:lineRule="auto"/>
        <w:ind w:firstLine="480" w:firstLineChars="200"/>
        <w:rPr>
          <w:sz w:val="24"/>
        </w:rPr>
      </w:pPr>
      <w:r>
        <w:rPr>
          <w:sz w:val="24"/>
        </w:rPr>
        <w:t>1.劳务费：</w:t>
      </w:r>
      <w:r>
        <w:rPr>
          <w:sz w:val="24"/>
          <w:u w:val="single"/>
        </w:rPr>
        <w:t xml:space="preserve">      </w:t>
      </w:r>
      <w:r>
        <w:rPr>
          <w:sz w:val="24"/>
        </w:rPr>
        <w:t>元</w:t>
      </w:r>
    </w:p>
    <w:p w14:paraId="15BA082F">
      <w:pPr>
        <w:adjustRightInd w:val="0"/>
        <w:snapToGrid w:val="0"/>
        <w:spacing w:line="360" w:lineRule="auto"/>
        <w:ind w:firstLine="480" w:firstLineChars="200"/>
        <w:rPr>
          <w:sz w:val="24"/>
        </w:rPr>
      </w:pPr>
      <w:r>
        <w:rPr>
          <w:sz w:val="24"/>
        </w:rPr>
        <w:t>2.印刷费：</w:t>
      </w:r>
      <w:r>
        <w:rPr>
          <w:sz w:val="24"/>
          <w:u w:val="single"/>
        </w:rPr>
        <w:t xml:space="preserve">      </w:t>
      </w:r>
      <w:r>
        <w:rPr>
          <w:sz w:val="24"/>
        </w:rPr>
        <w:t>元</w:t>
      </w:r>
    </w:p>
    <w:p w14:paraId="7D0A526C">
      <w:pPr>
        <w:adjustRightInd w:val="0"/>
        <w:snapToGrid w:val="0"/>
        <w:spacing w:line="360" w:lineRule="auto"/>
        <w:ind w:firstLine="480" w:firstLineChars="200"/>
        <w:rPr>
          <w:sz w:val="24"/>
        </w:rPr>
      </w:pPr>
      <w:r>
        <w:rPr>
          <w:sz w:val="24"/>
        </w:rPr>
        <w:t>3.咨询费：</w:t>
      </w:r>
      <w:r>
        <w:rPr>
          <w:sz w:val="24"/>
          <w:u w:val="single"/>
        </w:rPr>
        <w:t xml:space="preserve">      </w:t>
      </w:r>
      <w:r>
        <w:rPr>
          <w:sz w:val="24"/>
        </w:rPr>
        <w:t>元</w:t>
      </w:r>
    </w:p>
    <w:p w14:paraId="724DB9C0">
      <w:pPr>
        <w:adjustRightInd w:val="0"/>
        <w:snapToGrid w:val="0"/>
        <w:spacing w:line="360" w:lineRule="auto"/>
        <w:ind w:firstLine="480" w:firstLineChars="200"/>
        <w:rPr>
          <w:sz w:val="24"/>
        </w:rPr>
      </w:pPr>
      <w:r>
        <w:rPr>
          <w:sz w:val="24"/>
        </w:rPr>
        <w:t>4.活动场地费：</w:t>
      </w:r>
      <w:r>
        <w:rPr>
          <w:sz w:val="24"/>
          <w:u w:val="single"/>
        </w:rPr>
        <w:t xml:space="preserve">      </w:t>
      </w:r>
      <w:r>
        <w:rPr>
          <w:sz w:val="24"/>
        </w:rPr>
        <w:t>元</w:t>
      </w:r>
    </w:p>
    <w:p w14:paraId="59FD14C2">
      <w:pPr>
        <w:adjustRightInd w:val="0"/>
        <w:snapToGrid w:val="0"/>
        <w:spacing w:line="360" w:lineRule="auto"/>
        <w:ind w:firstLine="480" w:firstLineChars="200"/>
        <w:rPr>
          <w:sz w:val="24"/>
        </w:rPr>
      </w:pPr>
      <w:r>
        <w:rPr>
          <w:sz w:val="24"/>
        </w:rPr>
        <w:t>5.XXX费用：</w:t>
      </w:r>
      <w:r>
        <w:rPr>
          <w:sz w:val="24"/>
          <w:u w:val="single"/>
        </w:rPr>
        <w:t xml:space="preserve">      </w:t>
      </w:r>
      <w:r>
        <w:rPr>
          <w:sz w:val="24"/>
        </w:rPr>
        <w:t>元</w:t>
      </w:r>
    </w:p>
    <w:p w14:paraId="3D0E464A">
      <w:pPr>
        <w:adjustRightInd w:val="0"/>
        <w:snapToGrid w:val="0"/>
        <w:spacing w:line="360" w:lineRule="auto"/>
        <w:ind w:firstLine="480" w:firstLineChars="200"/>
        <w:rPr>
          <w:sz w:val="24"/>
        </w:rPr>
      </w:pPr>
      <w:r>
        <w:rPr>
          <w:sz w:val="24"/>
        </w:rPr>
        <w:t>……</w:t>
      </w:r>
    </w:p>
    <w:p w14:paraId="1F9BE608">
      <w:pPr>
        <w:adjustRightInd w:val="0"/>
        <w:snapToGrid w:val="0"/>
        <w:spacing w:line="360" w:lineRule="auto"/>
        <w:ind w:firstLine="480" w:firstLineChars="200"/>
        <w:rPr>
          <w:sz w:val="24"/>
        </w:rPr>
      </w:pPr>
      <w:r>
        <w:rPr>
          <w:sz w:val="24"/>
        </w:rPr>
        <w:t>合计：人民币</w:t>
      </w:r>
      <w:r>
        <w:rPr>
          <w:sz w:val="24"/>
          <w:u w:val="single"/>
        </w:rPr>
        <w:t xml:space="preserve">     </w:t>
      </w:r>
      <w:r>
        <w:rPr>
          <w:sz w:val="24"/>
        </w:rPr>
        <w:t>元。</w:t>
      </w:r>
    </w:p>
    <w:p w14:paraId="4875EE05">
      <w:pPr>
        <w:pStyle w:val="2"/>
        <w:spacing w:line="360" w:lineRule="auto"/>
        <w:jc w:val="both"/>
        <w:rPr>
          <w:rFonts w:ascii="Times New Roman"/>
          <w:sz w:val="24"/>
          <w:szCs w:val="24"/>
        </w:rPr>
      </w:pPr>
      <w:r>
        <w:rPr>
          <w:rFonts w:ascii="Times New Roman"/>
          <w:sz w:val="24"/>
          <w:szCs w:val="24"/>
        </w:rPr>
        <w:t>五、双方权利和义务</w:t>
      </w:r>
    </w:p>
    <w:p w14:paraId="762D585B">
      <w:pPr>
        <w:adjustRightInd w:val="0"/>
        <w:snapToGrid w:val="0"/>
        <w:spacing w:line="360" w:lineRule="auto"/>
        <w:ind w:firstLine="480" w:firstLineChars="200"/>
        <w:rPr>
          <w:sz w:val="24"/>
        </w:rPr>
      </w:pPr>
      <w:r>
        <w:rPr>
          <w:sz w:val="24"/>
        </w:rPr>
        <w:t>双方均应共同遵守《中华人民共和国民法典》等法律法规和相关政策规定，严格遵守并认真履行本合同各项条款。</w:t>
      </w:r>
    </w:p>
    <w:p w14:paraId="509F736C">
      <w:pPr>
        <w:pStyle w:val="3"/>
        <w:spacing w:line="360" w:lineRule="auto"/>
        <w:jc w:val="both"/>
        <w:rPr>
          <w:rFonts w:ascii="Times New Roman" w:hAnsi="Times New Roman" w:eastAsia="宋体"/>
          <w:sz w:val="24"/>
          <w:szCs w:val="24"/>
        </w:rPr>
      </w:pPr>
      <w:r>
        <w:rPr>
          <w:rFonts w:ascii="Times New Roman" w:hAnsi="Times New Roman" w:eastAsia="宋体"/>
          <w:sz w:val="24"/>
          <w:szCs w:val="24"/>
        </w:rPr>
        <w:t>（一）甲方的权利义务</w:t>
      </w:r>
    </w:p>
    <w:p w14:paraId="2EEE4A9E">
      <w:pPr>
        <w:adjustRightInd w:val="0"/>
        <w:snapToGrid w:val="0"/>
        <w:spacing w:line="360" w:lineRule="auto"/>
        <w:ind w:firstLine="480" w:firstLineChars="200"/>
        <w:rPr>
          <w:sz w:val="24"/>
        </w:rPr>
      </w:pPr>
      <w:r>
        <w:rPr>
          <w:sz w:val="24"/>
        </w:rPr>
        <w:t>1.甲方有权要求乙方按照本合同约定的内容并在本合同约定的期间内提交本项目的项目实施方案、项目人员和进度安排以及项目委托工作成果。</w:t>
      </w:r>
    </w:p>
    <w:p w14:paraId="6448BF81">
      <w:pPr>
        <w:adjustRightInd w:val="0"/>
        <w:snapToGrid w:val="0"/>
        <w:spacing w:line="360" w:lineRule="auto"/>
        <w:ind w:firstLine="480" w:firstLineChars="200"/>
        <w:rPr>
          <w:sz w:val="24"/>
        </w:rPr>
      </w:pPr>
      <w:r>
        <w:rPr>
          <w:sz w:val="24"/>
        </w:rPr>
        <w:t>2.若乙方提交的项目实施方案、项目人员和进度安排以及项目委托工作成果不符合甲方及本合同要求，甲方有权要求乙方进行修改或调整，直至符合甲方要求。</w:t>
      </w:r>
    </w:p>
    <w:p w14:paraId="09FB6AA6">
      <w:pPr>
        <w:adjustRightInd w:val="0"/>
        <w:snapToGrid w:val="0"/>
        <w:spacing w:line="360" w:lineRule="auto"/>
        <w:ind w:firstLine="480" w:firstLineChars="200"/>
        <w:rPr>
          <w:sz w:val="24"/>
        </w:rPr>
      </w:pPr>
      <w:r>
        <w:rPr>
          <w:sz w:val="24"/>
        </w:rPr>
        <w:t>3.甲方有权监督、检查本合同履行情况。合同履行期间，甲方根据需要对乙方履行本合同情况进行检查、监督，监督检查的方式和频率由甲方决定，但应尽量减少对于乙方正常工作的影响。乙方完成全部项目委托工作后，甲方组织项目验收。</w:t>
      </w:r>
    </w:p>
    <w:p w14:paraId="3A0535C6">
      <w:pPr>
        <w:adjustRightInd w:val="0"/>
        <w:snapToGrid w:val="0"/>
        <w:spacing w:line="360" w:lineRule="auto"/>
        <w:ind w:firstLine="480" w:firstLineChars="200"/>
        <w:rPr>
          <w:sz w:val="24"/>
        </w:rPr>
      </w:pPr>
      <w:r>
        <w:rPr>
          <w:sz w:val="24"/>
        </w:rPr>
        <w:t>4.甲方应按照本合同约定向乙方支付费用。</w:t>
      </w:r>
    </w:p>
    <w:p w14:paraId="6360B64A">
      <w:pPr>
        <w:adjustRightInd w:val="0"/>
        <w:snapToGrid w:val="0"/>
        <w:spacing w:line="360" w:lineRule="auto"/>
        <w:ind w:firstLine="480" w:firstLineChars="200"/>
        <w:rPr>
          <w:sz w:val="24"/>
        </w:rPr>
      </w:pPr>
      <w:r>
        <w:rPr>
          <w:sz w:val="24"/>
        </w:rPr>
        <w:t>5.甲方享有对项目配套资金检查的权利。</w:t>
      </w:r>
    </w:p>
    <w:p w14:paraId="15436574">
      <w:pPr>
        <w:pStyle w:val="3"/>
        <w:spacing w:line="360" w:lineRule="auto"/>
        <w:jc w:val="both"/>
        <w:rPr>
          <w:rFonts w:ascii="Times New Roman" w:hAnsi="Times New Roman" w:eastAsia="宋体"/>
          <w:sz w:val="24"/>
          <w:szCs w:val="24"/>
        </w:rPr>
      </w:pPr>
      <w:r>
        <w:rPr>
          <w:rFonts w:ascii="Times New Roman" w:hAnsi="Times New Roman" w:eastAsia="宋体"/>
          <w:sz w:val="24"/>
          <w:szCs w:val="24"/>
        </w:rPr>
        <w:t>（二）乙方的权利义务</w:t>
      </w:r>
    </w:p>
    <w:p w14:paraId="09168196">
      <w:pPr>
        <w:adjustRightInd w:val="0"/>
        <w:snapToGrid w:val="0"/>
        <w:spacing w:line="360" w:lineRule="auto"/>
        <w:ind w:firstLine="480" w:firstLineChars="200"/>
        <w:rPr>
          <w:sz w:val="24"/>
        </w:rPr>
      </w:pPr>
      <w:r>
        <w:rPr>
          <w:sz w:val="24"/>
        </w:rPr>
        <w:t>1.乙方应为项目实施提供条件支撑和管理服务。乙方应按照招标响应文件中的承诺和项目实施方案中确定人员安排推进项目实施、指定专人负责本项目组织实施工作，并编制项目经费预算、决算，严格执行批准的预算。如因故需要变更项目主要负责或实施人员，乙方必须向甲方提交书面申请，并经甲方书面同意后方可变更。否则，乙方应按照本合同经费预算金额的【10】%支付违约金。</w:t>
      </w:r>
    </w:p>
    <w:p w14:paraId="5023A536">
      <w:pPr>
        <w:adjustRightInd w:val="0"/>
        <w:snapToGrid w:val="0"/>
        <w:spacing w:line="360" w:lineRule="auto"/>
        <w:ind w:firstLine="480" w:firstLineChars="200"/>
        <w:rPr>
          <w:sz w:val="24"/>
        </w:rPr>
      </w:pPr>
      <w:r>
        <w:rPr>
          <w:sz w:val="24"/>
        </w:rPr>
        <w:t>2.本合同执行过程中，甲方有权对项目委托工作内容和要求作出合理调整，乙方有义务予以积极配合。同时，乙方应严格履行合同义务，保证按时完成项目委托工作任务。</w:t>
      </w:r>
    </w:p>
    <w:p w14:paraId="01117A53">
      <w:pPr>
        <w:adjustRightInd w:val="0"/>
        <w:snapToGrid w:val="0"/>
        <w:spacing w:line="360" w:lineRule="auto"/>
        <w:ind w:firstLine="480" w:firstLineChars="200"/>
        <w:rPr>
          <w:sz w:val="24"/>
        </w:rPr>
      </w:pPr>
      <w:r>
        <w:rPr>
          <w:sz w:val="24"/>
        </w:rPr>
        <w:t>3.乙方应严格按照项目经费预算及本合同约定的支出范围执行项目经费支出，保证专款专用，杜绝弄虚作假、截留、挪用、挤占项目经费等行为。乙方应积极配合甲方对于本合同约定的经费支出的监督和检查。必要时，应积极配合甲方延伸审计。</w:t>
      </w:r>
    </w:p>
    <w:p w14:paraId="0A9E629B">
      <w:pPr>
        <w:adjustRightInd w:val="0"/>
        <w:snapToGrid w:val="0"/>
        <w:spacing w:line="360" w:lineRule="auto"/>
        <w:ind w:firstLine="480" w:firstLineChars="200"/>
        <w:rPr>
          <w:sz w:val="24"/>
        </w:rPr>
      </w:pPr>
      <w:r>
        <w:rPr>
          <w:sz w:val="24"/>
        </w:rPr>
        <w:t>4.乙方开展的一切与项目有关的活动应确保全部项目工作人员遵守有关法律法规。乙方如因执行本项目而导致人员生命、健康、财产等受到侵害或使环境受到损害，乙方应负全部责任。</w:t>
      </w:r>
    </w:p>
    <w:p w14:paraId="668F42B0">
      <w:pPr>
        <w:adjustRightInd w:val="0"/>
        <w:snapToGrid w:val="0"/>
        <w:spacing w:line="360" w:lineRule="auto"/>
        <w:ind w:firstLine="480" w:firstLineChars="200"/>
        <w:rPr>
          <w:sz w:val="24"/>
        </w:rPr>
      </w:pPr>
      <w:r>
        <w:rPr>
          <w:sz w:val="24"/>
        </w:rPr>
        <w:t>5.未经甲方书面同意，乙方不得擅自将本项目委托工作任务转委托给其他第三方，不得将本合同项下主要义务全部或部分转让给他人履行。</w:t>
      </w:r>
    </w:p>
    <w:p w14:paraId="3A6A1707">
      <w:pPr>
        <w:adjustRightInd w:val="0"/>
        <w:snapToGrid w:val="0"/>
        <w:spacing w:line="360" w:lineRule="auto"/>
        <w:ind w:firstLine="480" w:firstLineChars="200"/>
        <w:rPr>
          <w:sz w:val="24"/>
        </w:rPr>
      </w:pPr>
      <w:r>
        <w:rPr>
          <w:sz w:val="24"/>
        </w:rPr>
        <w:t>6.乙方应积极完成本项目委托工作，确保完成质量，且不得无故拖延。</w:t>
      </w:r>
    </w:p>
    <w:p w14:paraId="7FDCA390">
      <w:pPr>
        <w:pStyle w:val="2"/>
        <w:spacing w:line="360" w:lineRule="auto"/>
        <w:jc w:val="both"/>
        <w:rPr>
          <w:rFonts w:ascii="Times New Roman"/>
          <w:sz w:val="24"/>
          <w:szCs w:val="24"/>
        </w:rPr>
      </w:pPr>
      <w:r>
        <w:rPr>
          <w:rFonts w:ascii="Times New Roman"/>
          <w:sz w:val="24"/>
          <w:szCs w:val="24"/>
        </w:rPr>
        <w:t>六、知识产权条款</w:t>
      </w:r>
    </w:p>
    <w:p w14:paraId="362987EF">
      <w:pPr>
        <w:adjustRightInd w:val="0"/>
        <w:snapToGrid w:val="0"/>
        <w:spacing w:line="360" w:lineRule="auto"/>
        <w:ind w:firstLine="480" w:firstLineChars="200"/>
        <w:rPr>
          <w:sz w:val="24"/>
        </w:rPr>
      </w:pPr>
      <w:r>
        <w:rPr>
          <w:sz w:val="24"/>
        </w:rPr>
        <w:t>（一）乙方向甲方提交的项目报告、项目成果（包括项目原始材料、中间过程性材料及成果和项目最终成果等）的知识产权归甲方单独所有。甲方有权行使本项目所产生知识产权的完整权利，任何其他方无权干预。未经甲方书面同意，任何其他方不得使用本项目产生的知识产权。</w:t>
      </w:r>
    </w:p>
    <w:p w14:paraId="6E4B803C">
      <w:pPr>
        <w:adjustRightInd w:val="0"/>
        <w:snapToGrid w:val="0"/>
        <w:spacing w:line="360" w:lineRule="auto"/>
        <w:ind w:firstLine="480" w:firstLineChars="200"/>
        <w:rPr>
          <w:sz w:val="24"/>
        </w:rPr>
      </w:pPr>
      <w:r>
        <w:rPr>
          <w:sz w:val="24"/>
        </w:rPr>
        <w:t>未经甲方事先书面同意，乙方不得擅自转让、处分本项目委托工作成果。</w:t>
      </w:r>
    </w:p>
    <w:p w14:paraId="323B8D97">
      <w:pPr>
        <w:adjustRightInd w:val="0"/>
        <w:snapToGrid w:val="0"/>
        <w:spacing w:line="360" w:lineRule="auto"/>
        <w:ind w:firstLine="480" w:firstLineChars="200"/>
        <w:rPr>
          <w:sz w:val="24"/>
        </w:rPr>
      </w:pPr>
      <w:r>
        <w:rPr>
          <w:sz w:val="24"/>
        </w:rPr>
        <w:t>（二）乙方在本项目评审结束前，不得发表本项目工作成果。乙方公开发表本项目工作成果，事先须经甲方书面同意，并且必须注明该成果为甲方所有。</w:t>
      </w:r>
    </w:p>
    <w:p w14:paraId="415E04DA">
      <w:pPr>
        <w:adjustRightInd w:val="0"/>
        <w:snapToGrid w:val="0"/>
        <w:spacing w:line="360" w:lineRule="auto"/>
        <w:ind w:firstLine="480" w:firstLineChars="200"/>
        <w:rPr>
          <w:sz w:val="24"/>
        </w:rPr>
      </w:pPr>
      <w:r>
        <w:rPr>
          <w:sz w:val="24"/>
        </w:rPr>
        <w:t>如乙方未经甲方同意公开发表或使用本项目工作成果，甲方将依法追究乙方的责任，要求乙方承担项目预算经费金额【10】％的违约金。</w:t>
      </w:r>
    </w:p>
    <w:p w14:paraId="3B57E2BE">
      <w:pPr>
        <w:adjustRightInd w:val="0"/>
        <w:snapToGrid w:val="0"/>
        <w:spacing w:line="360" w:lineRule="auto"/>
        <w:ind w:firstLine="480" w:firstLineChars="200"/>
        <w:rPr>
          <w:sz w:val="24"/>
        </w:rPr>
      </w:pPr>
      <w:r>
        <w:rPr>
          <w:sz w:val="24"/>
        </w:rPr>
        <w:t>（三）乙方保证所提交的研究成果没有侵害任何第三方的知识产权等相关权利。如发生侵犯第三方知识产权等相关权利的相关情形，乙方承担因侵犯第三方知识产权等权利而产生的法律责任。</w:t>
      </w:r>
    </w:p>
    <w:p w14:paraId="6E9C7387">
      <w:pPr>
        <w:pStyle w:val="2"/>
        <w:spacing w:line="360" w:lineRule="auto"/>
        <w:jc w:val="both"/>
        <w:rPr>
          <w:rFonts w:ascii="Times New Roman"/>
          <w:sz w:val="24"/>
          <w:szCs w:val="24"/>
        </w:rPr>
      </w:pPr>
      <w:r>
        <w:rPr>
          <w:rFonts w:ascii="Times New Roman"/>
          <w:sz w:val="24"/>
          <w:szCs w:val="24"/>
        </w:rPr>
        <w:t>七、保密条款</w:t>
      </w:r>
    </w:p>
    <w:p w14:paraId="1356F128">
      <w:pPr>
        <w:adjustRightInd w:val="0"/>
        <w:snapToGrid w:val="0"/>
        <w:spacing w:line="360" w:lineRule="auto"/>
        <w:ind w:firstLine="480" w:firstLineChars="200"/>
        <w:rPr>
          <w:sz w:val="24"/>
        </w:rPr>
      </w:pPr>
      <w:r>
        <w:rPr>
          <w:sz w:val="24"/>
        </w:rPr>
        <w:t>本合同双方应对本项目相关信息及履行本合同过程中接收或知悉的其他方的所有保密信息（包括但不限于内部资料、数据、商业秘密等）予以严格保密；非经法律法规授权的部门依据相关法律法规的权限及程序调取或要求或征得信息披露方事先书面同意，不得向任何无关第三方宣传、透露或扩散，亦不得促使或允许他人披露上述保密信息，不得将保密信息用于本合同业务之外的其他用途；并应就保密责任对其工作人员或代理人、分支机构、关联方等的行为负责。一方泄密的，应赔偿由此给对方造成的损失。</w:t>
      </w:r>
    </w:p>
    <w:p w14:paraId="7E2D83F4">
      <w:pPr>
        <w:adjustRightInd w:val="0"/>
        <w:snapToGrid w:val="0"/>
        <w:spacing w:line="360" w:lineRule="auto"/>
        <w:ind w:firstLine="480" w:firstLineChars="200"/>
        <w:rPr>
          <w:sz w:val="24"/>
        </w:rPr>
      </w:pPr>
      <w:r>
        <w:rPr>
          <w:sz w:val="24"/>
        </w:rPr>
        <w:t>本保密期限为长期，直至保密信息经正当程序而成为公开信息为止；本保密条款为独立条款，不因本合同的变更、解除、终止而失效。</w:t>
      </w:r>
    </w:p>
    <w:p w14:paraId="70D172FA">
      <w:pPr>
        <w:pStyle w:val="2"/>
        <w:spacing w:line="360" w:lineRule="auto"/>
        <w:jc w:val="both"/>
        <w:rPr>
          <w:rFonts w:ascii="Times New Roman"/>
          <w:sz w:val="24"/>
          <w:szCs w:val="24"/>
        </w:rPr>
      </w:pPr>
      <w:bookmarkStart w:id="822" w:name="_Toc326246296"/>
      <w:r>
        <w:rPr>
          <w:rFonts w:ascii="Times New Roman"/>
          <w:sz w:val="24"/>
          <w:szCs w:val="24"/>
        </w:rPr>
        <w:t>八、违约责任</w:t>
      </w:r>
    </w:p>
    <w:p w14:paraId="084CCA6C">
      <w:pPr>
        <w:pStyle w:val="3"/>
        <w:spacing w:line="360" w:lineRule="auto"/>
        <w:jc w:val="both"/>
        <w:rPr>
          <w:rFonts w:ascii="Times New Roman" w:hAnsi="Times New Roman" w:eastAsia="宋体"/>
          <w:sz w:val="24"/>
          <w:szCs w:val="24"/>
        </w:rPr>
      </w:pPr>
      <w:r>
        <w:rPr>
          <w:rFonts w:ascii="Times New Roman" w:hAnsi="Times New Roman" w:eastAsia="宋体"/>
          <w:sz w:val="24"/>
          <w:szCs w:val="24"/>
        </w:rPr>
        <w:t>（一）甲方应承担的违约责任</w:t>
      </w:r>
      <w:bookmarkEnd w:id="822"/>
    </w:p>
    <w:p w14:paraId="4B714EC9">
      <w:pPr>
        <w:adjustRightInd w:val="0"/>
        <w:snapToGrid w:val="0"/>
        <w:spacing w:line="360" w:lineRule="auto"/>
        <w:ind w:firstLine="480" w:firstLineChars="200"/>
        <w:rPr>
          <w:sz w:val="24"/>
        </w:rPr>
      </w:pPr>
      <w:r>
        <w:rPr>
          <w:sz w:val="24"/>
        </w:rPr>
        <w:t>在乙方按规定履约且项目经甲方审核通过的前提下，甲方未按约定向乙方支付项目经费时，甲方应承担逾期付款违约金。每逾期一日，违约金按到期未付金额的千分之一计算。逾期30日的，乙方可终止</w:t>
      </w:r>
      <w:bookmarkStart w:id="823" w:name="_Toc326246297"/>
      <w:r>
        <w:rPr>
          <w:sz w:val="24"/>
        </w:rPr>
        <w:t>本合同。如因财政国库支付受限等非主观故意原因，致使甲方不能及时支付乙方项目经费时，甲方可以延迟相应项目经费的支付并及时通知乙方，该延期支付不视为甲方违约，并不减轻乙方对本合同的责任。</w:t>
      </w:r>
    </w:p>
    <w:p w14:paraId="61DE53E7">
      <w:pPr>
        <w:pStyle w:val="3"/>
        <w:spacing w:line="360" w:lineRule="auto"/>
        <w:jc w:val="both"/>
        <w:rPr>
          <w:rFonts w:ascii="Times New Roman" w:hAnsi="Times New Roman" w:eastAsia="宋体"/>
          <w:sz w:val="24"/>
          <w:szCs w:val="24"/>
        </w:rPr>
      </w:pPr>
      <w:r>
        <w:rPr>
          <w:rFonts w:ascii="Times New Roman" w:hAnsi="Times New Roman" w:eastAsia="宋体"/>
          <w:sz w:val="24"/>
          <w:szCs w:val="24"/>
        </w:rPr>
        <w:t>（二）乙方应承担的违约责任</w:t>
      </w:r>
      <w:bookmarkEnd w:id="823"/>
    </w:p>
    <w:p w14:paraId="59DC8A9A">
      <w:pPr>
        <w:adjustRightInd w:val="0"/>
        <w:snapToGrid w:val="0"/>
        <w:spacing w:line="360" w:lineRule="auto"/>
        <w:ind w:firstLine="480" w:firstLineChars="200"/>
        <w:rPr>
          <w:sz w:val="24"/>
        </w:rPr>
      </w:pPr>
      <w:r>
        <w:rPr>
          <w:sz w:val="24"/>
        </w:rPr>
        <w:t>1.乙方未按本合同规定的期限提交工作成果或所提交的工作成果不符合合同或甲方要求，最终导致本项目未在规定的期限内完成的，甲方有权报告市知识产权局，并在今后三年内不再接受乙方承担项目服务，乙方除有义务继续履行服务直至经甲方确认合格外，还应向甲方支付违约金，每逾期一日，违约金按已收取项目经费总额的千分之一计算。乙方逾期30日仍未提交工作成果的，甲方有权无条件解除合同，自乙方收到甲方向其发出的书面解除通知时，该合同即告解除。合同终止后，甲方无需支付合同余款，甲方已付费用超过乙方实际工作量所对应的应付费用时，超过部分乙方应予全部返还，乙方还应当向甲方支付相当于本合同约定的项目经费预算金额【10】%的违约金，并赔偿由此给甲方造成的全部损失（包括但不限于实际损失、可得利益损失及甲方因此向第三方支付的律师费、诉讼费、仲裁费、鉴定费、保险费等维权支出，本合同项下所有条款中的全部损失均为此义）。</w:t>
      </w:r>
    </w:p>
    <w:p w14:paraId="26E4FADF">
      <w:pPr>
        <w:adjustRightInd w:val="0"/>
        <w:snapToGrid w:val="0"/>
        <w:spacing w:line="360" w:lineRule="auto"/>
        <w:ind w:firstLine="480" w:firstLineChars="200"/>
        <w:rPr>
          <w:sz w:val="24"/>
        </w:rPr>
      </w:pPr>
      <w:r>
        <w:rPr>
          <w:sz w:val="24"/>
        </w:rPr>
        <w:t>2.乙方无正当原因未履行本合同，经甲方催告后仍不履行的，甲方有权解除本合同，并停拨、追缴部分或者全部经费，乙方应当向甲方支付相当于本合同约定的项目经费预算金额【10】%的违约金，并赔偿由此给甲方造成的全部损失。</w:t>
      </w:r>
    </w:p>
    <w:p w14:paraId="2F97012D">
      <w:pPr>
        <w:adjustRightInd w:val="0"/>
        <w:snapToGrid w:val="0"/>
        <w:spacing w:line="360" w:lineRule="auto"/>
        <w:ind w:firstLine="480" w:firstLineChars="200"/>
        <w:rPr>
          <w:sz w:val="24"/>
        </w:rPr>
      </w:pPr>
      <w:r>
        <w:rPr>
          <w:sz w:val="24"/>
        </w:rPr>
        <w:t>3.乙方未经甲方批准，擅自实施或者转让项目委托工作成果或转让本合同项下权利义务，应当向甲方支付相当于本合同约定的项目经费预算金额【10】%的违约金，将实施或转让项目所得收益全部上交甲方，并赔偿由此给甲方造成的全部损失。</w:t>
      </w:r>
    </w:p>
    <w:p w14:paraId="5420C132">
      <w:pPr>
        <w:adjustRightInd w:val="0"/>
        <w:snapToGrid w:val="0"/>
        <w:spacing w:line="360" w:lineRule="auto"/>
        <w:ind w:firstLine="480" w:firstLineChars="200"/>
        <w:rPr>
          <w:sz w:val="24"/>
        </w:rPr>
      </w:pPr>
      <w:r>
        <w:rPr>
          <w:sz w:val="24"/>
        </w:rPr>
        <w:t>4.乙方违反经费使用规定或经甲方检查确认计划进度不符合本合同约定的，甲方有权减拨或停拨后续项目经费，由此产生的损失由乙方承担；情节严重的，甲方有权终止本合同，乙方应当返还已拨付的经费，向甲方支付相当于本合同约定的项目经费预算金额【10】%的违约金，并赔偿由此给甲方造成的全部损失。</w:t>
      </w:r>
    </w:p>
    <w:p w14:paraId="7CE245C9">
      <w:pPr>
        <w:adjustRightInd w:val="0"/>
        <w:snapToGrid w:val="0"/>
        <w:spacing w:line="360" w:lineRule="auto"/>
        <w:ind w:firstLine="480" w:firstLineChars="200"/>
        <w:rPr>
          <w:sz w:val="24"/>
        </w:rPr>
      </w:pPr>
      <w:r>
        <w:rPr>
          <w:sz w:val="24"/>
        </w:rPr>
        <w:t>5.乙方提供的项目工作成果如存在违反相关法律法规、规范性文件或侵犯任何第三方的知识产权、人身权、财产权等权利的，则甲方有权解除本合同，乙方应向甲方支付本合同约定的项目经费预算金额【10】%的违约金并返还已拨付的经费。因此发生的一切纠纷由乙方自行解决和处理，甲方不承担任何责任，如甲方因此遭受经济损失的，则乙方还应赔偿甲方因此遭受的经济损失。</w:t>
      </w:r>
    </w:p>
    <w:p w14:paraId="3F5A3C82">
      <w:pPr>
        <w:adjustRightInd w:val="0"/>
        <w:snapToGrid w:val="0"/>
        <w:spacing w:line="360" w:lineRule="auto"/>
        <w:ind w:firstLine="480" w:firstLineChars="200"/>
        <w:rPr>
          <w:sz w:val="24"/>
        </w:rPr>
      </w:pPr>
      <w:r>
        <w:rPr>
          <w:sz w:val="24"/>
        </w:rPr>
        <w:t>6.由于甲方原因造成乙方完成项目时间延误，并经甲方确认的，乙方不承担违约责任。甲方付款延期，本合同按延期时间顺延，甲乙双方不承担违约责任。</w:t>
      </w:r>
    </w:p>
    <w:p w14:paraId="7506B6C3">
      <w:pPr>
        <w:adjustRightInd w:val="0"/>
        <w:snapToGrid w:val="0"/>
        <w:spacing w:line="360" w:lineRule="auto"/>
        <w:ind w:firstLine="480" w:firstLineChars="200"/>
        <w:rPr>
          <w:sz w:val="24"/>
        </w:rPr>
      </w:pPr>
      <w:r>
        <w:rPr>
          <w:sz w:val="24"/>
        </w:rPr>
        <w:t>（三）除本合同另有约定外，任何一方违反本合同约定的，守约方可就违约事项书面通知违约方要求违约方纠正。如违约方在收到守约方发出的纠正违约通知后【15】日内仍不纠正，或虽已纠正但仍未获得守约方满意的，则构成根本违约，守约方据此可以向违约方发出书面通知单方面终止本合同，并有权要求违约方支付本合同约定的项目经费预算金额【10】%的违约金，赔偿守约方因此遭受的损失。</w:t>
      </w:r>
    </w:p>
    <w:p w14:paraId="6D20CEC9">
      <w:pPr>
        <w:pStyle w:val="2"/>
        <w:spacing w:line="360" w:lineRule="auto"/>
        <w:jc w:val="both"/>
        <w:rPr>
          <w:rFonts w:ascii="Times New Roman"/>
          <w:sz w:val="24"/>
          <w:szCs w:val="24"/>
        </w:rPr>
      </w:pPr>
      <w:r>
        <w:rPr>
          <w:rFonts w:ascii="Times New Roman"/>
          <w:sz w:val="24"/>
          <w:szCs w:val="24"/>
        </w:rPr>
        <w:t>九、不可抗力</w:t>
      </w:r>
    </w:p>
    <w:p w14:paraId="015F41B2">
      <w:pPr>
        <w:adjustRightInd w:val="0"/>
        <w:snapToGrid w:val="0"/>
        <w:spacing w:line="360" w:lineRule="auto"/>
        <w:ind w:firstLine="480" w:firstLineChars="200"/>
        <w:rPr>
          <w:sz w:val="24"/>
        </w:rPr>
      </w:pPr>
      <w:r>
        <w:rPr>
          <w:sz w:val="24"/>
        </w:rPr>
        <w:t>因不可抗力（包括但不限于自然灾害、战争或任何其它类似事件等在合同签订、履行期间内发生的不能合理控制、不可预见、无法避免的事件）以及政策调整的原因妨碍、影响或延误任何一方履行合同全部或部分义务，均依法享有违约责任豁免。</w:t>
      </w:r>
    </w:p>
    <w:p w14:paraId="397DAC7D">
      <w:pPr>
        <w:adjustRightInd w:val="0"/>
        <w:snapToGrid w:val="0"/>
        <w:spacing w:line="360" w:lineRule="auto"/>
        <w:ind w:firstLine="480" w:firstLineChars="200"/>
        <w:rPr>
          <w:sz w:val="24"/>
        </w:rPr>
      </w:pPr>
      <w:r>
        <w:rPr>
          <w:sz w:val="24"/>
        </w:rPr>
        <w:t>出现不可抗力事件时，发生不可抗力的一方应于【5】日内及时、充分地向其他方以书面形式发通知，并告知该类事件对本合同可能产生的影响，并积极采取措施，尽力避免损失的扩大，还应当在合理期限内提供相关证明。</w:t>
      </w:r>
    </w:p>
    <w:p w14:paraId="52902074">
      <w:pPr>
        <w:adjustRightInd w:val="0"/>
        <w:snapToGrid w:val="0"/>
        <w:spacing w:line="360" w:lineRule="auto"/>
        <w:ind w:firstLine="480" w:firstLineChars="200"/>
        <w:rPr>
          <w:sz w:val="24"/>
        </w:rPr>
      </w:pPr>
      <w:r>
        <w:rPr>
          <w:sz w:val="24"/>
        </w:rPr>
        <w:t>由于不可抗力事件致使合同的不能履行或延迟履行，则本合同各方于彼此间不承担任何违约责任。因迟延履行后发生不可抗力的，不能免除责任。</w:t>
      </w:r>
    </w:p>
    <w:p w14:paraId="63A44CA3">
      <w:pPr>
        <w:pStyle w:val="2"/>
        <w:spacing w:line="360" w:lineRule="auto"/>
        <w:jc w:val="both"/>
        <w:rPr>
          <w:rFonts w:ascii="Times New Roman"/>
          <w:sz w:val="24"/>
          <w:szCs w:val="24"/>
        </w:rPr>
      </w:pPr>
      <w:r>
        <w:rPr>
          <w:rFonts w:ascii="Times New Roman"/>
          <w:sz w:val="24"/>
          <w:szCs w:val="24"/>
        </w:rPr>
        <w:t>十、其他约定</w:t>
      </w:r>
    </w:p>
    <w:p w14:paraId="74ED656F">
      <w:pPr>
        <w:adjustRightInd w:val="0"/>
        <w:snapToGrid w:val="0"/>
        <w:spacing w:line="360" w:lineRule="auto"/>
        <w:ind w:firstLine="480" w:firstLineChars="200"/>
        <w:rPr>
          <w:sz w:val="24"/>
        </w:rPr>
      </w:pPr>
      <w:r>
        <w:rPr>
          <w:sz w:val="24"/>
        </w:rPr>
        <w:t>（一）本合同受中华人民共和国法律管辖并按其进行解释。如双方就本合同内容或其履行过程中发生的任何争议，双方应通过友好协商进行解决；协商不成的，双方均有权向甲方所在地有管辖权的人民法院提起诉讼。在协商或诉讼期间，甲乙双方对于本合同无争议的条款仍应继续履行。</w:t>
      </w:r>
    </w:p>
    <w:p w14:paraId="033E2938">
      <w:pPr>
        <w:adjustRightInd w:val="0"/>
        <w:snapToGrid w:val="0"/>
        <w:spacing w:line="360" w:lineRule="auto"/>
        <w:ind w:firstLine="480" w:firstLineChars="200"/>
        <w:rPr>
          <w:sz w:val="24"/>
        </w:rPr>
      </w:pPr>
      <w:r>
        <w:rPr>
          <w:sz w:val="24"/>
        </w:rPr>
        <w:t>（二）各方的详细通信地址均记载在合同中，各方任何对于本合同的履行、终止、解除或其他出于合同履行的需要而必须发送的通知均以该地址为准，如因地址欠详、不实或收件方拒收，由此导致的责任由收件方全部承担，且被退回的信件可以作为信件内含的通知已经送达给对方的证据。</w:t>
      </w:r>
    </w:p>
    <w:p w14:paraId="57793E03">
      <w:pPr>
        <w:adjustRightInd w:val="0"/>
        <w:snapToGrid w:val="0"/>
        <w:spacing w:line="360" w:lineRule="auto"/>
        <w:ind w:firstLine="480" w:firstLineChars="200"/>
        <w:rPr>
          <w:sz w:val="24"/>
        </w:rPr>
      </w:pPr>
      <w:r>
        <w:rPr>
          <w:sz w:val="24"/>
        </w:rPr>
        <w:t>一方变更通讯地址，应自变更之日起【10】日内，以书面形式通知其他方；否则，由地址变更方承担由此而引起的相关责任。</w:t>
      </w:r>
    </w:p>
    <w:p w14:paraId="11B7FE08">
      <w:pPr>
        <w:adjustRightInd w:val="0"/>
        <w:snapToGrid w:val="0"/>
        <w:spacing w:line="360" w:lineRule="auto"/>
        <w:ind w:firstLine="480" w:firstLineChars="200"/>
        <w:rPr>
          <w:sz w:val="24"/>
        </w:rPr>
      </w:pPr>
      <w:r>
        <w:rPr>
          <w:sz w:val="24"/>
        </w:rPr>
        <w:t>（三）本合同的任何一方未能及时行使本合同项下的权利不应被视为放弃该权利，也不影响该方在将来行使该权利。任何一方一次行使或部分行使本合同项下任何权利或其他补救不应影响其再次行使该项权利或补救或任何其他权利和补救。</w:t>
      </w:r>
    </w:p>
    <w:p w14:paraId="529C8946">
      <w:pPr>
        <w:adjustRightInd w:val="0"/>
        <w:snapToGrid w:val="0"/>
        <w:spacing w:line="360" w:lineRule="auto"/>
        <w:ind w:firstLine="480" w:firstLineChars="200"/>
        <w:rPr>
          <w:sz w:val="24"/>
        </w:rPr>
      </w:pPr>
      <w:r>
        <w:rPr>
          <w:sz w:val="24"/>
        </w:rPr>
        <w:t>如果本合同中的任何条款无论因何种原因完全或部分无效或不具有执行力，或违反任何适用的法律，则该条款被视为删除。但本合同的其余条款仍应有效并且有约束力。</w:t>
      </w:r>
    </w:p>
    <w:p w14:paraId="34D65339">
      <w:pPr>
        <w:adjustRightInd w:val="0"/>
        <w:snapToGrid w:val="0"/>
        <w:spacing w:line="360" w:lineRule="auto"/>
        <w:ind w:firstLine="480" w:firstLineChars="200"/>
        <w:rPr>
          <w:sz w:val="24"/>
        </w:rPr>
      </w:pPr>
      <w:r>
        <w:rPr>
          <w:sz w:val="24"/>
        </w:rPr>
        <w:t>（四）本合同经甲乙双方负责人、法定代表人或授权代表签字并加盖单位公章（含骑缝章）后生效。</w:t>
      </w:r>
    </w:p>
    <w:p w14:paraId="6C9866DE">
      <w:pPr>
        <w:adjustRightInd w:val="0"/>
        <w:snapToGrid w:val="0"/>
        <w:spacing w:line="360" w:lineRule="auto"/>
        <w:ind w:firstLine="480" w:firstLineChars="200"/>
        <w:rPr>
          <w:sz w:val="24"/>
        </w:rPr>
      </w:pPr>
      <w:r>
        <w:rPr>
          <w:sz w:val="24"/>
        </w:rPr>
        <w:t>（五）本合同一式【  】份，甲方执【叁】份，乙方执【  】份，每份均具有同等法律效力。</w:t>
      </w:r>
    </w:p>
    <w:p w14:paraId="04A530C9">
      <w:pPr>
        <w:adjustRightInd w:val="0"/>
        <w:snapToGrid w:val="0"/>
        <w:spacing w:line="360" w:lineRule="auto"/>
        <w:ind w:firstLine="480" w:firstLineChars="200"/>
        <w:rPr>
          <w:sz w:val="24"/>
        </w:rPr>
      </w:pPr>
      <w:r>
        <w:rPr>
          <w:sz w:val="24"/>
        </w:rPr>
        <w:t>（六）本合同包括以下文件作为附件，包括不限于：招投标相关文件、《海外知识产权制度宣讲辅助服务项目实施方案》。附件与本合同具有相同法律效力。</w:t>
      </w:r>
    </w:p>
    <w:p w14:paraId="262BC1BB">
      <w:pPr>
        <w:adjustRightInd w:val="0"/>
        <w:snapToGrid w:val="0"/>
        <w:spacing w:line="360" w:lineRule="auto"/>
        <w:ind w:firstLine="480" w:firstLineChars="200"/>
        <w:rPr>
          <w:sz w:val="24"/>
        </w:rPr>
      </w:pPr>
    </w:p>
    <w:p w14:paraId="7A8B8B83">
      <w:pPr>
        <w:adjustRightInd w:val="0"/>
        <w:snapToGrid w:val="0"/>
        <w:spacing w:line="360" w:lineRule="auto"/>
        <w:ind w:firstLine="480" w:firstLineChars="200"/>
        <w:rPr>
          <w:sz w:val="24"/>
        </w:rPr>
      </w:pPr>
      <w:r>
        <w:rPr>
          <w:sz w:val="24"/>
        </w:rPr>
        <w:t>附件：《海外知识产权制度宣讲辅助服务项目实施方案》</w:t>
      </w:r>
    </w:p>
    <w:p w14:paraId="79B1D1D0">
      <w:pPr>
        <w:adjustRightInd w:val="0"/>
        <w:snapToGrid w:val="0"/>
        <w:spacing w:line="360" w:lineRule="auto"/>
        <w:ind w:firstLine="200"/>
        <w:jc w:val="center"/>
        <w:rPr>
          <w:b/>
          <w:sz w:val="24"/>
        </w:rPr>
      </w:pPr>
      <w:r>
        <w:rPr>
          <w:b/>
          <w:sz w:val="24"/>
        </w:rPr>
        <w:t>（以下无正文）</w:t>
      </w:r>
    </w:p>
    <w:p w14:paraId="0D2F92B0">
      <w:pPr>
        <w:adjustRightInd w:val="0"/>
        <w:snapToGrid w:val="0"/>
        <w:spacing w:line="360" w:lineRule="auto"/>
        <w:ind w:firstLine="200"/>
        <w:rPr>
          <w:sz w:val="24"/>
        </w:rPr>
        <w:sectPr>
          <w:headerReference r:id="rId13" w:type="default"/>
          <w:footerReference r:id="rId14" w:type="default"/>
          <w:pgSz w:w="11906" w:h="16838"/>
          <w:pgMar w:top="1440" w:right="1588" w:bottom="1440" w:left="1588" w:header="851" w:footer="992" w:gutter="0"/>
          <w:cols w:space="720" w:num="1"/>
          <w:titlePg/>
          <w:docGrid w:type="lines" w:linePitch="312" w:charSpace="0"/>
        </w:sectPr>
      </w:pPr>
    </w:p>
    <w:p w14:paraId="0DA5F1FA">
      <w:pPr>
        <w:adjustRightInd w:val="0"/>
        <w:snapToGrid w:val="0"/>
        <w:spacing w:line="360" w:lineRule="auto"/>
        <w:rPr>
          <w:sz w:val="24"/>
        </w:rPr>
      </w:pPr>
      <w:r>
        <w:rPr>
          <w:sz w:val="24"/>
        </w:rPr>
        <w:t>附件</w:t>
      </w:r>
    </w:p>
    <w:p w14:paraId="0FED272F">
      <w:pPr>
        <w:adjustRightInd w:val="0"/>
        <w:snapToGrid w:val="0"/>
        <w:spacing w:line="360" w:lineRule="auto"/>
        <w:jc w:val="center"/>
        <w:rPr>
          <w:sz w:val="24"/>
        </w:rPr>
      </w:pPr>
      <w:r>
        <w:rPr>
          <w:sz w:val="24"/>
        </w:rPr>
        <w:t>海外知识产权制度宣讲辅助服务项目</w:t>
      </w:r>
    </w:p>
    <w:p w14:paraId="4CD64AE1">
      <w:pPr>
        <w:adjustRightInd w:val="0"/>
        <w:snapToGrid w:val="0"/>
        <w:spacing w:line="360" w:lineRule="auto"/>
        <w:jc w:val="center"/>
        <w:rPr>
          <w:sz w:val="24"/>
        </w:rPr>
      </w:pPr>
      <w:r>
        <w:rPr>
          <w:sz w:val="24"/>
        </w:rPr>
        <w:t>实施方案</w:t>
      </w:r>
    </w:p>
    <w:p w14:paraId="6BE5D94D">
      <w:pPr>
        <w:spacing w:line="360" w:lineRule="auto"/>
        <w:ind w:firstLine="480" w:firstLineChars="200"/>
        <w:rPr>
          <w:sz w:val="24"/>
        </w:rPr>
      </w:pPr>
    </w:p>
    <w:p w14:paraId="38A48D7E">
      <w:pPr>
        <w:pStyle w:val="2"/>
        <w:spacing w:line="360" w:lineRule="auto"/>
        <w:jc w:val="both"/>
        <w:rPr>
          <w:rFonts w:ascii="Times New Roman"/>
          <w:sz w:val="24"/>
          <w:szCs w:val="24"/>
          <w:u w:val="single"/>
        </w:rPr>
      </w:pPr>
      <w:r>
        <w:rPr>
          <w:rFonts w:ascii="Times New Roman"/>
          <w:sz w:val="24"/>
          <w:szCs w:val="24"/>
        </w:rPr>
        <w:t>一、项目目标</w:t>
      </w:r>
      <w:r>
        <w:rPr>
          <w:rFonts w:hint="eastAsia" w:ascii="Times New Roman"/>
          <w:sz w:val="24"/>
          <w:szCs w:val="24"/>
        </w:rPr>
        <w:t xml:space="preserve">:  </w:t>
      </w:r>
      <w:r>
        <w:rPr>
          <w:rFonts w:hint="eastAsia" w:ascii="Times New Roman"/>
          <w:sz w:val="24"/>
          <w:szCs w:val="24"/>
          <w:u w:val="single"/>
        </w:rPr>
        <w:t xml:space="preserve">          </w:t>
      </w:r>
    </w:p>
    <w:p w14:paraId="73AE1A57">
      <w:pPr>
        <w:pStyle w:val="2"/>
        <w:spacing w:line="360" w:lineRule="auto"/>
        <w:jc w:val="both"/>
        <w:rPr>
          <w:rFonts w:ascii="Times New Roman"/>
          <w:sz w:val="24"/>
          <w:szCs w:val="24"/>
        </w:rPr>
      </w:pPr>
      <w:r>
        <w:rPr>
          <w:rFonts w:ascii="Times New Roman"/>
          <w:sz w:val="24"/>
          <w:szCs w:val="24"/>
        </w:rPr>
        <w:t>二、工作任务</w:t>
      </w:r>
    </w:p>
    <w:p w14:paraId="37256BB3">
      <w:pPr>
        <w:spacing w:line="360" w:lineRule="auto"/>
        <w:ind w:firstLine="480" w:firstLineChars="200"/>
        <w:rPr>
          <w:sz w:val="24"/>
        </w:rPr>
      </w:pPr>
      <w:r>
        <w:rPr>
          <w:sz w:val="24"/>
        </w:rPr>
        <w:t>（需明确具体工作任务、工作实施方案、管理方案等）</w:t>
      </w:r>
    </w:p>
    <w:p w14:paraId="5A7E7253">
      <w:pPr>
        <w:spacing w:line="360" w:lineRule="auto"/>
        <w:ind w:firstLine="480" w:firstLineChars="200"/>
        <w:rPr>
          <w:sz w:val="24"/>
        </w:rPr>
      </w:pPr>
      <w:r>
        <w:rPr>
          <w:sz w:val="24"/>
        </w:rPr>
        <w:t>…</w:t>
      </w:r>
    </w:p>
    <w:p w14:paraId="5FAA8BBA">
      <w:pPr>
        <w:pStyle w:val="2"/>
        <w:spacing w:line="360" w:lineRule="auto"/>
        <w:jc w:val="both"/>
        <w:rPr>
          <w:rFonts w:ascii="Times New Roman"/>
          <w:sz w:val="24"/>
          <w:szCs w:val="24"/>
        </w:rPr>
      </w:pPr>
      <w:r>
        <w:rPr>
          <w:rFonts w:ascii="Times New Roman"/>
          <w:sz w:val="24"/>
          <w:szCs w:val="24"/>
        </w:rPr>
        <w:t>三、工作进度及时间安排</w:t>
      </w:r>
      <w:r>
        <w:rPr>
          <w:rFonts w:hint="eastAsia" w:ascii="Times New Roman"/>
          <w:sz w:val="24"/>
          <w:szCs w:val="24"/>
          <w:u w:val="single"/>
        </w:rPr>
        <w:t xml:space="preserve">          </w:t>
      </w:r>
    </w:p>
    <w:p w14:paraId="05F84DDF">
      <w:pPr>
        <w:pStyle w:val="2"/>
        <w:spacing w:line="360" w:lineRule="auto"/>
        <w:jc w:val="both"/>
        <w:rPr>
          <w:rFonts w:ascii="Times New Roman"/>
          <w:sz w:val="24"/>
          <w:szCs w:val="24"/>
        </w:rPr>
      </w:pPr>
      <w:r>
        <w:rPr>
          <w:rFonts w:ascii="Times New Roman"/>
          <w:sz w:val="24"/>
          <w:szCs w:val="24"/>
        </w:rPr>
        <w:t>四、成果形式及成果质量</w:t>
      </w:r>
      <w:r>
        <w:rPr>
          <w:rFonts w:hint="eastAsia" w:ascii="Times New Roman"/>
          <w:sz w:val="24"/>
          <w:szCs w:val="24"/>
          <w:u w:val="single"/>
        </w:rPr>
        <w:t xml:space="preserve">          </w:t>
      </w:r>
    </w:p>
    <w:p w14:paraId="0A143C1F">
      <w:pPr>
        <w:pStyle w:val="2"/>
        <w:spacing w:line="360" w:lineRule="auto"/>
        <w:jc w:val="both"/>
        <w:rPr>
          <w:rFonts w:ascii="Times New Roman"/>
          <w:sz w:val="24"/>
          <w:szCs w:val="24"/>
        </w:rPr>
      </w:pPr>
      <w:r>
        <w:rPr>
          <w:rFonts w:ascii="Times New Roman"/>
          <w:sz w:val="24"/>
          <w:szCs w:val="24"/>
        </w:rPr>
        <w:t>五、交付物清单</w:t>
      </w:r>
    </w:p>
    <w:p w14:paraId="605247CE">
      <w:pPr>
        <w:spacing w:line="360" w:lineRule="auto"/>
        <w:ind w:firstLine="480" w:firstLineChars="200"/>
        <w:rPr>
          <w:sz w:val="24"/>
        </w:rPr>
      </w:pPr>
      <w:r>
        <w:rPr>
          <w:sz w:val="24"/>
        </w:rPr>
        <w:t>（需明确资料内容、交付数量、交付时间、责任人等）</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950"/>
        <w:gridCol w:w="1091"/>
        <w:gridCol w:w="2551"/>
        <w:gridCol w:w="1137"/>
      </w:tblGrid>
      <w:tr w14:paraId="0655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7" w:type="dxa"/>
            <w:vAlign w:val="center"/>
          </w:tcPr>
          <w:p w14:paraId="742EF306">
            <w:pPr>
              <w:adjustRightInd w:val="0"/>
              <w:snapToGrid w:val="0"/>
              <w:spacing w:line="360" w:lineRule="auto"/>
              <w:jc w:val="center"/>
              <w:rPr>
                <w:b/>
                <w:bCs/>
                <w:sz w:val="24"/>
              </w:rPr>
            </w:pPr>
            <w:r>
              <w:rPr>
                <w:b/>
                <w:bCs/>
                <w:sz w:val="24"/>
              </w:rPr>
              <w:t>序号</w:t>
            </w:r>
          </w:p>
        </w:tc>
        <w:tc>
          <w:tcPr>
            <w:tcW w:w="3119" w:type="dxa"/>
            <w:vAlign w:val="center"/>
          </w:tcPr>
          <w:p w14:paraId="61DE0FC8">
            <w:pPr>
              <w:adjustRightInd w:val="0"/>
              <w:snapToGrid w:val="0"/>
              <w:spacing w:line="360" w:lineRule="auto"/>
              <w:jc w:val="center"/>
              <w:rPr>
                <w:b/>
                <w:bCs/>
                <w:sz w:val="24"/>
              </w:rPr>
            </w:pPr>
            <w:r>
              <w:rPr>
                <w:b/>
                <w:bCs/>
                <w:sz w:val="24"/>
              </w:rPr>
              <w:t>交付资料</w:t>
            </w:r>
          </w:p>
        </w:tc>
        <w:tc>
          <w:tcPr>
            <w:tcW w:w="1134" w:type="dxa"/>
            <w:vAlign w:val="center"/>
          </w:tcPr>
          <w:p w14:paraId="59DECE72">
            <w:pPr>
              <w:adjustRightInd w:val="0"/>
              <w:snapToGrid w:val="0"/>
              <w:spacing w:line="360" w:lineRule="auto"/>
              <w:jc w:val="center"/>
              <w:rPr>
                <w:b/>
                <w:bCs/>
                <w:sz w:val="24"/>
              </w:rPr>
            </w:pPr>
            <w:r>
              <w:rPr>
                <w:b/>
                <w:bCs/>
                <w:sz w:val="24"/>
              </w:rPr>
              <w:t>数量</w:t>
            </w:r>
          </w:p>
        </w:tc>
        <w:tc>
          <w:tcPr>
            <w:tcW w:w="2693" w:type="dxa"/>
            <w:vAlign w:val="center"/>
          </w:tcPr>
          <w:p w14:paraId="54E0D54C">
            <w:pPr>
              <w:adjustRightInd w:val="0"/>
              <w:snapToGrid w:val="0"/>
              <w:spacing w:line="360" w:lineRule="auto"/>
              <w:jc w:val="center"/>
              <w:rPr>
                <w:b/>
                <w:bCs/>
                <w:sz w:val="24"/>
              </w:rPr>
            </w:pPr>
            <w:r>
              <w:rPr>
                <w:b/>
                <w:bCs/>
                <w:sz w:val="24"/>
              </w:rPr>
              <w:t>交付时间</w:t>
            </w:r>
          </w:p>
        </w:tc>
        <w:tc>
          <w:tcPr>
            <w:tcW w:w="1183" w:type="dxa"/>
            <w:vAlign w:val="center"/>
          </w:tcPr>
          <w:p w14:paraId="426A7075">
            <w:pPr>
              <w:adjustRightInd w:val="0"/>
              <w:snapToGrid w:val="0"/>
              <w:spacing w:line="360" w:lineRule="auto"/>
              <w:jc w:val="center"/>
              <w:rPr>
                <w:b/>
                <w:bCs/>
                <w:sz w:val="24"/>
              </w:rPr>
            </w:pPr>
            <w:r>
              <w:rPr>
                <w:b/>
                <w:bCs/>
                <w:sz w:val="24"/>
              </w:rPr>
              <w:t>责任人</w:t>
            </w:r>
          </w:p>
        </w:tc>
      </w:tr>
      <w:tr w14:paraId="6DFF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7" w:type="dxa"/>
            <w:vAlign w:val="center"/>
          </w:tcPr>
          <w:p w14:paraId="55D10D46">
            <w:pPr>
              <w:adjustRightInd w:val="0"/>
              <w:snapToGrid w:val="0"/>
              <w:spacing w:line="360" w:lineRule="auto"/>
              <w:jc w:val="center"/>
              <w:rPr>
                <w:b/>
                <w:bCs/>
                <w:sz w:val="24"/>
              </w:rPr>
            </w:pPr>
          </w:p>
        </w:tc>
        <w:tc>
          <w:tcPr>
            <w:tcW w:w="3119" w:type="dxa"/>
            <w:vAlign w:val="center"/>
          </w:tcPr>
          <w:p w14:paraId="25656418">
            <w:pPr>
              <w:adjustRightInd w:val="0"/>
              <w:snapToGrid w:val="0"/>
              <w:spacing w:line="360" w:lineRule="auto"/>
              <w:jc w:val="center"/>
              <w:rPr>
                <w:b/>
                <w:bCs/>
                <w:sz w:val="24"/>
              </w:rPr>
            </w:pPr>
          </w:p>
        </w:tc>
        <w:tc>
          <w:tcPr>
            <w:tcW w:w="1134" w:type="dxa"/>
            <w:vAlign w:val="center"/>
          </w:tcPr>
          <w:p w14:paraId="3EEAE0C0">
            <w:pPr>
              <w:adjustRightInd w:val="0"/>
              <w:snapToGrid w:val="0"/>
              <w:spacing w:line="360" w:lineRule="auto"/>
              <w:jc w:val="center"/>
              <w:rPr>
                <w:b/>
                <w:bCs/>
                <w:sz w:val="24"/>
              </w:rPr>
            </w:pPr>
          </w:p>
        </w:tc>
        <w:tc>
          <w:tcPr>
            <w:tcW w:w="2693" w:type="dxa"/>
            <w:vAlign w:val="center"/>
          </w:tcPr>
          <w:p w14:paraId="1DD8D003">
            <w:pPr>
              <w:adjustRightInd w:val="0"/>
              <w:snapToGrid w:val="0"/>
              <w:spacing w:line="360" w:lineRule="auto"/>
              <w:jc w:val="center"/>
              <w:rPr>
                <w:b/>
                <w:bCs/>
                <w:sz w:val="24"/>
              </w:rPr>
            </w:pPr>
          </w:p>
        </w:tc>
        <w:tc>
          <w:tcPr>
            <w:tcW w:w="1183" w:type="dxa"/>
            <w:vAlign w:val="center"/>
          </w:tcPr>
          <w:p w14:paraId="607011D8">
            <w:pPr>
              <w:adjustRightInd w:val="0"/>
              <w:snapToGrid w:val="0"/>
              <w:spacing w:line="360" w:lineRule="auto"/>
              <w:jc w:val="center"/>
              <w:rPr>
                <w:b/>
                <w:bCs/>
                <w:sz w:val="24"/>
              </w:rPr>
            </w:pPr>
          </w:p>
        </w:tc>
      </w:tr>
      <w:tr w14:paraId="66F4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7" w:type="dxa"/>
            <w:vAlign w:val="center"/>
          </w:tcPr>
          <w:p w14:paraId="70C9D57A">
            <w:pPr>
              <w:adjustRightInd w:val="0"/>
              <w:snapToGrid w:val="0"/>
              <w:spacing w:line="360" w:lineRule="auto"/>
              <w:jc w:val="center"/>
              <w:rPr>
                <w:b/>
                <w:bCs/>
                <w:sz w:val="24"/>
              </w:rPr>
            </w:pPr>
          </w:p>
        </w:tc>
        <w:tc>
          <w:tcPr>
            <w:tcW w:w="3119" w:type="dxa"/>
            <w:vAlign w:val="center"/>
          </w:tcPr>
          <w:p w14:paraId="2D1E59DC">
            <w:pPr>
              <w:adjustRightInd w:val="0"/>
              <w:snapToGrid w:val="0"/>
              <w:spacing w:line="360" w:lineRule="auto"/>
              <w:jc w:val="center"/>
              <w:rPr>
                <w:b/>
                <w:bCs/>
                <w:sz w:val="24"/>
              </w:rPr>
            </w:pPr>
          </w:p>
        </w:tc>
        <w:tc>
          <w:tcPr>
            <w:tcW w:w="1134" w:type="dxa"/>
            <w:vAlign w:val="center"/>
          </w:tcPr>
          <w:p w14:paraId="0C127B28">
            <w:pPr>
              <w:adjustRightInd w:val="0"/>
              <w:snapToGrid w:val="0"/>
              <w:spacing w:line="360" w:lineRule="auto"/>
              <w:jc w:val="center"/>
              <w:rPr>
                <w:b/>
                <w:bCs/>
                <w:sz w:val="24"/>
              </w:rPr>
            </w:pPr>
          </w:p>
        </w:tc>
        <w:tc>
          <w:tcPr>
            <w:tcW w:w="2693" w:type="dxa"/>
            <w:vAlign w:val="center"/>
          </w:tcPr>
          <w:p w14:paraId="3E30D33C">
            <w:pPr>
              <w:adjustRightInd w:val="0"/>
              <w:snapToGrid w:val="0"/>
              <w:spacing w:line="360" w:lineRule="auto"/>
              <w:jc w:val="center"/>
              <w:rPr>
                <w:b/>
                <w:bCs/>
                <w:sz w:val="24"/>
              </w:rPr>
            </w:pPr>
          </w:p>
        </w:tc>
        <w:tc>
          <w:tcPr>
            <w:tcW w:w="1183" w:type="dxa"/>
            <w:vAlign w:val="center"/>
          </w:tcPr>
          <w:p w14:paraId="17CB450A">
            <w:pPr>
              <w:adjustRightInd w:val="0"/>
              <w:snapToGrid w:val="0"/>
              <w:spacing w:line="360" w:lineRule="auto"/>
              <w:jc w:val="center"/>
              <w:rPr>
                <w:b/>
                <w:bCs/>
                <w:sz w:val="24"/>
              </w:rPr>
            </w:pPr>
          </w:p>
        </w:tc>
      </w:tr>
      <w:tr w14:paraId="6728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7" w:type="dxa"/>
            <w:vAlign w:val="center"/>
          </w:tcPr>
          <w:p w14:paraId="727DB8B2">
            <w:pPr>
              <w:adjustRightInd w:val="0"/>
              <w:snapToGrid w:val="0"/>
              <w:spacing w:line="360" w:lineRule="auto"/>
              <w:jc w:val="center"/>
              <w:rPr>
                <w:b/>
                <w:bCs/>
                <w:sz w:val="24"/>
              </w:rPr>
            </w:pPr>
          </w:p>
        </w:tc>
        <w:tc>
          <w:tcPr>
            <w:tcW w:w="3119" w:type="dxa"/>
            <w:vAlign w:val="center"/>
          </w:tcPr>
          <w:p w14:paraId="2286A18D">
            <w:pPr>
              <w:adjustRightInd w:val="0"/>
              <w:snapToGrid w:val="0"/>
              <w:spacing w:line="360" w:lineRule="auto"/>
              <w:jc w:val="center"/>
              <w:rPr>
                <w:b/>
                <w:bCs/>
                <w:sz w:val="24"/>
              </w:rPr>
            </w:pPr>
          </w:p>
        </w:tc>
        <w:tc>
          <w:tcPr>
            <w:tcW w:w="1134" w:type="dxa"/>
            <w:vAlign w:val="center"/>
          </w:tcPr>
          <w:p w14:paraId="6C933B35">
            <w:pPr>
              <w:adjustRightInd w:val="0"/>
              <w:snapToGrid w:val="0"/>
              <w:spacing w:line="360" w:lineRule="auto"/>
              <w:jc w:val="center"/>
              <w:rPr>
                <w:b/>
                <w:bCs/>
                <w:sz w:val="24"/>
              </w:rPr>
            </w:pPr>
          </w:p>
        </w:tc>
        <w:tc>
          <w:tcPr>
            <w:tcW w:w="2693" w:type="dxa"/>
            <w:vAlign w:val="center"/>
          </w:tcPr>
          <w:p w14:paraId="4FDDBE4F">
            <w:pPr>
              <w:adjustRightInd w:val="0"/>
              <w:snapToGrid w:val="0"/>
              <w:spacing w:line="360" w:lineRule="auto"/>
              <w:jc w:val="center"/>
              <w:rPr>
                <w:b/>
                <w:bCs/>
                <w:sz w:val="24"/>
              </w:rPr>
            </w:pPr>
          </w:p>
        </w:tc>
        <w:tc>
          <w:tcPr>
            <w:tcW w:w="1183" w:type="dxa"/>
            <w:vAlign w:val="center"/>
          </w:tcPr>
          <w:p w14:paraId="24B3A9A2">
            <w:pPr>
              <w:adjustRightInd w:val="0"/>
              <w:snapToGrid w:val="0"/>
              <w:spacing w:line="360" w:lineRule="auto"/>
              <w:jc w:val="center"/>
              <w:rPr>
                <w:b/>
                <w:bCs/>
                <w:sz w:val="24"/>
              </w:rPr>
            </w:pPr>
          </w:p>
        </w:tc>
      </w:tr>
      <w:tr w14:paraId="7A91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7" w:type="dxa"/>
            <w:vAlign w:val="center"/>
          </w:tcPr>
          <w:p w14:paraId="71D5F0B4">
            <w:pPr>
              <w:adjustRightInd w:val="0"/>
              <w:snapToGrid w:val="0"/>
              <w:spacing w:line="360" w:lineRule="auto"/>
              <w:jc w:val="center"/>
              <w:rPr>
                <w:b/>
                <w:bCs/>
                <w:sz w:val="24"/>
              </w:rPr>
            </w:pPr>
          </w:p>
        </w:tc>
        <w:tc>
          <w:tcPr>
            <w:tcW w:w="3119" w:type="dxa"/>
            <w:vAlign w:val="center"/>
          </w:tcPr>
          <w:p w14:paraId="476142A5">
            <w:pPr>
              <w:adjustRightInd w:val="0"/>
              <w:snapToGrid w:val="0"/>
              <w:spacing w:line="360" w:lineRule="auto"/>
              <w:jc w:val="center"/>
              <w:rPr>
                <w:b/>
                <w:bCs/>
                <w:sz w:val="24"/>
              </w:rPr>
            </w:pPr>
          </w:p>
        </w:tc>
        <w:tc>
          <w:tcPr>
            <w:tcW w:w="1134" w:type="dxa"/>
            <w:vAlign w:val="center"/>
          </w:tcPr>
          <w:p w14:paraId="51E62A48">
            <w:pPr>
              <w:adjustRightInd w:val="0"/>
              <w:snapToGrid w:val="0"/>
              <w:spacing w:line="360" w:lineRule="auto"/>
              <w:jc w:val="center"/>
              <w:rPr>
                <w:b/>
                <w:bCs/>
                <w:sz w:val="24"/>
              </w:rPr>
            </w:pPr>
          </w:p>
        </w:tc>
        <w:tc>
          <w:tcPr>
            <w:tcW w:w="2693" w:type="dxa"/>
            <w:vAlign w:val="center"/>
          </w:tcPr>
          <w:p w14:paraId="47989E42">
            <w:pPr>
              <w:adjustRightInd w:val="0"/>
              <w:snapToGrid w:val="0"/>
              <w:spacing w:line="360" w:lineRule="auto"/>
              <w:jc w:val="center"/>
              <w:rPr>
                <w:b/>
                <w:bCs/>
                <w:sz w:val="24"/>
              </w:rPr>
            </w:pPr>
          </w:p>
        </w:tc>
        <w:tc>
          <w:tcPr>
            <w:tcW w:w="1183" w:type="dxa"/>
            <w:vAlign w:val="center"/>
          </w:tcPr>
          <w:p w14:paraId="78837550">
            <w:pPr>
              <w:adjustRightInd w:val="0"/>
              <w:snapToGrid w:val="0"/>
              <w:spacing w:line="360" w:lineRule="auto"/>
              <w:jc w:val="center"/>
              <w:rPr>
                <w:b/>
                <w:bCs/>
                <w:sz w:val="24"/>
              </w:rPr>
            </w:pPr>
          </w:p>
        </w:tc>
      </w:tr>
      <w:tr w14:paraId="4A79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7" w:type="dxa"/>
            <w:vAlign w:val="center"/>
          </w:tcPr>
          <w:p w14:paraId="3CFAB388">
            <w:pPr>
              <w:adjustRightInd w:val="0"/>
              <w:snapToGrid w:val="0"/>
              <w:spacing w:line="360" w:lineRule="auto"/>
              <w:jc w:val="center"/>
              <w:rPr>
                <w:b/>
                <w:bCs/>
                <w:sz w:val="24"/>
              </w:rPr>
            </w:pPr>
          </w:p>
        </w:tc>
        <w:tc>
          <w:tcPr>
            <w:tcW w:w="3119" w:type="dxa"/>
            <w:vAlign w:val="center"/>
          </w:tcPr>
          <w:p w14:paraId="77646EB7">
            <w:pPr>
              <w:adjustRightInd w:val="0"/>
              <w:snapToGrid w:val="0"/>
              <w:spacing w:line="360" w:lineRule="auto"/>
              <w:jc w:val="center"/>
              <w:rPr>
                <w:b/>
                <w:bCs/>
                <w:sz w:val="24"/>
              </w:rPr>
            </w:pPr>
          </w:p>
        </w:tc>
        <w:tc>
          <w:tcPr>
            <w:tcW w:w="1134" w:type="dxa"/>
            <w:vAlign w:val="center"/>
          </w:tcPr>
          <w:p w14:paraId="26104CEA">
            <w:pPr>
              <w:adjustRightInd w:val="0"/>
              <w:snapToGrid w:val="0"/>
              <w:spacing w:line="360" w:lineRule="auto"/>
              <w:jc w:val="center"/>
              <w:rPr>
                <w:b/>
                <w:bCs/>
                <w:sz w:val="24"/>
              </w:rPr>
            </w:pPr>
          </w:p>
        </w:tc>
        <w:tc>
          <w:tcPr>
            <w:tcW w:w="2693" w:type="dxa"/>
            <w:vAlign w:val="center"/>
          </w:tcPr>
          <w:p w14:paraId="00052564">
            <w:pPr>
              <w:adjustRightInd w:val="0"/>
              <w:snapToGrid w:val="0"/>
              <w:spacing w:line="360" w:lineRule="auto"/>
              <w:jc w:val="center"/>
              <w:rPr>
                <w:b/>
                <w:bCs/>
                <w:sz w:val="24"/>
              </w:rPr>
            </w:pPr>
          </w:p>
        </w:tc>
        <w:tc>
          <w:tcPr>
            <w:tcW w:w="1183" w:type="dxa"/>
            <w:vAlign w:val="center"/>
          </w:tcPr>
          <w:p w14:paraId="0FFDCC19">
            <w:pPr>
              <w:adjustRightInd w:val="0"/>
              <w:snapToGrid w:val="0"/>
              <w:spacing w:line="360" w:lineRule="auto"/>
              <w:jc w:val="center"/>
              <w:rPr>
                <w:b/>
                <w:bCs/>
                <w:sz w:val="24"/>
              </w:rPr>
            </w:pPr>
          </w:p>
        </w:tc>
      </w:tr>
      <w:tr w14:paraId="6BE3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7" w:type="dxa"/>
            <w:vAlign w:val="center"/>
          </w:tcPr>
          <w:p w14:paraId="7F31902A">
            <w:pPr>
              <w:adjustRightInd w:val="0"/>
              <w:snapToGrid w:val="0"/>
              <w:spacing w:line="360" w:lineRule="auto"/>
              <w:jc w:val="center"/>
              <w:rPr>
                <w:b/>
                <w:bCs/>
                <w:sz w:val="24"/>
              </w:rPr>
            </w:pPr>
          </w:p>
        </w:tc>
        <w:tc>
          <w:tcPr>
            <w:tcW w:w="3119" w:type="dxa"/>
            <w:vAlign w:val="center"/>
          </w:tcPr>
          <w:p w14:paraId="525C2F18">
            <w:pPr>
              <w:adjustRightInd w:val="0"/>
              <w:snapToGrid w:val="0"/>
              <w:spacing w:line="360" w:lineRule="auto"/>
              <w:jc w:val="center"/>
              <w:rPr>
                <w:b/>
                <w:bCs/>
                <w:sz w:val="24"/>
              </w:rPr>
            </w:pPr>
          </w:p>
        </w:tc>
        <w:tc>
          <w:tcPr>
            <w:tcW w:w="1134" w:type="dxa"/>
            <w:vAlign w:val="center"/>
          </w:tcPr>
          <w:p w14:paraId="6827A56F">
            <w:pPr>
              <w:adjustRightInd w:val="0"/>
              <w:snapToGrid w:val="0"/>
              <w:spacing w:line="360" w:lineRule="auto"/>
              <w:jc w:val="center"/>
              <w:rPr>
                <w:b/>
                <w:bCs/>
                <w:sz w:val="24"/>
              </w:rPr>
            </w:pPr>
          </w:p>
        </w:tc>
        <w:tc>
          <w:tcPr>
            <w:tcW w:w="2693" w:type="dxa"/>
            <w:vAlign w:val="center"/>
          </w:tcPr>
          <w:p w14:paraId="3BF708BE">
            <w:pPr>
              <w:adjustRightInd w:val="0"/>
              <w:snapToGrid w:val="0"/>
              <w:spacing w:line="360" w:lineRule="auto"/>
              <w:jc w:val="center"/>
              <w:rPr>
                <w:b/>
                <w:bCs/>
                <w:sz w:val="24"/>
              </w:rPr>
            </w:pPr>
          </w:p>
        </w:tc>
        <w:tc>
          <w:tcPr>
            <w:tcW w:w="1183" w:type="dxa"/>
            <w:vAlign w:val="center"/>
          </w:tcPr>
          <w:p w14:paraId="60279DFD">
            <w:pPr>
              <w:adjustRightInd w:val="0"/>
              <w:snapToGrid w:val="0"/>
              <w:spacing w:line="360" w:lineRule="auto"/>
              <w:jc w:val="center"/>
              <w:rPr>
                <w:b/>
                <w:bCs/>
                <w:sz w:val="24"/>
              </w:rPr>
            </w:pPr>
          </w:p>
        </w:tc>
      </w:tr>
      <w:tr w14:paraId="4687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7" w:type="dxa"/>
            <w:vAlign w:val="center"/>
          </w:tcPr>
          <w:p w14:paraId="1B510BBD">
            <w:pPr>
              <w:adjustRightInd w:val="0"/>
              <w:snapToGrid w:val="0"/>
              <w:spacing w:line="360" w:lineRule="auto"/>
              <w:jc w:val="center"/>
              <w:rPr>
                <w:b/>
                <w:bCs/>
                <w:sz w:val="24"/>
              </w:rPr>
            </w:pPr>
          </w:p>
        </w:tc>
        <w:tc>
          <w:tcPr>
            <w:tcW w:w="3119" w:type="dxa"/>
            <w:vAlign w:val="center"/>
          </w:tcPr>
          <w:p w14:paraId="0B148E5F">
            <w:pPr>
              <w:adjustRightInd w:val="0"/>
              <w:snapToGrid w:val="0"/>
              <w:spacing w:line="360" w:lineRule="auto"/>
              <w:jc w:val="center"/>
              <w:rPr>
                <w:b/>
                <w:bCs/>
                <w:sz w:val="24"/>
              </w:rPr>
            </w:pPr>
          </w:p>
        </w:tc>
        <w:tc>
          <w:tcPr>
            <w:tcW w:w="1134" w:type="dxa"/>
            <w:vAlign w:val="center"/>
          </w:tcPr>
          <w:p w14:paraId="038B611D">
            <w:pPr>
              <w:adjustRightInd w:val="0"/>
              <w:snapToGrid w:val="0"/>
              <w:spacing w:line="360" w:lineRule="auto"/>
              <w:jc w:val="center"/>
              <w:rPr>
                <w:b/>
                <w:bCs/>
                <w:sz w:val="24"/>
              </w:rPr>
            </w:pPr>
          </w:p>
        </w:tc>
        <w:tc>
          <w:tcPr>
            <w:tcW w:w="2693" w:type="dxa"/>
            <w:vAlign w:val="center"/>
          </w:tcPr>
          <w:p w14:paraId="79E9CF55">
            <w:pPr>
              <w:adjustRightInd w:val="0"/>
              <w:snapToGrid w:val="0"/>
              <w:spacing w:line="360" w:lineRule="auto"/>
              <w:jc w:val="center"/>
              <w:rPr>
                <w:b/>
                <w:bCs/>
                <w:sz w:val="24"/>
              </w:rPr>
            </w:pPr>
          </w:p>
        </w:tc>
        <w:tc>
          <w:tcPr>
            <w:tcW w:w="1183" w:type="dxa"/>
            <w:vAlign w:val="center"/>
          </w:tcPr>
          <w:p w14:paraId="28389099">
            <w:pPr>
              <w:adjustRightInd w:val="0"/>
              <w:snapToGrid w:val="0"/>
              <w:spacing w:line="360" w:lineRule="auto"/>
              <w:jc w:val="center"/>
              <w:rPr>
                <w:b/>
                <w:bCs/>
                <w:sz w:val="24"/>
              </w:rPr>
            </w:pPr>
          </w:p>
        </w:tc>
      </w:tr>
    </w:tbl>
    <w:p w14:paraId="2132D143">
      <w:pPr>
        <w:pStyle w:val="2"/>
        <w:spacing w:line="360" w:lineRule="auto"/>
        <w:jc w:val="left"/>
        <w:rPr>
          <w:rFonts w:ascii="Times New Roman"/>
          <w:sz w:val="24"/>
          <w:szCs w:val="24"/>
        </w:rPr>
      </w:pPr>
      <w:r>
        <w:rPr>
          <w:rFonts w:ascii="Times New Roman"/>
          <w:sz w:val="24"/>
          <w:szCs w:val="24"/>
        </w:rPr>
        <w:t>六、人员配置</w:t>
      </w:r>
      <w:r>
        <w:rPr>
          <w:rFonts w:hint="eastAsia" w:ascii="Times New Roman"/>
          <w:sz w:val="24"/>
          <w:szCs w:val="24"/>
        </w:rPr>
        <w:t>（成交供应商为联合体的，需要补充联合体分工）</w:t>
      </w:r>
    </w:p>
    <w:tbl>
      <w:tblPr>
        <w:tblStyle w:val="45"/>
        <w:tblW w:w="896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2"/>
        <w:gridCol w:w="1842"/>
        <w:gridCol w:w="3544"/>
        <w:gridCol w:w="1873"/>
      </w:tblGrid>
      <w:tr w14:paraId="2C274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blHeader/>
          <w:jc w:val="center"/>
        </w:trPr>
        <w:tc>
          <w:tcPr>
            <w:tcW w:w="1702" w:type="dxa"/>
            <w:vAlign w:val="center"/>
          </w:tcPr>
          <w:p w14:paraId="1F3139B5">
            <w:pPr>
              <w:adjustRightInd w:val="0"/>
              <w:snapToGrid w:val="0"/>
              <w:spacing w:line="360" w:lineRule="auto"/>
              <w:jc w:val="center"/>
              <w:rPr>
                <w:b/>
                <w:sz w:val="24"/>
              </w:rPr>
            </w:pPr>
            <w:r>
              <w:rPr>
                <w:b/>
                <w:spacing w:val="-3"/>
                <w:sz w:val="24"/>
              </w:rPr>
              <w:t>姓</w:t>
            </w:r>
            <w:r>
              <w:rPr>
                <w:b/>
                <w:spacing w:val="-2"/>
                <w:sz w:val="24"/>
              </w:rPr>
              <w:t>名</w:t>
            </w:r>
          </w:p>
        </w:tc>
        <w:tc>
          <w:tcPr>
            <w:tcW w:w="1842" w:type="dxa"/>
            <w:vAlign w:val="center"/>
          </w:tcPr>
          <w:p w14:paraId="65183CA7">
            <w:pPr>
              <w:adjustRightInd w:val="0"/>
              <w:snapToGrid w:val="0"/>
              <w:spacing w:line="360" w:lineRule="auto"/>
              <w:jc w:val="center"/>
              <w:rPr>
                <w:b/>
                <w:sz w:val="24"/>
              </w:rPr>
            </w:pPr>
            <w:r>
              <w:rPr>
                <w:b/>
                <w:spacing w:val="-6"/>
                <w:sz w:val="24"/>
              </w:rPr>
              <w:t>职</w:t>
            </w:r>
            <w:r>
              <w:rPr>
                <w:b/>
                <w:spacing w:val="-5"/>
                <w:sz w:val="24"/>
              </w:rPr>
              <w:t>务</w:t>
            </w:r>
          </w:p>
        </w:tc>
        <w:tc>
          <w:tcPr>
            <w:tcW w:w="3544" w:type="dxa"/>
            <w:vAlign w:val="center"/>
          </w:tcPr>
          <w:p w14:paraId="019221A1">
            <w:pPr>
              <w:adjustRightInd w:val="0"/>
              <w:snapToGrid w:val="0"/>
              <w:spacing w:line="360" w:lineRule="auto"/>
              <w:jc w:val="center"/>
              <w:rPr>
                <w:b/>
                <w:sz w:val="24"/>
              </w:rPr>
            </w:pPr>
            <w:r>
              <w:rPr>
                <w:b/>
                <w:spacing w:val="-3"/>
                <w:sz w:val="24"/>
              </w:rPr>
              <w:t>负责内容</w:t>
            </w:r>
          </w:p>
        </w:tc>
        <w:tc>
          <w:tcPr>
            <w:tcW w:w="1873" w:type="dxa"/>
            <w:vAlign w:val="center"/>
          </w:tcPr>
          <w:p w14:paraId="08B9FA23">
            <w:pPr>
              <w:adjustRightInd w:val="0"/>
              <w:snapToGrid w:val="0"/>
              <w:spacing w:line="360" w:lineRule="auto"/>
              <w:jc w:val="center"/>
              <w:rPr>
                <w:b/>
                <w:sz w:val="24"/>
              </w:rPr>
            </w:pPr>
            <w:r>
              <w:rPr>
                <w:b/>
                <w:spacing w:val="-2"/>
                <w:sz w:val="24"/>
              </w:rPr>
              <w:t>联系</w:t>
            </w:r>
            <w:r>
              <w:rPr>
                <w:b/>
                <w:spacing w:val="-1"/>
                <w:sz w:val="24"/>
              </w:rPr>
              <w:t>方式</w:t>
            </w:r>
          </w:p>
        </w:tc>
      </w:tr>
      <w:tr w14:paraId="339FA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blHeader/>
          <w:jc w:val="center"/>
        </w:trPr>
        <w:tc>
          <w:tcPr>
            <w:tcW w:w="1702" w:type="dxa"/>
            <w:vAlign w:val="center"/>
          </w:tcPr>
          <w:p w14:paraId="24F6ABE2">
            <w:pPr>
              <w:adjustRightInd w:val="0"/>
              <w:snapToGrid w:val="0"/>
              <w:spacing w:line="360" w:lineRule="auto"/>
              <w:jc w:val="center"/>
              <w:rPr>
                <w:b/>
                <w:spacing w:val="-3"/>
                <w:sz w:val="24"/>
              </w:rPr>
            </w:pPr>
          </w:p>
        </w:tc>
        <w:tc>
          <w:tcPr>
            <w:tcW w:w="1842" w:type="dxa"/>
            <w:vAlign w:val="center"/>
          </w:tcPr>
          <w:p w14:paraId="72E7D658">
            <w:pPr>
              <w:adjustRightInd w:val="0"/>
              <w:snapToGrid w:val="0"/>
              <w:spacing w:line="360" w:lineRule="auto"/>
              <w:jc w:val="center"/>
              <w:rPr>
                <w:b/>
                <w:spacing w:val="-6"/>
                <w:sz w:val="24"/>
              </w:rPr>
            </w:pPr>
          </w:p>
        </w:tc>
        <w:tc>
          <w:tcPr>
            <w:tcW w:w="3544" w:type="dxa"/>
            <w:vAlign w:val="center"/>
          </w:tcPr>
          <w:p w14:paraId="18A6CC6B">
            <w:pPr>
              <w:adjustRightInd w:val="0"/>
              <w:snapToGrid w:val="0"/>
              <w:spacing w:line="360" w:lineRule="auto"/>
              <w:jc w:val="center"/>
              <w:rPr>
                <w:b/>
                <w:spacing w:val="-3"/>
                <w:sz w:val="24"/>
              </w:rPr>
            </w:pPr>
          </w:p>
        </w:tc>
        <w:tc>
          <w:tcPr>
            <w:tcW w:w="1873" w:type="dxa"/>
            <w:vAlign w:val="center"/>
          </w:tcPr>
          <w:p w14:paraId="1F3A310B">
            <w:pPr>
              <w:adjustRightInd w:val="0"/>
              <w:snapToGrid w:val="0"/>
              <w:spacing w:line="360" w:lineRule="auto"/>
              <w:jc w:val="center"/>
              <w:rPr>
                <w:b/>
                <w:spacing w:val="-2"/>
                <w:sz w:val="24"/>
              </w:rPr>
            </w:pPr>
          </w:p>
        </w:tc>
      </w:tr>
      <w:tr w14:paraId="1492A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blHeader/>
          <w:jc w:val="center"/>
        </w:trPr>
        <w:tc>
          <w:tcPr>
            <w:tcW w:w="1702" w:type="dxa"/>
            <w:vAlign w:val="center"/>
          </w:tcPr>
          <w:p w14:paraId="20123FE4">
            <w:pPr>
              <w:adjustRightInd w:val="0"/>
              <w:snapToGrid w:val="0"/>
              <w:spacing w:line="360" w:lineRule="auto"/>
              <w:jc w:val="center"/>
              <w:rPr>
                <w:b/>
                <w:spacing w:val="-3"/>
                <w:sz w:val="24"/>
              </w:rPr>
            </w:pPr>
          </w:p>
        </w:tc>
        <w:tc>
          <w:tcPr>
            <w:tcW w:w="1842" w:type="dxa"/>
            <w:vAlign w:val="center"/>
          </w:tcPr>
          <w:p w14:paraId="2AB34587">
            <w:pPr>
              <w:adjustRightInd w:val="0"/>
              <w:snapToGrid w:val="0"/>
              <w:spacing w:line="360" w:lineRule="auto"/>
              <w:jc w:val="center"/>
              <w:rPr>
                <w:b/>
                <w:spacing w:val="-6"/>
                <w:sz w:val="24"/>
              </w:rPr>
            </w:pPr>
          </w:p>
        </w:tc>
        <w:tc>
          <w:tcPr>
            <w:tcW w:w="3544" w:type="dxa"/>
            <w:vAlign w:val="center"/>
          </w:tcPr>
          <w:p w14:paraId="563738AE">
            <w:pPr>
              <w:adjustRightInd w:val="0"/>
              <w:snapToGrid w:val="0"/>
              <w:spacing w:line="360" w:lineRule="auto"/>
              <w:jc w:val="center"/>
              <w:rPr>
                <w:b/>
                <w:spacing w:val="-3"/>
                <w:sz w:val="24"/>
              </w:rPr>
            </w:pPr>
          </w:p>
        </w:tc>
        <w:tc>
          <w:tcPr>
            <w:tcW w:w="1873" w:type="dxa"/>
            <w:vAlign w:val="center"/>
          </w:tcPr>
          <w:p w14:paraId="6C0973F8">
            <w:pPr>
              <w:adjustRightInd w:val="0"/>
              <w:snapToGrid w:val="0"/>
              <w:spacing w:line="360" w:lineRule="auto"/>
              <w:jc w:val="center"/>
              <w:rPr>
                <w:b/>
                <w:spacing w:val="-2"/>
                <w:sz w:val="24"/>
              </w:rPr>
            </w:pPr>
          </w:p>
        </w:tc>
      </w:tr>
      <w:tr w14:paraId="6A4DC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blHeader/>
          <w:jc w:val="center"/>
        </w:trPr>
        <w:tc>
          <w:tcPr>
            <w:tcW w:w="1702" w:type="dxa"/>
            <w:vAlign w:val="center"/>
          </w:tcPr>
          <w:p w14:paraId="0073762B">
            <w:pPr>
              <w:adjustRightInd w:val="0"/>
              <w:snapToGrid w:val="0"/>
              <w:spacing w:line="360" w:lineRule="auto"/>
              <w:jc w:val="center"/>
              <w:rPr>
                <w:b/>
                <w:spacing w:val="-3"/>
                <w:sz w:val="24"/>
              </w:rPr>
            </w:pPr>
          </w:p>
        </w:tc>
        <w:tc>
          <w:tcPr>
            <w:tcW w:w="1842" w:type="dxa"/>
            <w:vAlign w:val="center"/>
          </w:tcPr>
          <w:p w14:paraId="6512A97B">
            <w:pPr>
              <w:adjustRightInd w:val="0"/>
              <w:snapToGrid w:val="0"/>
              <w:spacing w:line="360" w:lineRule="auto"/>
              <w:jc w:val="center"/>
              <w:rPr>
                <w:b/>
                <w:spacing w:val="-6"/>
                <w:sz w:val="24"/>
              </w:rPr>
            </w:pPr>
          </w:p>
        </w:tc>
        <w:tc>
          <w:tcPr>
            <w:tcW w:w="3544" w:type="dxa"/>
            <w:vAlign w:val="center"/>
          </w:tcPr>
          <w:p w14:paraId="0E14BBCB">
            <w:pPr>
              <w:adjustRightInd w:val="0"/>
              <w:snapToGrid w:val="0"/>
              <w:spacing w:line="360" w:lineRule="auto"/>
              <w:jc w:val="center"/>
              <w:rPr>
                <w:b/>
                <w:spacing w:val="-3"/>
                <w:sz w:val="24"/>
              </w:rPr>
            </w:pPr>
          </w:p>
        </w:tc>
        <w:tc>
          <w:tcPr>
            <w:tcW w:w="1873" w:type="dxa"/>
            <w:vAlign w:val="center"/>
          </w:tcPr>
          <w:p w14:paraId="561ABE93">
            <w:pPr>
              <w:adjustRightInd w:val="0"/>
              <w:snapToGrid w:val="0"/>
              <w:spacing w:line="360" w:lineRule="auto"/>
              <w:jc w:val="center"/>
              <w:rPr>
                <w:b/>
                <w:spacing w:val="-2"/>
                <w:sz w:val="24"/>
              </w:rPr>
            </w:pPr>
          </w:p>
        </w:tc>
      </w:tr>
      <w:tr w14:paraId="21D24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blHeader/>
          <w:jc w:val="center"/>
        </w:trPr>
        <w:tc>
          <w:tcPr>
            <w:tcW w:w="1702" w:type="dxa"/>
            <w:vAlign w:val="center"/>
          </w:tcPr>
          <w:p w14:paraId="6B5ED092">
            <w:pPr>
              <w:adjustRightInd w:val="0"/>
              <w:snapToGrid w:val="0"/>
              <w:spacing w:line="360" w:lineRule="auto"/>
              <w:jc w:val="center"/>
              <w:rPr>
                <w:b/>
                <w:spacing w:val="-3"/>
                <w:sz w:val="24"/>
              </w:rPr>
            </w:pPr>
          </w:p>
        </w:tc>
        <w:tc>
          <w:tcPr>
            <w:tcW w:w="1842" w:type="dxa"/>
            <w:vAlign w:val="center"/>
          </w:tcPr>
          <w:p w14:paraId="5D2B012B">
            <w:pPr>
              <w:adjustRightInd w:val="0"/>
              <w:snapToGrid w:val="0"/>
              <w:spacing w:line="360" w:lineRule="auto"/>
              <w:jc w:val="center"/>
              <w:rPr>
                <w:b/>
                <w:spacing w:val="-6"/>
                <w:sz w:val="24"/>
              </w:rPr>
            </w:pPr>
          </w:p>
        </w:tc>
        <w:tc>
          <w:tcPr>
            <w:tcW w:w="3544" w:type="dxa"/>
            <w:vAlign w:val="center"/>
          </w:tcPr>
          <w:p w14:paraId="6ECD4CF4">
            <w:pPr>
              <w:adjustRightInd w:val="0"/>
              <w:snapToGrid w:val="0"/>
              <w:spacing w:line="360" w:lineRule="auto"/>
              <w:jc w:val="center"/>
              <w:rPr>
                <w:b/>
                <w:spacing w:val="-3"/>
                <w:sz w:val="24"/>
              </w:rPr>
            </w:pPr>
          </w:p>
        </w:tc>
        <w:tc>
          <w:tcPr>
            <w:tcW w:w="1873" w:type="dxa"/>
            <w:vAlign w:val="center"/>
          </w:tcPr>
          <w:p w14:paraId="71632FF9">
            <w:pPr>
              <w:adjustRightInd w:val="0"/>
              <w:snapToGrid w:val="0"/>
              <w:spacing w:line="360" w:lineRule="auto"/>
              <w:jc w:val="center"/>
              <w:rPr>
                <w:b/>
                <w:spacing w:val="-2"/>
                <w:sz w:val="24"/>
              </w:rPr>
            </w:pPr>
          </w:p>
        </w:tc>
      </w:tr>
      <w:tr w14:paraId="2B894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blHeader/>
          <w:jc w:val="center"/>
        </w:trPr>
        <w:tc>
          <w:tcPr>
            <w:tcW w:w="1702" w:type="dxa"/>
            <w:vAlign w:val="center"/>
          </w:tcPr>
          <w:p w14:paraId="1E4928ED">
            <w:pPr>
              <w:adjustRightInd w:val="0"/>
              <w:snapToGrid w:val="0"/>
              <w:spacing w:line="360" w:lineRule="auto"/>
              <w:jc w:val="center"/>
              <w:rPr>
                <w:b/>
                <w:spacing w:val="-3"/>
                <w:sz w:val="24"/>
              </w:rPr>
            </w:pPr>
          </w:p>
        </w:tc>
        <w:tc>
          <w:tcPr>
            <w:tcW w:w="1842" w:type="dxa"/>
            <w:vAlign w:val="center"/>
          </w:tcPr>
          <w:p w14:paraId="68CDDB7B">
            <w:pPr>
              <w:adjustRightInd w:val="0"/>
              <w:snapToGrid w:val="0"/>
              <w:spacing w:line="360" w:lineRule="auto"/>
              <w:jc w:val="center"/>
              <w:rPr>
                <w:b/>
                <w:spacing w:val="-6"/>
                <w:sz w:val="24"/>
              </w:rPr>
            </w:pPr>
          </w:p>
        </w:tc>
        <w:tc>
          <w:tcPr>
            <w:tcW w:w="3544" w:type="dxa"/>
            <w:vAlign w:val="center"/>
          </w:tcPr>
          <w:p w14:paraId="6F6B375C">
            <w:pPr>
              <w:adjustRightInd w:val="0"/>
              <w:snapToGrid w:val="0"/>
              <w:spacing w:line="360" w:lineRule="auto"/>
              <w:jc w:val="center"/>
              <w:rPr>
                <w:b/>
                <w:spacing w:val="-3"/>
                <w:sz w:val="24"/>
              </w:rPr>
            </w:pPr>
          </w:p>
        </w:tc>
        <w:tc>
          <w:tcPr>
            <w:tcW w:w="1873" w:type="dxa"/>
            <w:vAlign w:val="center"/>
          </w:tcPr>
          <w:p w14:paraId="7B9FDBD7">
            <w:pPr>
              <w:adjustRightInd w:val="0"/>
              <w:snapToGrid w:val="0"/>
              <w:spacing w:line="360" w:lineRule="auto"/>
              <w:jc w:val="center"/>
              <w:rPr>
                <w:b/>
                <w:spacing w:val="-2"/>
                <w:sz w:val="24"/>
              </w:rPr>
            </w:pPr>
          </w:p>
        </w:tc>
      </w:tr>
      <w:tr w14:paraId="640A1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blHeader/>
          <w:jc w:val="center"/>
        </w:trPr>
        <w:tc>
          <w:tcPr>
            <w:tcW w:w="1702" w:type="dxa"/>
            <w:vAlign w:val="center"/>
          </w:tcPr>
          <w:p w14:paraId="5800F5AD">
            <w:pPr>
              <w:adjustRightInd w:val="0"/>
              <w:snapToGrid w:val="0"/>
              <w:spacing w:line="360" w:lineRule="auto"/>
              <w:jc w:val="center"/>
              <w:rPr>
                <w:b/>
                <w:spacing w:val="-3"/>
                <w:sz w:val="24"/>
              </w:rPr>
            </w:pPr>
          </w:p>
        </w:tc>
        <w:tc>
          <w:tcPr>
            <w:tcW w:w="1842" w:type="dxa"/>
            <w:vAlign w:val="center"/>
          </w:tcPr>
          <w:p w14:paraId="40E3EC59">
            <w:pPr>
              <w:adjustRightInd w:val="0"/>
              <w:snapToGrid w:val="0"/>
              <w:spacing w:line="360" w:lineRule="auto"/>
              <w:jc w:val="center"/>
              <w:rPr>
                <w:b/>
                <w:spacing w:val="-6"/>
                <w:sz w:val="24"/>
              </w:rPr>
            </w:pPr>
          </w:p>
        </w:tc>
        <w:tc>
          <w:tcPr>
            <w:tcW w:w="3544" w:type="dxa"/>
            <w:vAlign w:val="center"/>
          </w:tcPr>
          <w:p w14:paraId="0A853F94">
            <w:pPr>
              <w:adjustRightInd w:val="0"/>
              <w:snapToGrid w:val="0"/>
              <w:spacing w:line="360" w:lineRule="auto"/>
              <w:jc w:val="center"/>
              <w:rPr>
                <w:b/>
                <w:spacing w:val="-3"/>
                <w:sz w:val="24"/>
              </w:rPr>
            </w:pPr>
          </w:p>
        </w:tc>
        <w:tc>
          <w:tcPr>
            <w:tcW w:w="1873" w:type="dxa"/>
            <w:vAlign w:val="center"/>
          </w:tcPr>
          <w:p w14:paraId="46B53355">
            <w:pPr>
              <w:adjustRightInd w:val="0"/>
              <w:snapToGrid w:val="0"/>
              <w:spacing w:line="360" w:lineRule="auto"/>
              <w:jc w:val="center"/>
              <w:rPr>
                <w:b/>
                <w:spacing w:val="-2"/>
                <w:sz w:val="24"/>
              </w:rPr>
            </w:pPr>
          </w:p>
        </w:tc>
      </w:tr>
      <w:tr w14:paraId="496F7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blHeader/>
          <w:jc w:val="center"/>
        </w:trPr>
        <w:tc>
          <w:tcPr>
            <w:tcW w:w="1702" w:type="dxa"/>
            <w:vAlign w:val="center"/>
          </w:tcPr>
          <w:p w14:paraId="06446AB4">
            <w:pPr>
              <w:adjustRightInd w:val="0"/>
              <w:snapToGrid w:val="0"/>
              <w:spacing w:line="360" w:lineRule="auto"/>
              <w:jc w:val="center"/>
              <w:rPr>
                <w:b/>
                <w:spacing w:val="-3"/>
                <w:sz w:val="24"/>
              </w:rPr>
            </w:pPr>
          </w:p>
        </w:tc>
        <w:tc>
          <w:tcPr>
            <w:tcW w:w="1842" w:type="dxa"/>
            <w:vAlign w:val="center"/>
          </w:tcPr>
          <w:p w14:paraId="7CD27A7F">
            <w:pPr>
              <w:adjustRightInd w:val="0"/>
              <w:snapToGrid w:val="0"/>
              <w:spacing w:line="360" w:lineRule="auto"/>
              <w:jc w:val="center"/>
              <w:rPr>
                <w:b/>
                <w:spacing w:val="-6"/>
                <w:sz w:val="24"/>
              </w:rPr>
            </w:pPr>
          </w:p>
        </w:tc>
        <w:tc>
          <w:tcPr>
            <w:tcW w:w="3544" w:type="dxa"/>
            <w:vAlign w:val="center"/>
          </w:tcPr>
          <w:p w14:paraId="01AE70B3">
            <w:pPr>
              <w:adjustRightInd w:val="0"/>
              <w:snapToGrid w:val="0"/>
              <w:spacing w:line="360" w:lineRule="auto"/>
              <w:jc w:val="center"/>
              <w:rPr>
                <w:b/>
                <w:spacing w:val="-3"/>
                <w:sz w:val="24"/>
              </w:rPr>
            </w:pPr>
          </w:p>
        </w:tc>
        <w:tc>
          <w:tcPr>
            <w:tcW w:w="1873" w:type="dxa"/>
            <w:vAlign w:val="center"/>
          </w:tcPr>
          <w:p w14:paraId="05853AB0">
            <w:pPr>
              <w:adjustRightInd w:val="0"/>
              <w:snapToGrid w:val="0"/>
              <w:spacing w:line="360" w:lineRule="auto"/>
              <w:jc w:val="center"/>
              <w:rPr>
                <w:b/>
                <w:spacing w:val="-2"/>
                <w:sz w:val="24"/>
              </w:rPr>
            </w:pPr>
          </w:p>
        </w:tc>
      </w:tr>
    </w:tbl>
    <w:p w14:paraId="455EE80F">
      <w:pPr>
        <w:pStyle w:val="2"/>
        <w:spacing w:line="360" w:lineRule="auto"/>
        <w:jc w:val="both"/>
        <w:rPr>
          <w:rFonts w:ascii="Times New Roman"/>
          <w:sz w:val="24"/>
          <w:szCs w:val="24"/>
        </w:rPr>
      </w:pPr>
      <w:r>
        <w:rPr>
          <w:rFonts w:ascii="Times New Roman"/>
          <w:sz w:val="24"/>
          <w:szCs w:val="24"/>
        </w:rPr>
        <w:t>七、工作纪律</w:t>
      </w:r>
    </w:p>
    <w:p w14:paraId="171C5DE9">
      <w:pPr>
        <w:adjustRightInd w:val="0"/>
        <w:snapToGrid w:val="0"/>
        <w:spacing w:line="360" w:lineRule="auto"/>
        <w:ind w:firstLine="480" w:firstLineChars="200"/>
        <w:rPr>
          <w:sz w:val="24"/>
        </w:rPr>
      </w:pPr>
      <w:r>
        <w:rPr>
          <w:sz w:val="24"/>
        </w:rPr>
        <w:t>为防止谋取不正当利益的违法违纪现象的发生，保护国家和当事人的合法权益，工作期间应严格遵守工作纪律。</w:t>
      </w:r>
    </w:p>
    <w:p w14:paraId="762B0F97">
      <w:pPr>
        <w:adjustRightInd w:val="0"/>
        <w:snapToGrid w:val="0"/>
        <w:spacing w:line="360" w:lineRule="auto"/>
        <w:ind w:firstLine="480" w:firstLineChars="200"/>
        <w:rPr>
          <w:sz w:val="24"/>
        </w:rPr>
      </w:pPr>
      <w:r>
        <w:rPr>
          <w:sz w:val="24"/>
        </w:rPr>
        <w:t>1.甲、乙各方的纪律</w:t>
      </w:r>
    </w:p>
    <w:p w14:paraId="03749705">
      <w:pPr>
        <w:adjustRightInd w:val="0"/>
        <w:snapToGrid w:val="0"/>
        <w:spacing w:line="360" w:lineRule="auto"/>
        <w:ind w:firstLine="480" w:firstLineChars="200"/>
        <w:rPr>
          <w:sz w:val="24"/>
        </w:rPr>
      </w:pPr>
      <w:r>
        <w:rPr>
          <w:sz w:val="24"/>
        </w:rPr>
        <w:t>1.1应严格遵守国家有关法律、法规，相关政策。</w:t>
      </w:r>
    </w:p>
    <w:p w14:paraId="7F4AB6CD">
      <w:pPr>
        <w:adjustRightInd w:val="0"/>
        <w:snapToGrid w:val="0"/>
        <w:spacing w:line="360" w:lineRule="auto"/>
        <w:ind w:firstLine="480" w:firstLineChars="200"/>
        <w:rPr>
          <w:sz w:val="24"/>
        </w:rPr>
      </w:pPr>
      <w:r>
        <w:rPr>
          <w:sz w:val="24"/>
        </w:rPr>
        <w:t>1.2严格执行合同文件，自觉按合同办事。</w:t>
      </w:r>
    </w:p>
    <w:p w14:paraId="13959DD9">
      <w:pPr>
        <w:adjustRightInd w:val="0"/>
        <w:snapToGrid w:val="0"/>
        <w:spacing w:line="360" w:lineRule="auto"/>
        <w:ind w:firstLine="480" w:firstLineChars="200"/>
        <w:rPr>
          <w:sz w:val="24"/>
        </w:rPr>
      </w:pPr>
      <w:r>
        <w:rPr>
          <w:sz w:val="24"/>
        </w:rPr>
        <w:t>1.3各项活动必须坚持公开、公平、公正、诚信、透明的原则（除法律法规另有规定者外），不得为获取不正当的利益，损害国家和对方利益，不得违反相关规章制度。</w:t>
      </w:r>
    </w:p>
    <w:p w14:paraId="793917DF">
      <w:pPr>
        <w:adjustRightInd w:val="0"/>
        <w:snapToGrid w:val="0"/>
        <w:spacing w:line="360" w:lineRule="auto"/>
        <w:ind w:firstLine="480" w:firstLineChars="200"/>
        <w:rPr>
          <w:sz w:val="24"/>
        </w:rPr>
      </w:pPr>
      <w:r>
        <w:rPr>
          <w:sz w:val="24"/>
        </w:rPr>
        <w:t>1.4发现对方在业务活动中有违规、违纪、违法行为的，应及时提醒对方，情节严重的，应向其上级主管部门或纪检监察、司法等有关机关举报。</w:t>
      </w:r>
    </w:p>
    <w:p w14:paraId="08EFD2CC">
      <w:pPr>
        <w:adjustRightInd w:val="0"/>
        <w:snapToGrid w:val="0"/>
        <w:spacing w:line="360" w:lineRule="auto"/>
        <w:ind w:firstLine="480" w:firstLineChars="200"/>
        <w:rPr>
          <w:sz w:val="24"/>
        </w:rPr>
      </w:pPr>
      <w:r>
        <w:rPr>
          <w:sz w:val="24"/>
        </w:rPr>
        <w:t>2.甲方纪律</w:t>
      </w:r>
    </w:p>
    <w:p w14:paraId="121C1707">
      <w:pPr>
        <w:adjustRightInd w:val="0"/>
        <w:snapToGrid w:val="0"/>
        <w:spacing w:line="360" w:lineRule="auto"/>
        <w:ind w:firstLine="480" w:firstLineChars="200"/>
        <w:rPr>
          <w:sz w:val="24"/>
        </w:rPr>
      </w:pPr>
      <w:r>
        <w:rPr>
          <w:sz w:val="24"/>
        </w:rPr>
        <w:t>2.1不得向供应商和相关单位索要或接受回扣、礼金、有价证券、贵重物品和好处费、感谢费等。</w:t>
      </w:r>
    </w:p>
    <w:p w14:paraId="4057D89F">
      <w:pPr>
        <w:adjustRightInd w:val="0"/>
        <w:snapToGrid w:val="0"/>
        <w:spacing w:line="360" w:lineRule="auto"/>
        <w:ind w:firstLine="480" w:firstLineChars="200"/>
        <w:rPr>
          <w:sz w:val="24"/>
        </w:rPr>
      </w:pPr>
      <w:r>
        <w:rPr>
          <w:sz w:val="24"/>
        </w:rPr>
        <w:t>2.2不得在供应商和相关单位报销任何应由甲方或个人支付的费用。</w:t>
      </w:r>
    </w:p>
    <w:p w14:paraId="181CFDAC">
      <w:pPr>
        <w:adjustRightInd w:val="0"/>
        <w:snapToGrid w:val="0"/>
        <w:spacing w:line="360" w:lineRule="auto"/>
        <w:ind w:firstLine="480" w:firstLineChars="200"/>
        <w:rPr>
          <w:sz w:val="24"/>
        </w:rPr>
      </w:pPr>
      <w:r>
        <w:rPr>
          <w:sz w:val="24"/>
        </w:rPr>
        <w:t>2.3不得要求、暗示或接受供应商和相关单位为个人装修住房、婚丧嫁娶、配偶子女的工作安排以及出国（境）、旅游等提供方便。</w:t>
      </w:r>
    </w:p>
    <w:p w14:paraId="5105EB51">
      <w:pPr>
        <w:adjustRightInd w:val="0"/>
        <w:snapToGrid w:val="0"/>
        <w:spacing w:line="360" w:lineRule="auto"/>
        <w:ind w:firstLine="480" w:firstLineChars="200"/>
        <w:rPr>
          <w:sz w:val="24"/>
        </w:rPr>
      </w:pPr>
      <w:r>
        <w:rPr>
          <w:sz w:val="24"/>
        </w:rPr>
        <w:t>2.4不得参加有可能影响公正执行公务的供应商和相关单位的宴请、健身、娱乐等活动。</w:t>
      </w:r>
    </w:p>
    <w:p w14:paraId="47A271FC">
      <w:pPr>
        <w:adjustRightInd w:val="0"/>
        <w:snapToGrid w:val="0"/>
        <w:spacing w:line="360" w:lineRule="auto"/>
        <w:ind w:firstLine="480" w:firstLineChars="200"/>
        <w:rPr>
          <w:sz w:val="24"/>
        </w:rPr>
      </w:pPr>
      <w:r>
        <w:rPr>
          <w:sz w:val="24"/>
        </w:rPr>
        <w:t>2.5不得向供应商和相关单位介绍或为配偶、子女、亲属介绍参与合同有关的业务活动；不得以任何理由要求供应商和相关单位使用某种产品、材料和设备。</w:t>
      </w:r>
    </w:p>
    <w:p w14:paraId="217DA6B3">
      <w:pPr>
        <w:adjustRightInd w:val="0"/>
        <w:snapToGrid w:val="0"/>
        <w:spacing w:line="360" w:lineRule="auto"/>
        <w:ind w:firstLine="480" w:firstLineChars="200"/>
        <w:rPr>
          <w:sz w:val="24"/>
        </w:rPr>
      </w:pPr>
      <w:r>
        <w:rPr>
          <w:sz w:val="24"/>
        </w:rPr>
        <w:t>3.乙方纪律</w:t>
      </w:r>
    </w:p>
    <w:p w14:paraId="6A536E99">
      <w:pPr>
        <w:adjustRightInd w:val="0"/>
        <w:snapToGrid w:val="0"/>
        <w:spacing w:line="360" w:lineRule="auto"/>
        <w:ind w:firstLine="480" w:firstLineChars="200"/>
        <w:rPr>
          <w:sz w:val="24"/>
        </w:rPr>
      </w:pPr>
      <w:r>
        <w:rPr>
          <w:sz w:val="24"/>
        </w:rPr>
        <w:t>3.1不得以任何理由向甲方及其工作人员提供或赠送礼金、有价证券、贵重物品及回扣、好处费、感谢费等。</w:t>
      </w:r>
    </w:p>
    <w:p w14:paraId="055A7F3B">
      <w:pPr>
        <w:adjustRightInd w:val="0"/>
        <w:snapToGrid w:val="0"/>
        <w:spacing w:line="360" w:lineRule="auto"/>
        <w:ind w:firstLine="480" w:firstLineChars="200"/>
        <w:rPr>
          <w:sz w:val="24"/>
        </w:rPr>
      </w:pPr>
      <w:r>
        <w:rPr>
          <w:sz w:val="24"/>
        </w:rPr>
        <w:t>3.2不得以任何理由为甲方和相关单位报销应由对方或个人支付的费用。</w:t>
      </w:r>
    </w:p>
    <w:p w14:paraId="426A03A7">
      <w:pPr>
        <w:adjustRightInd w:val="0"/>
        <w:snapToGrid w:val="0"/>
        <w:spacing w:line="360" w:lineRule="auto"/>
        <w:ind w:firstLine="480" w:firstLineChars="200"/>
        <w:rPr>
          <w:sz w:val="24"/>
        </w:rPr>
      </w:pPr>
      <w:r>
        <w:rPr>
          <w:sz w:val="24"/>
        </w:rPr>
        <w:t>3.3不得接受或暗示为甲方、相关单位或个人装修住房、婚丧嫁娶、配偶子女的工作安排以及出国（境）、旅游等提供方便。</w:t>
      </w:r>
    </w:p>
    <w:p w14:paraId="4916C104">
      <w:pPr>
        <w:adjustRightInd w:val="0"/>
        <w:snapToGrid w:val="0"/>
        <w:spacing w:line="360" w:lineRule="auto"/>
        <w:ind w:firstLine="480" w:firstLineChars="200"/>
        <w:rPr>
          <w:sz w:val="24"/>
        </w:rPr>
      </w:pPr>
      <w:r>
        <w:rPr>
          <w:sz w:val="24"/>
        </w:rPr>
        <w:t>3.4不得以任何理由为甲方、相关单位或个人组织有可能影响公正执行公务的宴请、健身、娱乐等活动。</w:t>
      </w:r>
    </w:p>
    <w:p w14:paraId="7A3C5DD9">
      <w:pPr>
        <w:adjustRightInd w:val="0"/>
        <w:snapToGrid w:val="0"/>
        <w:spacing w:line="360" w:lineRule="auto"/>
        <w:ind w:firstLine="480" w:firstLineChars="200"/>
        <w:rPr>
          <w:sz w:val="24"/>
        </w:rPr>
      </w:pPr>
      <w:r>
        <w:rPr>
          <w:sz w:val="24"/>
        </w:rPr>
        <w:t>3.5应对工作人员进行保密教育，项目相关人员应保守工作秘密。项目相关的所有软、硬件信息资料要严格管理，严禁泄密，否则按照有关法律法规进行追究。</w:t>
      </w:r>
    </w:p>
    <w:p w14:paraId="6D41CF58">
      <w:pPr>
        <w:pStyle w:val="18"/>
        <w:widowControl/>
        <w:spacing w:line="360" w:lineRule="auto"/>
        <w:jc w:val="center"/>
        <w:rPr>
          <w:rFonts w:ascii="Times New Roman" w:hAnsi="Times New Roman"/>
        </w:rPr>
      </w:pPr>
    </w:p>
    <w:p w14:paraId="73390E39">
      <w:pPr>
        <w:rPr>
          <w:sz w:val="24"/>
        </w:rPr>
      </w:pPr>
      <w:bookmarkStart w:id="824" w:name="_Toc16679"/>
      <w:r>
        <w:rPr>
          <w:sz w:val="24"/>
        </w:rPr>
        <w:br w:type="page"/>
      </w:r>
    </w:p>
    <w:p w14:paraId="3FF3A186">
      <w:pPr>
        <w:spacing w:line="360" w:lineRule="auto"/>
        <w:jc w:val="center"/>
        <w:outlineLvl w:val="0"/>
        <w:rPr>
          <w:b/>
          <w:sz w:val="36"/>
          <w:szCs w:val="36"/>
        </w:rPr>
      </w:pPr>
      <w:r>
        <w:rPr>
          <w:b/>
          <w:sz w:val="36"/>
          <w:szCs w:val="36"/>
        </w:rPr>
        <w:t>第七章   投标文件格式</w:t>
      </w:r>
      <w:bookmarkEnd w:id="824"/>
    </w:p>
    <w:p w14:paraId="3B18E21A">
      <w:pPr>
        <w:tabs>
          <w:tab w:val="left" w:pos="900"/>
          <w:tab w:val="left" w:pos="1980"/>
        </w:tabs>
        <w:snapToGrid w:val="0"/>
        <w:spacing w:line="360" w:lineRule="auto"/>
        <w:ind w:left="142"/>
        <w:rPr>
          <w:b/>
          <w:sz w:val="24"/>
        </w:rPr>
      </w:pPr>
    </w:p>
    <w:p w14:paraId="574143D5">
      <w:pPr>
        <w:tabs>
          <w:tab w:val="left" w:pos="900"/>
          <w:tab w:val="left" w:pos="1980"/>
        </w:tabs>
        <w:snapToGrid w:val="0"/>
        <w:spacing w:line="360" w:lineRule="auto"/>
        <w:ind w:left="142"/>
        <w:rPr>
          <w:sz w:val="24"/>
        </w:rPr>
      </w:pPr>
      <w:r>
        <w:rPr>
          <w:b/>
          <w:sz w:val="24"/>
        </w:rPr>
        <w:t>投标人编制文件须知</w:t>
      </w:r>
    </w:p>
    <w:p w14:paraId="10882C49">
      <w:pPr>
        <w:tabs>
          <w:tab w:val="left" w:pos="900"/>
          <w:tab w:val="left" w:pos="1980"/>
        </w:tabs>
        <w:snapToGrid w:val="0"/>
        <w:spacing w:line="360" w:lineRule="auto"/>
        <w:ind w:left="142"/>
        <w:rPr>
          <w:sz w:val="24"/>
        </w:rPr>
      </w:pPr>
      <w:r>
        <w:rPr>
          <w:sz w:val="24"/>
        </w:rPr>
        <w:t>1、投标人按照本部分的顺序编制投标文件（资格证明文件）、投标文件（商务技术文件），编制中涉及格式资料的，应按照本部分提供的内容和格式（所有表格的格式可扩展）填写提交。</w:t>
      </w:r>
    </w:p>
    <w:p w14:paraId="37808498">
      <w:pPr>
        <w:tabs>
          <w:tab w:val="left" w:pos="900"/>
          <w:tab w:val="left" w:pos="1980"/>
        </w:tabs>
        <w:snapToGrid w:val="0"/>
        <w:spacing w:line="360" w:lineRule="auto"/>
        <w:ind w:left="142"/>
        <w:rPr>
          <w:kern w:val="0"/>
          <w:sz w:val="24"/>
        </w:rPr>
      </w:pPr>
      <w:r>
        <w:rPr>
          <w:sz w:val="24"/>
        </w:rPr>
        <w:t>2、</w:t>
      </w: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14:paraId="159AB4D9">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027EAFDB">
      <w:pPr>
        <w:widowControl/>
        <w:spacing w:line="360" w:lineRule="auto"/>
        <w:jc w:val="left"/>
        <w:rPr>
          <w:sz w:val="24"/>
        </w:rPr>
      </w:pPr>
      <w:r>
        <w:rPr>
          <w:sz w:val="24"/>
        </w:rPr>
        <w:br w:type="page"/>
      </w:r>
    </w:p>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14:paraId="6322604D">
      <w:pPr>
        <w:keepNext/>
        <w:keepLines/>
        <w:autoSpaceDE w:val="0"/>
        <w:autoSpaceDN w:val="0"/>
        <w:adjustRightInd w:val="0"/>
        <w:spacing w:before="120" w:line="360" w:lineRule="auto"/>
        <w:jc w:val="left"/>
        <w:outlineLvl w:val="1"/>
        <w:rPr>
          <w:b/>
          <w:kern w:val="0"/>
          <w:sz w:val="30"/>
          <w:szCs w:val="20"/>
        </w:rPr>
      </w:pPr>
      <w:r>
        <w:rPr>
          <w:b/>
          <w:spacing w:val="20"/>
          <w:sz w:val="24"/>
        </w:rPr>
        <w:t>一、资格证明文件格式</w:t>
      </w:r>
    </w:p>
    <w:p w14:paraId="6AA46FEA">
      <w:pPr>
        <w:spacing w:line="360" w:lineRule="auto"/>
        <w:rPr>
          <w:b/>
          <w:spacing w:val="20"/>
          <w:szCs w:val="21"/>
        </w:rPr>
      </w:pPr>
    </w:p>
    <w:p w14:paraId="5C591DBF">
      <w:pPr>
        <w:spacing w:line="360" w:lineRule="auto"/>
        <w:rPr>
          <w:b/>
          <w:sz w:val="24"/>
        </w:rPr>
      </w:pPr>
      <w:r>
        <w:rPr>
          <w:b/>
          <w:spacing w:val="20"/>
          <w:sz w:val="24"/>
        </w:rPr>
        <w:t>投标文件（资格证明文件）</w:t>
      </w:r>
      <w:r>
        <w:rPr>
          <w:b/>
          <w:sz w:val="24"/>
        </w:rPr>
        <w:t>封面（非实质性格式）</w:t>
      </w:r>
    </w:p>
    <w:p w14:paraId="4E03DBB1">
      <w:pPr>
        <w:spacing w:line="360" w:lineRule="auto"/>
        <w:jc w:val="center"/>
        <w:rPr>
          <w:szCs w:val="21"/>
        </w:rPr>
      </w:pPr>
    </w:p>
    <w:p w14:paraId="0C5B2CE6">
      <w:pPr>
        <w:spacing w:line="360" w:lineRule="auto"/>
        <w:jc w:val="center"/>
        <w:rPr>
          <w:b/>
          <w:spacing w:val="60"/>
          <w:sz w:val="84"/>
          <w:szCs w:val="84"/>
        </w:rPr>
      </w:pPr>
      <w:r>
        <w:rPr>
          <w:b/>
          <w:spacing w:val="60"/>
          <w:sz w:val="84"/>
          <w:szCs w:val="84"/>
        </w:rPr>
        <w:t>投 标 文 件</w:t>
      </w:r>
    </w:p>
    <w:p w14:paraId="321792CD">
      <w:pPr>
        <w:spacing w:line="360" w:lineRule="auto"/>
        <w:jc w:val="center"/>
        <w:rPr>
          <w:b/>
          <w:spacing w:val="60"/>
          <w:sz w:val="52"/>
          <w:szCs w:val="52"/>
        </w:rPr>
      </w:pPr>
      <w:r>
        <w:rPr>
          <w:b/>
          <w:spacing w:val="60"/>
          <w:sz w:val="52"/>
          <w:szCs w:val="52"/>
        </w:rPr>
        <w:t>（资格证明文件）</w:t>
      </w:r>
    </w:p>
    <w:p w14:paraId="02D23972">
      <w:pPr>
        <w:spacing w:line="360" w:lineRule="auto"/>
        <w:ind w:firstLine="542" w:firstLineChars="150"/>
        <w:rPr>
          <w:b/>
          <w:spacing w:val="20"/>
          <w:sz w:val="32"/>
          <w:szCs w:val="32"/>
        </w:rPr>
      </w:pPr>
    </w:p>
    <w:p w14:paraId="0675DF46">
      <w:pPr>
        <w:spacing w:line="360" w:lineRule="auto"/>
        <w:ind w:firstLine="542" w:firstLineChars="150"/>
        <w:rPr>
          <w:b/>
          <w:spacing w:val="20"/>
          <w:sz w:val="32"/>
          <w:szCs w:val="32"/>
        </w:rPr>
      </w:pPr>
    </w:p>
    <w:p w14:paraId="4DB5C79D">
      <w:pPr>
        <w:spacing w:line="360" w:lineRule="auto"/>
        <w:ind w:firstLine="542" w:firstLineChars="150"/>
        <w:rPr>
          <w:b/>
          <w:spacing w:val="20"/>
          <w:sz w:val="32"/>
          <w:szCs w:val="32"/>
        </w:rPr>
      </w:pPr>
      <w:r>
        <w:rPr>
          <w:b/>
          <w:spacing w:val="20"/>
          <w:sz w:val="32"/>
          <w:szCs w:val="32"/>
        </w:rPr>
        <w:t>项目名称:</w:t>
      </w:r>
    </w:p>
    <w:p w14:paraId="1FC4809E">
      <w:pPr>
        <w:spacing w:line="360" w:lineRule="auto"/>
        <w:ind w:firstLine="542" w:firstLineChars="150"/>
        <w:rPr>
          <w:b/>
          <w:spacing w:val="20"/>
          <w:sz w:val="32"/>
          <w:szCs w:val="32"/>
        </w:rPr>
      </w:pPr>
      <w:r>
        <w:rPr>
          <w:b/>
          <w:spacing w:val="20"/>
          <w:sz w:val="32"/>
          <w:szCs w:val="32"/>
        </w:rPr>
        <w:t>项目编号/包号：</w:t>
      </w:r>
    </w:p>
    <w:p w14:paraId="14BA6DCA">
      <w:pPr>
        <w:spacing w:line="360" w:lineRule="auto"/>
        <w:ind w:firstLine="542" w:firstLineChars="150"/>
        <w:rPr>
          <w:b/>
          <w:spacing w:val="20"/>
          <w:sz w:val="32"/>
          <w:szCs w:val="32"/>
        </w:rPr>
      </w:pPr>
    </w:p>
    <w:p w14:paraId="511E1612">
      <w:pPr>
        <w:spacing w:line="360" w:lineRule="auto"/>
        <w:ind w:firstLine="542" w:firstLineChars="150"/>
        <w:rPr>
          <w:b/>
          <w:spacing w:val="20"/>
          <w:sz w:val="32"/>
          <w:szCs w:val="32"/>
        </w:rPr>
      </w:pPr>
    </w:p>
    <w:p w14:paraId="762F96DE">
      <w:pPr>
        <w:spacing w:line="360" w:lineRule="auto"/>
        <w:jc w:val="center"/>
        <w:rPr>
          <w:b/>
          <w:sz w:val="32"/>
          <w:szCs w:val="32"/>
        </w:rPr>
      </w:pPr>
    </w:p>
    <w:p w14:paraId="587C0CAE">
      <w:pPr>
        <w:spacing w:line="360" w:lineRule="auto"/>
        <w:jc w:val="center"/>
        <w:rPr>
          <w:b/>
          <w:sz w:val="32"/>
          <w:szCs w:val="32"/>
        </w:rPr>
      </w:pPr>
    </w:p>
    <w:p w14:paraId="5D985872">
      <w:pPr>
        <w:spacing w:line="360" w:lineRule="auto"/>
        <w:jc w:val="center"/>
        <w:rPr>
          <w:b/>
          <w:sz w:val="32"/>
          <w:szCs w:val="32"/>
        </w:rPr>
      </w:pPr>
    </w:p>
    <w:p w14:paraId="2EE68D08">
      <w:pPr>
        <w:spacing w:line="360" w:lineRule="auto"/>
        <w:jc w:val="center"/>
        <w:rPr>
          <w:b/>
          <w:spacing w:val="20"/>
          <w:sz w:val="32"/>
          <w:szCs w:val="32"/>
        </w:rPr>
      </w:pPr>
    </w:p>
    <w:p w14:paraId="71525ACB">
      <w:pPr>
        <w:spacing w:line="360" w:lineRule="auto"/>
        <w:jc w:val="center"/>
        <w:rPr>
          <w:b/>
          <w:spacing w:val="20"/>
          <w:sz w:val="32"/>
          <w:szCs w:val="32"/>
        </w:rPr>
      </w:pPr>
    </w:p>
    <w:p w14:paraId="4F4A5CFA">
      <w:pPr>
        <w:spacing w:line="360" w:lineRule="auto"/>
        <w:jc w:val="center"/>
        <w:rPr>
          <w:b/>
          <w:spacing w:val="20"/>
          <w:sz w:val="32"/>
          <w:szCs w:val="32"/>
        </w:rPr>
      </w:pPr>
    </w:p>
    <w:p w14:paraId="0D7C45B7">
      <w:pPr>
        <w:spacing w:line="360" w:lineRule="auto"/>
        <w:ind w:firstLine="1445" w:firstLineChars="400"/>
        <w:jc w:val="left"/>
        <w:rPr>
          <w:b/>
          <w:spacing w:val="20"/>
          <w:sz w:val="32"/>
          <w:szCs w:val="32"/>
        </w:rPr>
      </w:pPr>
      <w:r>
        <w:rPr>
          <w:b/>
          <w:spacing w:val="20"/>
          <w:sz w:val="32"/>
          <w:szCs w:val="32"/>
        </w:rPr>
        <w:t>投标人名称：</w:t>
      </w:r>
    </w:p>
    <w:p w14:paraId="1265A94B">
      <w:pPr>
        <w:spacing w:line="360" w:lineRule="auto"/>
        <w:jc w:val="center"/>
        <w:rPr>
          <w:b/>
          <w:sz w:val="32"/>
          <w:szCs w:val="32"/>
        </w:rPr>
      </w:pPr>
    </w:p>
    <w:p w14:paraId="5B541F13">
      <w:pPr>
        <w:spacing w:line="360" w:lineRule="auto"/>
        <w:outlineLvl w:val="1"/>
        <w:rPr>
          <w:color w:val="000000"/>
          <w:sz w:val="24"/>
        </w:rPr>
      </w:pPr>
      <w:r>
        <w:rPr>
          <w:b/>
          <w:spacing w:val="20"/>
          <w:sz w:val="32"/>
          <w:szCs w:val="32"/>
        </w:rPr>
        <w:br w:type="page"/>
      </w:r>
      <w:r>
        <w:rPr>
          <w:bCs/>
          <w:spacing w:val="20"/>
          <w:sz w:val="24"/>
        </w:rPr>
        <w:t>1</w:t>
      </w:r>
      <w:r>
        <w:rPr>
          <w:sz w:val="24"/>
        </w:rPr>
        <w:t>满足《中华人民共和国政府采购法》第二十二条规定</w:t>
      </w:r>
    </w:p>
    <w:p w14:paraId="24972627">
      <w:pPr>
        <w:spacing w:line="360" w:lineRule="auto"/>
        <w:outlineLvl w:val="2"/>
        <w:rPr>
          <w:color w:val="000000"/>
          <w:sz w:val="24"/>
        </w:rPr>
      </w:pPr>
      <w:r>
        <w:rPr>
          <w:color w:val="000000"/>
          <w:sz w:val="24"/>
        </w:rPr>
        <w:t>1-1 营业执照等证明文件</w:t>
      </w:r>
    </w:p>
    <w:p w14:paraId="31EE73DE">
      <w:pPr>
        <w:tabs>
          <w:tab w:val="left" w:pos="1080"/>
        </w:tabs>
        <w:snapToGrid w:val="0"/>
        <w:spacing w:line="360" w:lineRule="auto"/>
        <w:rPr>
          <w:sz w:val="24"/>
        </w:rPr>
      </w:pPr>
    </w:p>
    <w:p w14:paraId="2B59E25E">
      <w:pPr>
        <w:widowControl/>
        <w:spacing w:line="360" w:lineRule="auto"/>
        <w:jc w:val="left"/>
        <w:outlineLvl w:val="2"/>
        <w:rPr>
          <w:bCs/>
          <w:color w:val="000000"/>
        </w:rPr>
      </w:pPr>
      <w:r>
        <w:rPr>
          <w:color w:val="000000"/>
          <w:sz w:val="24"/>
        </w:rPr>
        <w:br w:type="page"/>
      </w:r>
      <w:r>
        <w:rPr>
          <w:color w:val="000000"/>
          <w:sz w:val="24"/>
          <w:szCs w:val="32"/>
        </w:rPr>
        <w:t>1-2 投标人资格声明书</w:t>
      </w:r>
    </w:p>
    <w:p w14:paraId="38F6376D">
      <w:pPr>
        <w:spacing w:line="360" w:lineRule="auto"/>
        <w:jc w:val="center"/>
        <w:rPr>
          <w:b/>
          <w:color w:val="000000"/>
          <w:sz w:val="36"/>
          <w:szCs w:val="36"/>
        </w:rPr>
      </w:pPr>
      <w:r>
        <w:rPr>
          <w:b/>
          <w:color w:val="000000"/>
          <w:sz w:val="36"/>
          <w:szCs w:val="36"/>
        </w:rPr>
        <w:t>投标人资格声明书</w:t>
      </w:r>
    </w:p>
    <w:p w14:paraId="2FD84D15">
      <w:pPr>
        <w:tabs>
          <w:tab w:val="left" w:pos="5580"/>
        </w:tabs>
        <w:spacing w:line="360" w:lineRule="auto"/>
        <w:rPr>
          <w:sz w:val="24"/>
        </w:rPr>
      </w:pPr>
    </w:p>
    <w:p w14:paraId="2E4739DB">
      <w:pPr>
        <w:tabs>
          <w:tab w:val="left" w:pos="5580"/>
        </w:tabs>
        <w:spacing w:line="360" w:lineRule="auto"/>
        <w:rPr>
          <w:sz w:val="24"/>
        </w:rPr>
      </w:pPr>
      <w:r>
        <w:rPr>
          <w:sz w:val="24"/>
        </w:rPr>
        <w:t>致：</w:t>
      </w:r>
      <w:r>
        <w:rPr>
          <w:sz w:val="24"/>
          <w:u w:val="single"/>
        </w:rPr>
        <w:t>采购人或采购代理机构</w:t>
      </w:r>
    </w:p>
    <w:p w14:paraId="0CB8A9BB">
      <w:pPr>
        <w:spacing w:line="360" w:lineRule="auto"/>
        <w:ind w:firstLine="480" w:firstLineChars="200"/>
        <w:rPr>
          <w:sz w:val="24"/>
        </w:rPr>
      </w:pPr>
      <w:r>
        <w:rPr>
          <w:sz w:val="24"/>
        </w:rPr>
        <w:t>在参与本次项目投标中，我单位承诺：</w:t>
      </w:r>
    </w:p>
    <w:p w14:paraId="17DC3F42">
      <w:pPr>
        <w:numPr>
          <w:ilvl w:val="0"/>
          <w:numId w:val="18"/>
        </w:numPr>
        <w:spacing w:line="360" w:lineRule="auto"/>
        <w:ind w:left="1134"/>
        <w:rPr>
          <w:sz w:val="24"/>
          <w:szCs w:val="22"/>
        </w:rPr>
      </w:pPr>
      <w:r>
        <w:rPr>
          <w:sz w:val="24"/>
          <w:szCs w:val="22"/>
        </w:rPr>
        <w:t>具有良好的商业信誉和健全的财务会计制度；</w:t>
      </w:r>
    </w:p>
    <w:p w14:paraId="4EA2140F">
      <w:pPr>
        <w:numPr>
          <w:ilvl w:val="0"/>
          <w:numId w:val="18"/>
        </w:numPr>
        <w:spacing w:line="360" w:lineRule="auto"/>
        <w:ind w:left="1134"/>
        <w:rPr>
          <w:sz w:val="24"/>
          <w:szCs w:val="22"/>
        </w:rPr>
      </w:pPr>
      <w:r>
        <w:rPr>
          <w:sz w:val="24"/>
          <w:szCs w:val="22"/>
        </w:rPr>
        <w:t>具有履行合同所必需的设备和专业技术能力；</w:t>
      </w:r>
    </w:p>
    <w:p w14:paraId="13EFE3A8">
      <w:pPr>
        <w:numPr>
          <w:ilvl w:val="0"/>
          <w:numId w:val="18"/>
        </w:numPr>
        <w:spacing w:line="360" w:lineRule="auto"/>
        <w:ind w:left="1134"/>
        <w:rPr>
          <w:sz w:val="24"/>
          <w:szCs w:val="22"/>
        </w:rPr>
      </w:pPr>
      <w:r>
        <w:rPr>
          <w:sz w:val="24"/>
          <w:szCs w:val="22"/>
        </w:rPr>
        <w:t>有依法缴纳税收和社会保障资金的良好记录；</w:t>
      </w:r>
    </w:p>
    <w:p w14:paraId="489CB402">
      <w:pPr>
        <w:numPr>
          <w:ilvl w:val="0"/>
          <w:numId w:val="18"/>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00E8ED1">
      <w:pPr>
        <w:numPr>
          <w:ilvl w:val="0"/>
          <w:numId w:val="18"/>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5666A3EE">
      <w:pPr>
        <w:numPr>
          <w:ilvl w:val="0"/>
          <w:numId w:val="18"/>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3CE0A503">
      <w:pPr>
        <w:numPr>
          <w:ilvl w:val="0"/>
          <w:numId w:val="18"/>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7E7A5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E3750AE">
            <w:pPr>
              <w:spacing w:line="360" w:lineRule="auto"/>
              <w:jc w:val="center"/>
              <w:rPr>
                <w:sz w:val="24"/>
              </w:rPr>
            </w:pPr>
            <w:r>
              <w:rPr>
                <w:sz w:val="24"/>
              </w:rPr>
              <w:t>序号</w:t>
            </w:r>
          </w:p>
        </w:tc>
        <w:tc>
          <w:tcPr>
            <w:tcW w:w="4574" w:type="dxa"/>
            <w:vAlign w:val="center"/>
          </w:tcPr>
          <w:p w14:paraId="530D101A">
            <w:pPr>
              <w:spacing w:line="360" w:lineRule="auto"/>
              <w:jc w:val="center"/>
              <w:rPr>
                <w:sz w:val="24"/>
              </w:rPr>
            </w:pPr>
            <w:r>
              <w:rPr>
                <w:sz w:val="24"/>
              </w:rPr>
              <w:t>单位名称</w:t>
            </w:r>
          </w:p>
        </w:tc>
        <w:tc>
          <w:tcPr>
            <w:tcW w:w="2976" w:type="dxa"/>
            <w:vAlign w:val="center"/>
          </w:tcPr>
          <w:p w14:paraId="4E98205F">
            <w:pPr>
              <w:spacing w:line="360" w:lineRule="auto"/>
              <w:jc w:val="center"/>
              <w:rPr>
                <w:sz w:val="24"/>
              </w:rPr>
            </w:pPr>
            <w:r>
              <w:rPr>
                <w:sz w:val="24"/>
              </w:rPr>
              <w:t>相互关系</w:t>
            </w:r>
          </w:p>
        </w:tc>
      </w:tr>
      <w:tr w14:paraId="30D22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8469C49">
            <w:pPr>
              <w:spacing w:line="360" w:lineRule="auto"/>
              <w:jc w:val="center"/>
              <w:rPr>
                <w:sz w:val="24"/>
              </w:rPr>
            </w:pPr>
            <w:r>
              <w:rPr>
                <w:sz w:val="24"/>
              </w:rPr>
              <w:t>1</w:t>
            </w:r>
          </w:p>
        </w:tc>
        <w:tc>
          <w:tcPr>
            <w:tcW w:w="4574" w:type="dxa"/>
            <w:vAlign w:val="center"/>
          </w:tcPr>
          <w:p w14:paraId="01C478FD">
            <w:pPr>
              <w:spacing w:line="360" w:lineRule="auto"/>
              <w:jc w:val="center"/>
              <w:rPr>
                <w:sz w:val="24"/>
              </w:rPr>
            </w:pPr>
          </w:p>
        </w:tc>
        <w:tc>
          <w:tcPr>
            <w:tcW w:w="2976" w:type="dxa"/>
            <w:vAlign w:val="center"/>
          </w:tcPr>
          <w:p w14:paraId="643D1D3E">
            <w:pPr>
              <w:spacing w:line="360" w:lineRule="auto"/>
              <w:jc w:val="center"/>
              <w:rPr>
                <w:sz w:val="24"/>
              </w:rPr>
            </w:pPr>
          </w:p>
        </w:tc>
      </w:tr>
      <w:tr w14:paraId="5C7D0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7CBDA9D">
            <w:pPr>
              <w:spacing w:line="360" w:lineRule="auto"/>
              <w:jc w:val="center"/>
              <w:rPr>
                <w:sz w:val="24"/>
              </w:rPr>
            </w:pPr>
            <w:r>
              <w:rPr>
                <w:sz w:val="24"/>
              </w:rPr>
              <w:t>2</w:t>
            </w:r>
          </w:p>
        </w:tc>
        <w:tc>
          <w:tcPr>
            <w:tcW w:w="4574" w:type="dxa"/>
            <w:vAlign w:val="center"/>
          </w:tcPr>
          <w:p w14:paraId="3A3E1028">
            <w:pPr>
              <w:spacing w:line="360" w:lineRule="auto"/>
              <w:jc w:val="center"/>
              <w:rPr>
                <w:sz w:val="24"/>
              </w:rPr>
            </w:pPr>
          </w:p>
        </w:tc>
        <w:tc>
          <w:tcPr>
            <w:tcW w:w="2976" w:type="dxa"/>
            <w:vAlign w:val="center"/>
          </w:tcPr>
          <w:p w14:paraId="06B3D0E7">
            <w:pPr>
              <w:spacing w:line="360" w:lineRule="auto"/>
              <w:jc w:val="center"/>
              <w:rPr>
                <w:sz w:val="24"/>
              </w:rPr>
            </w:pPr>
          </w:p>
        </w:tc>
      </w:tr>
      <w:tr w14:paraId="167B0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6E6BA2C">
            <w:pPr>
              <w:spacing w:line="360" w:lineRule="auto"/>
              <w:jc w:val="center"/>
              <w:rPr>
                <w:sz w:val="24"/>
              </w:rPr>
            </w:pPr>
            <w:r>
              <w:rPr>
                <w:sz w:val="24"/>
              </w:rPr>
              <w:t>…</w:t>
            </w:r>
          </w:p>
        </w:tc>
        <w:tc>
          <w:tcPr>
            <w:tcW w:w="4574" w:type="dxa"/>
            <w:vAlign w:val="center"/>
          </w:tcPr>
          <w:p w14:paraId="2939E57B">
            <w:pPr>
              <w:spacing w:line="360" w:lineRule="auto"/>
              <w:jc w:val="center"/>
              <w:rPr>
                <w:sz w:val="24"/>
              </w:rPr>
            </w:pPr>
          </w:p>
        </w:tc>
        <w:tc>
          <w:tcPr>
            <w:tcW w:w="2976" w:type="dxa"/>
            <w:vAlign w:val="center"/>
          </w:tcPr>
          <w:p w14:paraId="14DD259E">
            <w:pPr>
              <w:spacing w:line="360" w:lineRule="auto"/>
              <w:jc w:val="center"/>
              <w:rPr>
                <w:sz w:val="24"/>
              </w:rPr>
            </w:pPr>
          </w:p>
        </w:tc>
      </w:tr>
    </w:tbl>
    <w:p w14:paraId="49B26D4F">
      <w:pPr>
        <w:spacing w:line="360" w:lineRule="auto"/>
      </w:pPr>
    </w:p>
    <w:p w14:paraId="73145FCE">
      <w:pPr>
        <w:spacing w:line="360" w:lineRule="auto"/>
        <w:ind w:firstLine="480" w:firstLineChars="200"/>
        <w:rPr>
          <w:sz w:val="24"/>
          <w:szCs w:val="22"/>
        </w:rPr>
      </w:pPr>
      <w:r>
        <w:rPr>
          <w:sz w:val="24"/>
        </w:rPr>
        <w:t>上述声明真实有效，否则我方负全部责任。</w:t>
      </w:r>
    </w:p>
    <w:p w14:paraId="642104F7">
      <w:pPr>
        <w:spacing w:line="360" w:lineRule="auto"/>
        <w:rPr>
          <w:sz w:val="24"/>
        </w:rPr>
      </w:pPr>
    </w:p>
    <w:p w14:paraId="4B7D057E">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    ____________</w:t>
      </w:r>
    </w:p>
    <w:p w14:paraId="3FB81C9D">
      <w:pPr>
        <w:spacing w:line="360" w:lineRule="auto"/>
        <w:ind w:right="360" w:firstLine="480"/>
        <w:jc w:val="right"/>
        <w:rPr>
          <w:sz w:val="24"/>
        </w:rPr>
      </w:pPr>
      <w:r>
        <w:rPr>
          <w:color w:val="000000"/>
          <w:sz w:val="24"/>
          <w:szCs w:val="20"/>
        </w:rPr>
        <w:t xml:space="preserve">日期：_____年______月______日   </w:t>
      </w:r>
    </w:p>
    <w:p w14:paraId="775F841A">
      <w:pPr>
        <w:spacing w:line="360" w:lineRule="auto"/>
        <w:rPr>
          <w:sz w:val="24"/>
        </w:rPr>
      </w:pPr>
      <w:r>
        <w:rPr>
          <w:sz w:val="24"/>
        </w:rPr>
        <w:t>说明：供应商承诺不实的，依据《政府采购法》第七十七条“提供虚假材料谋取中标、成交的”有关规定予以处理。</w:t>
      </w:r>
    </w:p>
    <w:p w14:paraId="743EFDC6">
      <w:pPr>
        <w:tabs>
          <w:tab w:val="left" w:pos="5580"/>
        </w:tabs>
        <w:spacing w:line="360" w:lineRule="auto"/>
        <w:rPr>
          <w:sz w:val="24"/>
        </w:rPr>
        <w:sectPr>
          <w:headerReference r:id="rId15" w:type="default"/>
          <w:footerReference r:id="rId16" w:type="default"/>
          <w:pgSz w:w="11907" w:h="16840"/>
          <w:pgMar w:top="1440" w:right="1800" w:bottom="1440" w:left="1800" w:header="851" w:footer="851" w:gutter="0"/>
          <w:cols w:space="720" w:num="1"/>
          <w:docGrid w:linePitch="462" w:charSpace="0"/>
        </w:sectPr>
      </w:pPr>
    </w:p>
    <w:p w14:paraId="1DC2116D">
      <w:pPr>
        <w:tabs>
          <w:tab w:val="left" w:pos="360"/>
        </w:tabs>
        <w:snapToGrid w:val="0"/>
        <w:spacing w:line="360" w:lineRule="auto"/>
        <w:outlineLvl w:val="1"/>
        <w:rPr>
          <w:color w:val="000000"/>
          <w:sz w:val="24"/>
          <w:szCs w:val="20"/>
        </w:rPr>
      </w:pPr>
      <w:r>
        <w:rPr>
          <w:color w:val="000000"/>
          <w:sz w:val="24"/>
          <w:szCs w:val="20"/>
        </w:rPr>
        <w:t>2落实政府采购政策需满足的资格要求</w:t>
      </w:r>
      <w:r>
        <w:rPr>
          <w:rFonts w:hint="eastAsia"/>
          <w:color w:val="000000"/>
          <w:sz w:val="24"/>
          <w:szCs w:val="20"/>
        </w:rPr>
        <w:t>（）</w:t>
      </w:r>
    </w:p>
    <w:p w14:paraId="3E5DFCAA">
      <w:pPr>
        <w:rPr>
          <w:sz w:val="24"/>
        </w:rPr>
      </w:pPr>
      <w:r>
        <w:rPr>
          <w:sz w:val="24"/>
        </w:rPr>
        <w:br w:type="page"/>
      </w:r>
    </w:p>
    <w:p w14:paraId="13C96038">
      <w:pPr>
        <w:widowControl/>
        <w:spacing w:line="360" w:lineRule="auto"/>
        <w:jc w:val="left"/>
        <w:outlineLvl w:val="1"/>
        <w:rPr>
          <w:sz w:val="24"/>
        </w:rPr>
      </w:pPr>
      <w:r>
        <w:rPr>
          <w:sz w:val="24"/>
        </w:rPr>
        <w:t>3本项目的特定资格要求</w:t>
      </w:r>
      <w:r>
        <w:rPr>
          <w:sz w:val="24"/>
          <w:szCs w:val="20"/>
        </w:rPr>
        <w:t>（如有）</w:t>
      </w:r>
    </w:p>
    <w:p w14:paraId="0DAC5AC4">
      <w:pPr>
        <w:widowControl/>
        <w:spacing w:line="360" w:lineRule="auto"/>
        <w:jc w:val="left"/>
        <w:outlineLvl w:val="1"/>
        <w:rPr>
          <w:sz w:val="24"/>
          <w:szCs w:val="20"/>
        </w:rPr>
      </w:pPr>
      <w:r>
        <w:rPr>
          <w:sz w:val="24"/>
          <w:szCs w:val="20"/>
        </w:rPr>
        <w:br w:type="page"/>
      </w:r>
      <w:r>
        <w:rPr>
          <w:sz w:val="24"/>
          <w:szCs w:val="20"/>
        </w:rPr>
        <w:t>4</w:t>
      </w:r>
      <w:r>
        <w:rPr>
          <w:color w:val="000000"/>
          <w:sz w:val="24"/>
          <w:szCs w:val="20"/>
        </w:rPr>
        <w:t>投标保证金凭证/交款单据电子件</w:t>
      </w:r>
    </w:p>
    <w:p w14:paraId="778A22E7">
      <w:pPr>
        <w:spacing w:line="360" w:lineRule="auto"/>
        <w:rPr>
          <w:sz w:val="24"/>
          <w:szCs w:val="20"/>
        </w:rPr>
      </w:pPr>
    </w:p>
    <w:p w14:paraId="5CCCF58E">
      <w:pPr>
        <w:spacing w:line="360" w:lineRule="auto"/>
        <w:rPr>
          <w:sz w:val="24"/>
          <w:szCs w:val="20"/>
        </w:rPr>
      </w:pPr>
    </w:p>
    <w:p w14:paraId="124146AA">
      <w:pPr>
        <w:widowControl/>
        <w:spacing w:line="360" w:lineRule="auto"/>
        <w:jc w:val="left"/>
        <w:rPr>
          <w:kern w:val="0"/>
          <w:sz w:val="24"/>
          <w:szCs w:val="20"/>
        </w:rPr>
      </w:pPr>
      <w:r>
        <w:rPr>
          <w:sz w:val="24"/>
          <w:szCs w:val="20"/>
        </w:rPr>
        <w:br w:type="page"/>
      </w:r>
    </w:p>
    <w:p w14:paraId="3CDEC543">
      <w:pPr>
        <w:keepNext/>
        <w:keepLines/>
        <w:autoSpaceDE w:val="0"/>
        <w:autoSpaceDN w:val="0"/>
        <w:adjustRightInd w:val="0"/>
        <w:spacing w:before="120" w:line="360" w:lineRule="auto"/>
        <w:jc w:val="left"/>
        <w:outlineLvl w:val="1"/>
        <w:rPr>
          <w:b/>
          <w:spacing w:val="20"/>
          <w:sz w:val="24"/>
        </w:rPr>
      </w:pPr>
      <w:r>
        <w:rPr>
          <w:b/>
          <w:spacing w:val="20"/>
          <w:sz w:val="24"/>
        </w:rPr>
        <w:t>二、商务技术文件格式</w:t>
      </w:r>
    </w:p>
    <w:p w14:paraId="41C5119F">
      <w:pPr>
        <w:spacing w:line="360" w:lineRule="auto"/>
        <w:rPr>
          <w:b/>
          <w:spacing w:val="20"/>
          <w:szCs w:val="21"/>
        </w:rPr>
      </w:pPr>
    </w:p>
    <w:p w14:paraId="3D892BA0">
      <w:pPr>
        <w:spacing w:line="360" w:lineRule="auto"/>
        <w:rPr>
          <w:b/>
          <w:sz w:val="24"/>
        </w:rPr>
      </w:pPr>
      <w:r>
        <w:rPr>
          <w:b/>
          <w:spacing w:val="20"/>
          <w:sz w:val="24"/>
        </w:rPr>
        <w:t>投标文件（商务技术文件）</w:t>
      </w:r>
      <w:r>
        <w:rPr>
          <w:b/>
          <w:sz w:val="24"/>
        </w:rPr>
        <w:t>封面（非实质性格式）</w:t>
      </w:r>
    </w:p>
    <w:p w14:paraId="28F2D5EB">
      <w:pPr>
        <w:spacing w:line="360" w:lineRule="auto"/>
        <w:jc w:val="center"/>
        <w:rPr>
          <w:szCs w:val="21"/>
        </w:rPr>
      </w:pPr>
    </w:p>
    <w:p w14:paraId="7BCAFCF0">
      <w:pPr>
        <w:spacing w:line="360" w:lineRule="auto"/>
        <w:jc w:val="center"/>
        <w:rPr>
          <w:b/>
          <w:spacing w:val="60"/>
          <w:sz w:val="84"/>
          <w:szCs w:val="84"/>
        </w:rPr>
      </w:pPr>
      <w:r>
        <w:rPr>
          <w:b/>
          <w:spacing w:val="60"/>
          <w:sz w:val="84"/>
          <w:szCs w:val="84"/>
        </w:rPr>
        <w:t>投 标 文 件</w:t>
      </w:r>
    </w:p>
    <w:p w14:paraId="1008603C">
      <w:pPr>
        <w:spacing w:line="360" w:lineRule="auto"/>
        <w:jc w:val="center"/>
        <w:rPr>
          <w:b/>
          <w:spacing w:val="60"/>
          <w:sz w:val="52"/>
          <w:szCs w:val="52"/>
        </w:rPr>
      </w:pPr>
      <w:r>
        <w:rPr>
          <w:b/>
          <w:spacing w:val="60"/>
          <w:sz w:val="52"/>
          <w:szCs w:val="52"/>
        </w:rPr>
        <w:t>（商务技术文件）</w:t>
      </w:r>
    </w:p>
    <w:p w14:paraId="7D1931F2">
      <w:pPr>
        <w:spacing w:line="360" w:lineRule="auto"/>
        <w:ind w:firstLine="542" w:firstLineChars="150"/>
        <w:rPr>
          <w:b/>
          <w:spacing w:val="20"/>
          <w:sz w:val="32"/>
          <w:szCs w:val="32"/>
        </w:rPr>
      </w:pPr>
    </w:p>
    <w:p w14:paraId="5BB870B9">
      <w:pPr>
        <w:spacing w:line="360" w:lineRule="auto"/>
        <w:ind w:firstLine="542" w:firstLineChars="150"/>
        <w:rPr>
          <w:b/>
          <w:spacing w:val="20"/>
          <w:sz w:val="32"/>
          <w:szCs w:val="32"/>
        </w:rPr>
      </w:pPr>
    </w:p>
    <w:p w14:paraId="55B7D8FE">
      <w:pPr>
        <w:spacing w:line="360" w:lineRule="auto"/>
        <w:ind w:firstLine="542" w:firstLineChars="150"/>
        <w:rPr>
          <w:b/>
          <w:spacing w:val="20"/>
          <w:sz w:val="32"/>
          <w:szCs w:val="32"/>
        </w:rPr>
      </w:pPr>
      <w:r>
        <w:rPr>
          <w:b/>
          <w:spacing w:val="20"/>
          <w:sz w:val="32"/>
          <w:szCs w:val="32"/>
        </w:rPr>
        <w:t>项目名称:</w:t>
      </w:r>
    </w:p>
    <w:p w14:paraId="5244A9F4">
      <w:pPr>
        <w:spacing w:line="360" w:lineRule="auto"/>
        <w:ind w:firstLine="542" w:firstLineChars="150"/>
        <w:rPr>
          <w:b/>
          <w:spacing w:val="20"/>
          <w:sz w:val="32"/>
          <w:szCs w:val="32"/>
        </w:rPr>
      </w:pPr>
      <w:r>
        <w:rPr>
          <w:b/>
          <w:spacing w:val="20"/>
          <w:sz w:val="32"/>
          <w:szCs w:val="32"/>
        </w:rPr>
        <w:t>项目编号/包号：</w:t>
      </w:r>
    </w:p>
    <w:p w14:paraId="715F8CBD">
      <w:pPr>
        <w:spacing w:line="360" w:lineRule="auto"/>
        <w:ind w:firstLine="542" w:firstLineChars="150"/>
        <w:rPr>
          <w:b/>
          <w:spacing w:val="20"/>
          <w:sz w:val="32"/>
          <w:szCs w:val="32"/>
        </w:rPr>
      </w:pPr>
    </w:p>
    <w:p w14:paraId="52F352BA">
      <w:pPr>
        <w:spacing w:line="360" w:lineRule="auto"/>
        <w:ind w:firstLine="542" w:firstLineChars="150"/>
        <w:rPr>
          <w:b/>
          <w:spacing w:val="20"/>
          <w:sz w:val="32"/>
          <w:szCs w:val="32"/>
        </w:rPr>
      </w:pPr>
    </w:p>
    <w:p w14:paraId="204C132F">
      <w:pPr>
        <w:spacing w:line="360" w:lineRule="auto"/>
        <w:jc w:val="center"/>
        <w:rPr>
          <w:b/>
          <w:sz w:val="32"/>
          <w:szCs w:val="32"/>
        </w:rPr>
      </w:pPr>
    </w:p>
    <w:p w14:paraId="4549BAED">
      <w:pPr>
        <w:spacing w:line="360" w:lineRule="auto"/>
        <w:jc w:val="center"/>
        <w:rPr>
          <w:b/>
          <w:sz w:val="32"/>
          <w:szCs w:val="32"/>
        </w:rPr>
      </w:pPr>
    </w:p>
    <w:p w14:paraId="482607D1">
      <w:pPr>
        <w:spacing w:line="360" w:lineRule="auto"/>
        <w:jc w:val="center"/>
        <w:rPr>
          <w:b/>
          <w:sz w:val="32"/>
          <w:szCs w:val="32"/>
        </w:rPr>
      </w:pPr>
    </w:p>
    <w:p w14:paraId="2E07DA2B">
      <w:pPr>
        <w:spacing w:line="360" w:lineRule="auto"/>
        <w:jc w:val="center"/>
        <w:rPr>
          <w:b/>
          <w:spacing w:val="20"/>
          <w:sz w:val="32"/>
          <w:szCs w:val="32"/>
        </w:rPr>
      </w:pPr>
    </w:p>
    <w:p w14:paraId="051E4B0A">
      <w:pPr>
        <w:spacing w:line="360" w:lineRule="auto"/>
        <w:jc w:val="center"/>
        <w:rPr>
          <w:b/>
          <w:spacing w:val="20"/>
          <w:sz w:val="32"/>
          <w:szCs w:val="32"/>
        </w:rPr>
      </w:pPr>
    </w:p>
    <w:p w14:paraId="7EF803EC">
      <w:pPr>
        <w:spacing w:line="360" w:lineRule="auto"/>
        <w:jc w:val="center"/>
        <w:rPr>
          <w:b/>
          <w:spacing w:val="20"/>
          <w:sz w:val="32"/>
          <w:szCs w:val="32"/>
        </w:rPr>
      </w:pPr>
    </w:p>
    <w:p w14:paraId="1730936F">
      <w:pPr>
        <w:spacing w:line="360" w:lineRule="auto"/>
        <w:ind w:firstLine="1445" w:firstLineChars="400"/>
        <w:jc w:val="left"/>
        <w:rPr>
          <w:b/>
          <w:spacing w:val="20"/>
          <w:sz w:val="32"/>
          <w:szCs w:val="32"/>
        </w:rPr>
      </w:pPr>
      <w:r>
        <w:rPr>
          <w:b/>
          <w:spacing w:val="20"/>
          <w:sz w:val="32"/>
          <w:szCs w:val="32"/>
        </w:rPr>
        <w:t>投标人名称：</w:t>
      </w:r>
    </w:p>
    <w:p w14:paraId="714BAB2D">
      <w:pPr>
        <w:spacing w:line="360" w:lineRule="auto"/>
        <w:jc w:val="center"/>
        <w:rPr>
          <w:b/>
          <w:sz w:val="32"/>
          <w:szCs w:val="32"/>
        </w:rPr>
      </w:pPr>
    </w:p>
    <w:p w14:paraId="1EAFA8BB">
      <w:pPr>
        <w:widowControl/>
        <w:spacing w:line="360" w:lineRule="auto"/>
        <w:jc w:val="left"/>
        <w:rPr>
          <w:b/>
          <w:sz w:val="24"/>
        </w:rPr>
      </w:pPr>
      <w:r>
        <w:rPr>
          <w:b/>
          <w:sz w:val="24"/>
        </w:rPr>
        <w:br w:type="page"/>
      </w:r>
    </w:p>
    <w:p w14:paraId="56C46E8C">
      <w:pPr>
        <w:tabs>
          <w:tab w:val="left" w:pos="360"/>
        </w:tabs>
        <w:snapToGrid w:val="0"/>
        <w:spacing w:line="360" w:lineRule="auto"/>
        <w:outlineLvl w:val="1"/>
        <w:rPr>
          <w:color w:val="000000"/>
          <w:sz w:val="24"/>
          <w:szCs w:val="20"/>
        </w:rPr>
      </w:pPr>
      <w:bookmarkStart w:id="825" w:name="_Hlt520343392"/>
      <w:bookmarkEnd w:id="825"/>
      <w:bookmarkStart w:id="826" w:name="_Hlt520274065"/>
      <w:bookmarkEnd w:id="826"/>
      <w:bookmarkStart w:id="827" w:name="_Hlt520271212"/>
      <w:bookmarkEnd w:id="827"/>
      <w:bookmarkStart w:id="828" w:name="_Hlt520350918"/>
      <w:bookmarkEnd w:id="828"/>
      <w:bookmarkStart w:id="829" w:name="_Hlt520355504"/>
      <w:bookmarkEnd w:id="829"/>
      <w:bookmarkStart w:id="830" w:name="_Hlt520274121"/>
      <w:bookmarkEnd w:id="830"/>
      <w:bookmarkStart w:id="831" w:name="_Hlt520273711"/>
      <w:bookmarkEnd w:id="831"/>
      <w:bookmarkStart w:id="832" w:name="_Hlt520343000"/>
      <w:bookmarkEnd w:id="832"/>
      <w:bookmarkStart w:id="833" w:name="_Hlt520274393"/>
      <w:bookmarkEnd w:id="833"/>
      <w:bookmarkStart w:id="834" w:name="_Hlt520274407"/>
      <w:bookmarkEnd w:id="834"/>
      <w:bookmarkStart w:id="835" w:name="_Ref467988698"/>
      <w:bookmarkStart w:id="836" w:name="_Toc480942349"/>
      <w:bookmarkStart w:id="837" w:name="_Toc226965829"/>
      <w:bookmarkStart w:id="838" w:name="_Toc226965746"/>
      <w:bookmarkStart w:id="839" w:name="_Toc226337252"/>
      <w:bookmarkStart w:id="840" w:name="_Toc195842921"/>
      <w:bookmarkStart w:id="841" w:name="_Toc150774761"/>
      <w:bookmarkStart w:id="842" w:name="_Toc150480794"/>
      <w:bookmarkStart w:id="843" w:name="_Toc142311058"/>
      <w:bookmarkStart w:id="844" w:name="_Toc520356217"/>
      <w:bookmarkStart w:id="845" w:name="_Toc226309800"/>
      <w:bookmarkStart w:id="846" w:name="_Toc127151556"/>
      <w:r>
        <w:rPr>
          <w:color w:val="000000"/>
          <w:sz w:val="24"/>
        </w:rPr>
        <w:t>1 投标</w:t>
      </w:r>
      <w:bookmarkEnd w:id="835"/>
      <w:bookmarkEnd w:id="836"/>
      <w:r>
        <w:rPr>
          <w:color w:val="000000"/>
          <w:sz w:val="24"/>
        </w:rPr>
        <w:t>书</w:t>
      </w:r>
      <w:bookmarkEnd w:id="837"/>
      <w:bookmarkEnd w:id="838"/>
      <w:bookmarkEnd w:id="839"/>
      <w:bookmarkEnd w:id="840"/>
      <w:bookmarkEnd w:id="841"/>
      <w:bookmarkEnd w:id="842"/>
      <w:bookmarkEnd w:id="843"/>
      <w:bookmarkEnd w:id="844"/>
      <w:bookmarkEnd w:id="845"/>
      <w:bookmarkEnd w:id="846"/>
      <w:r>
        <w:rPr>
          <w:color w:val="000000"/>
          <w:sz w:val="24"/>
          <w:szCs w:val="20"/>
        </w:rPr>
        <w:t>（实质性格式）</w:t>
      </w:r>
    </w:p>
    <w:p w14:paraId="6600EBD8">
      <w:pPr>
        <w:tabs>
          <w:tab w:val="left" w:pos="5580"/>
        </w:tabs>
        <w:spacing w:line="360" w:lineRule="auto"/>
        <w:rPr>
          <w:color w:val="000000"/>
          <w:sz w:val="24"/>
        </w:rPr>
      </w:pPr>
    </w:p>
    <w:p w14:paraId="3E7A98A1">
      <w:pPr>
        <w:spacing w:line="360" w:lineRule="auto"/>
        <w:jc w:val="center"/>
        <w:rPr>
          <w:b/>
          <w:color w:val="000000"/>
          <w:sz w:val="36"/>
          <w:szCs w:val="36"/>
        </w:rPr>
      </w:pPr>
      <w:r>
        <w:rPr>
          <w:b/>
          <w:color w:val="000000"/>
          <w:sz w:val="36"/>
          <w:szCs w:val="36"/>
        </w:rPr>
        <w:t>投标书</w:t>
      </w:r>
    </w:p>
    <w:p w14:paraId="6F330B63">
      <w:pPr>
        <w:tabs>
          <w:tab w:val="left" w:pos="5580"/>
        </w:tabs>
        <w:spacing w:line="360" w:lineRule="auto"/>
        <w:rPr>
          <w:color w:val="000000"/>
          <w:sz w:val="24"/>
        </w:rPr>
      </w:pPr>
      <w:r>
        <w:rPr>
          <w:color w:val="000000"/>
          <w:sz w:val="24"/>
        </w:rPr>
        <w:t>致：</w:t>
      </w:r>
      <w:r>
        <w:rPr>
          <w:color w:val="000000"/>
          <w:sz w:val="24"/>
          <w:u w:val="single"/>
        </w:rPr>
        <w:t>（采购人或采购代理机构）</w:t>
      </w:r>
    </w:p>
    <w:p w14:paraId="5D0F776E">
      <w:pPr>
        <w:tabs>
          <w:tab w:val="left" w:pos="5580"/>
        </w:tabs>
        <w:spacing w:line="360" w:lineRule="auto"/>
        <w:rPr>
          <w:color w:val="000000"/>
          <w:sz w:val="24"/>
          <w:szCs w:val="20"/>
        </w:rPr>
      </w:pPr>
    </w:p>
    <w:p w14:paraId="66E31891">
      <w:pPr>
        <w:tabs>
          <w:tab w:val="left" w:pos="5580"/>
        </w:tabs>
        <w:spacing w:line="360" w:lineRule="auto"/>
        <w:ind w:firstLine="408"/>
        <w:rPr>
          <w:color w:val="000000"/>
          <w:sz w:val="24"/>
          <w:szCs w:val="20"/>
        </w:rPr>
      </w:pPr>
      <w:r>
        <w:rPr>
          <w:color w:val="000000"/>
          <w:sz w:val="24"/>
          <w:szCs w:val="20"/>
        </w:rPr>
        <w:t>我方参加你方就</w:t>
      </w:r>
      <w:r>
        <w:rPr>
          <w:color w:val="000000"/>
          <w:sz w:val="24"/>
          <w:szCs w:val="20"/>
          <w:u w:val="single"/>
        </w:rPr>
        <w:t xml:space="preserve">                           </w:t>
      </w:r>
      <w:r>
        <w:rPr>
          <w:color w:val="000000"/>
          <w:sz w:val="24"/>
          <w:szCs w:val="20"/>
        </w:rPr>
        <w:t>（项目名称，项目编号/包号）组织的招标活动，并对此项目进行投标。</w:t>
      </w:r>
    </w:p>
    <w:p w14:paraId="40E592BA">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已详细审查全部招标文件</w:t>
      </w:r>
      <w:r>
        <w:rPr>
          <w:color w:val="000000"/>
          <w:sz w:val="24"/>
          <w:szCs w:val="20"/>
        </w:rPr>
        <w:t>，自愿参与投标并承诺如下：</w:t>
      </w:r>
    </w:p>
    <w:p w14:paraId="6C8D7F0A">
      <w:pPr>
        <w:tabs>
          <w:tab w:val="left" w:pos="720"/>
          <w:tab w:val="left" w:pos="900"/>
        </w:tabs>
        <w:spacing w:line="360" w:lineRule="auto"/>
        <w:ind w:left="360" w:firstLine="72" w:firstLineChars="30"/>
        <w:rPr>
          <w:color w:val="000000"/>
          <w:sz w:val="24"/>
          <w:szCs w:val="20"/>
        </w:rPr>
      </w:pPr>
      <w:r>
        <w:rPr>
          <w:color w:val="000000"/>
          <w:sz w:val="24"/>
          <w:szCs w:val="20"/>
        </w:rPr>
        <w:t>（1）本投标有效期为自提交投标文件的截止之日起</w:t>
      </w:r>
      <w:r>
        <w:rPr>
          <w:sz w:val="24"/>
        </w:rPr>
        <w:t>_</w:t>
      </w:r>
      <w:r>
        <w:rPr>
          <w:sz w:val="24"/>
          <w:u w:val="single"/>
        </w:rPr>
        <w:t>90_</w:t>
      </w:r>
      <w:r>
        <w:rPr>
          <w:sz w:val="24"/>
        </w:rPr>
        <w:t>_</w:t>
      </w:r>
      <w:r>
        <w:rPr>
          <w:color w:val="000000"/>
          <w:sz w:val="24"/>
          <w:szCs w:val="20"/>
        </w:rPr>
        <w:t>个日历日。</w:t>
      </w:r>
    </w:p>
    <w:p w14:paraId="2727B694">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（2）除合同条款及采购需求偏离表列出的偏离外，我方响应招标文件的全部要求。</w:t>
      </w:r>
    </w:p>
    <w:p w14:paraId="47BF8AD3">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14:paraId="14EA8A3F">
      <w:pPr>
        <w:tabs>
          <w:tab w:val="left" w:pos="5580"/>
        </w:tabs>
        <w:spacing w:line="360" w:lineRule="auto"/>
        <w:ind w:firstLine="420" w:firstLineChars="175"/>
        <w:rPr>
          <w:color w:val="000000"/>
          <w:sz w:val="24"/>
        </w:rPr>
      </w:pPr>
      <w:r>
        <w:rPr>
          <w:color w:val="000000"/>
          <w:sz w:val="24"/>
          <w:szCs w:val="20"/>
        </w:rPr>
        <w:t>（4）如我方中标，我方将在法律规定的期限内与你方签订合同，按照招标文件要求提交履约保证金，并在合同约定的期限内完成合同规定的全部义务。</w:t>
      </w:r>
    </w:p>
    <w:p w14:paraId="2C7477AC">
      <w:pPr>
        <w:spacing w:line="360" w:lineRule="auto"/>
        <w:ind w:left="420"/>
        <w:rPr>
          <w:color w:val="000000"/>
          <w:sz w:val="24"/>
        </w:rPr>
      </w:pPr>
      <w:r>
        <w:rPr>
          <w:color w:val="000000"/>
          <w:sz w:val="24"/>
        </w:rPr>
        <w:t>2. 其他补充条款（如有）：</w:t>
      </w:r>
      <w:r>
        <w:rPr>
          <w:color w:val="000000"/>
          <w:sz w:val="24"/>
          <w:szCs w:val="20"/>
        </w:rPr>
        <w:t>___________</w:t>
      </w:r>
      <w:r>
        <w:rPr>
          <w:color w:val="000000"/>
          <w:sz w:val="24"/>
        </w:rPr>
        <w:t>。</w:t>
      </w:r>
    </w:p>
    <w:p w14:paraId="7A6306C0">
      <w:pPr>
        <w:spacing w:line="360" w:lineRule="auto"/>
        <w:ind w:firstLine="480" w:firstLineChars="200"/>
        <w:rPr>
          <w:color w:val="000000"/>
          <w:sz w:val="24"/>
        </w:rPr>
      </w:pPr>
      <w:r>
        <w:rPr>
          <w:color w:val="000000"/>
          <w:sz w:val="24"/>
        </w:rPr>
        <w:t>与本投标有关的一切正式往来信函请寄：</w:t>
      </w:r>
    </w:p>
    <w:p w14:paraId="14BE6379">
      <w:pPr>
        <w:tabs>
          <w:tab w:val="left" w:pos="5580"/>
        </w:tabs>
        <w:spacing w:line="360" w:lineRule="auto"/>
        <w:ind w:left="420"/>
        <w:rPr>
          <w:color w:val="000000"/>
          <w:sz w:val="24"/>
          <w:szCs w:val="20"/>
        </w:rPr>
      </w:pPr>
    </w:p>
    <w:p w14:paraId="393C64F7">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14:paraId="1E23E27A">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14:paraId="68F0CB16">
      <w:pPr>
        <w:tabs>
          <w:tab w:val="left" w:pos="5580"/>
        </w:tabs>
        <w:spacing w:line="360" w:lineRule="auto"/>
        <w:ind w:left="420"/>
        <w:rPr>
          <w:color w:val="000000"/>
          <w:sz w:val="24"/>
          <w:szCs w:val="20"/>
        </w:rPr>
      </w:pPr>
    </w:p>
    <w:p w14:paraId="4EF59963">
      <w:pPr>
        <w:tabs>
          <w:tab w:val="left" w:pos="5580"/>
        </w:tabs>
        <w:spacing w:line="360" w:lineRule="auto"/>
        <w:ind w:left="420"/>
        <w:rPr>
          <w:color w:val="000000"/>
          <w:sz w:val="24"/>
          <w:szCs w:val="20"/>
        </w:rPr>
      </w:pPr>
      <w:r>
        <w:rPr>
          <w:color w:val="000000"/>
          <w:sz w:val="24"/>
          <w:szCs w:val="20"/>
        </w:rPr>
        <w:t>投标人名称（加盖公章） ___________</w:t>
      </w:r>
    </w:p>
    <w:p w14:paraId="755659D7">
      <w:pPr>
        <w:tabs>
          <w:tab w:val="left" w:pos="5580"/>
        </w:tabs>
        <w:spacing w:line="360" w:lineRule="auto"/>
        <w:ind w:left="420"/>
        <w:rPr>
          <w:color w:val="000000"/>
          <w:sz w:val="24"/>
          <w:szCs w:val="20"/>
        </w:rPr>
      </w:pPr>
      <w:r>
        <w:rPr>
          <w:color w:val="000000"/>
          <w:sz w:val="24"/>
          <w:szCs w:val="20"/>
        </w:rPr>
        <w:t xml:space="preserve">日期：_____年______月______日    </w:t>
      </w:r>
    </w:p>
    <w:p w14:paraId="7B46A9F4">
      <w:pPr>
        <w:tabs>
          <w:tab w:val="left" w:pos="5580"/>
        </w:tabs>
        <w:spacing w:line="360" w:lineRule="auto"/>
        <w:ind w:left="420"/>
        <w:rPr>
          <w:color w:val="000000"/>
          <w:sz w:val="24"/>
          <w:szCs w:val="20"/>
          <w:u w:val="single"/>
        </w:rPr>
      </w:pPr>
    </w:p>
    <w:p w14:paraId="0465A3F9">
      <w:pPr>
        <w:widowControl/>
        <w:spacing w:line="360" w:lineRule="auto"/>
        <w:jc w:val="left"/>
        <w:rPr>
          <w:color w:val="000000"/>
          <w:sz w:val="24"/>
        </w:rPr>
      </w:pPr>
      <w:bookmarkStart w:id="847" w:name="_Hlt520356243"/>
      <w:bookmarkEnd w:id="847"/>
      <w:bookmarkStart w:id="848" w:name="_Hlt520355938"/>
      <w:bookmarkEnd w:id="848"/>
      <w:bookmarkStart w:id="849" w:name="_Toc150480795"/>
      <w:bookmarkStart w:id="850" w:name="_Toc150774762"/>
      <w:bookmarkStart w:id="851" w:name="_Toc226965830"/>
      <w:bookmarkStart w:id="852" w:name="_Toc226309801"/>
      <w:bookmarkStart w:id="853" w:name="_Toc142311059"/>
      <w:bookmarkStart w:id="854" w:name="_Toc520356218"/>
      <w:bookmarkStart w:id="855" w:name="_Ref467988705"/>
      <w:bookmarkStart w:id="856" w:name="_Toc480942350"/>
      <w:bookmarkStart w:id="857" w:name="_Toc264969247"/>
      <w:bookmarkStart w:id="858" w:name="_Toc226965747"/>
      <w:bookmarkStart w:id="859" w:name="_Toc127151557"/>
      <w:bookmarkStart w:id="860" w:name="_Toc265228395"/>
      <w:bookmarkStart w:id="861" w:name="_Toc226337253"/>
      <w:bookmarkStart w:id="862" w:name="_Toc305158899"/>
      <w:bookmarkStart w:id="863" w:name="_Toc195842922"/>
      <w:bookmarkStart w:id="864" w:name="_Toc305158825"/>
      <w:r>
        <w:rPr>
          <w:color w:val="000000"/>
          <w:sz w:val="24"/>
        </w:rPr>
        <w:br w:type="page"/>
      </w:r>
    </w:p>
    <w:p w14:paraId="39696007">
      <w:pPr>
        <w:tabs>
          <w:tab w:val="left" w:pos="360"/>
        </w:tabs>
        <w:snapToGrid w:val="0"/>
        <w:spacing w:line="360" w:lineRule="auto"/>
        <w:outlineLvl w:val="1"/>
        <w:rPr>
          <w:color w:val="000000"/>
          <w:sz w:val="24"/>
        </w:rPr>
      </w:pPr>
      <w:r>
        <w:rPr>
          <w:color w:val="000000"/>
          <w:sz w:val="24"/>
        </w:rPr>
        <w:t>2 授权委托书（实质性格式）</w:t>
      </w:r>
    </w:p>
    <w:p w14:paraId="5C0F970C">
      <w:pPr>
        <w:spacing w:line="360" w:lineRule="auto"/>
        <w:jc w:val="center"/>
        <w:rPr>
          <w:b/>
          <w:color w:val="000000"/>
          <w:sz w:val="36"/>
          <w:szCs w:val="36"/>
        </w:rPr>
      </w:pPr>
      <w:r>
        <w:rPr>
          <w:b/>
          <w:color w:val="000000"/>
          <w:sz w:val="36"/>
          <w:szCs w:val="36"/>
        </w:rPr>
        <w:t>授权委托书</w:t>
      </w:r>
    </w:p>
    <w:p w14:paraId="20A859F3">
      <w:pPr>
        <w:spacing w:line="360" w:lineRule="auto"/>
        <w:ind w:firstLine="420"/>
        <w:rPr>
          <w:color w:val="000000"/>
          <w:sz w:val="24"/>
          <w:szCs w:val="20"/>
        </w:rPr>
      </w:pPr>
    </w:p>
    <w:p w14:paraId="228E64DF">
      <w:pPr>
        <w:spacing w:line="360" w:lineRule="auto"/>
        <w:ind w:firstLine="420"/>
        <w:rPr>
          <w:color w:val="000000"/>
          <w:sz w:val="24"/>
          <w:szCs w:val="20"/>
        </w:rPr>
      </w:pPr>
      <w:r>
        <w:rPr>
          <w:color w:val="000000"/>
          <w:sz w:val="24"/>
          <w:szCs w:val="20"/>
        </w:rPr>
        <w:t>本人</w:t>
      </w:r>
      <w:r>
        <w:rPr>
          <w:color w:val="000000"/>
          <w:sz w:val="24"/>
          <w:lang w:val="zh-CN"/>
        </w:rPr>
        <w:t>_______</w:t>
      </w:r>
      <w:r>
        <w:rPr>
          <w:color w:val="000000"/>
          <w:sz w:val="24"/>
          <w:szCs w:val="20"/>
        </w:rPr>
        <w:t>（姓名）系</w:t>
      </w:r>
      <w:r>
        <w:rPr>
          <w:color w:val="000000"/>
          <w:sz w:val="24"/>
          <w:lang w:val="zh-CN"/>
        </w:rPr>
        <w:t>________________</w:t>
      </w:r>
      <w:r>
        <w:rPr>
          <w:color w:val="000000"/>
          <w:sz w:val="24"/>
          <w:szCs w:val="20"/>
        </w:rPr>
        <w:t>（投标人名称）的法定代表人（单位负责人），现委托</w:t>
      </w:r>
      <w:r>
        <w:rPr>
          <w:color w:val="000000"/>
          <w:sz w:val="24"/>
          <w:lang w:val="zh-CN"/>
        </w:rPr>
        <w:t>_______</w:t>
      </w:r>
      <w:r>
        <w:rPr>
          <w:color w:val="000000"/>
          <w:sz w:val="24"/>
          <w:szCs w:val="20"/>
        </w:rPr>
        <w:t>（姓名）为我方代理人。代理人根据授权，以我方名义签署、澄清确认、提交、撤回、修改</w:t>
      </w:r>
      <w:r>
        <w:rPr>
          <w:color w:val="000000"/>
          <w:sz w:val="24"/>
          <w:lang w:val="zh-CN"/>
        </w:rPr>
        <w:t>________________</w:t>
      </w:r>
      <w:r>
        <w:rPr>
          <w:color w:val="000000"/>
          <w:sz w:val="24"/>
          <w:szCs w:val="20"/>
        </w:rPr>
        <w:t>（项目名称）投标文件和处理有关事宜，其法律后果由我方承担。</w:t>
      </w:r>
    </w:p>
    <w:p w14:paraId="47635D96">
      <w:pPr>
        <w:spacing w:line="360" w:lineRule="auto"/>
        <w:ind w:firstLine="420"/>
        <w:rPr>
          <w:color w:val="000000"/>
          <w:sz w:val="24"/>
          <w:szCs w:val="20"/>
        </w:rPr>
      </w:pPr>
      <w:r>
        <w:rPr>
          <w:color w:val="000000"/>
          <w:sz w:val="24"/>
          <w:szCs w:val="20"/>
        </w:rPr>
        <w:t>委托期限：自本授权委托书签署之日起至投标有效期届满之日止。</w:t>
      </w:r>
    </w:p>
    <w:p w14:paraId="0BA33356">
      <w:pPr>
        <w:spacing w:line="360" w:lineRule="auto"/>
        <w:ind w:firstLine="420"/>
        <w:rPr>
          <w:color w:val="000000"/>
          <w:sz w:val="24"/>
          <w:szCs w:val="20"/>
        </w:rPr>
      </w:pPr>
      <w:r>
        <w:rPr>
          <w:color w:val="000000"/>
          <w:sz w:val="24"/>
          <w:szCs w:val="20"/>
        </w:rPr>
        <w:t>代理人无转委托权。</w:t>
      </w:r>
      <w:r>
        <w:rPr>
          <w:color w:val="000000"/>
          <w:sz w:val="24"/>
          <w:szCs w:val="20"/>
        </w:rPr>
        <w:cr/>
      </w:r>
    </w:p>
    <w:p w14:paraId="66A94A8F">
      <w:pPr>
        <w:spacing w:line="360" w:lineRule="auto"/>
        <w:rPr>
          <w:color w:val="000000"/>
          <w:sz w:val="24"/>
          <w:lang w:val="zh-CN"/>
        </w:rPr>
      </w:pPr>
      <w:r>
        <w:rPr>
          <w:color w:val="000000"/>
          <w:sz w:val="24"/>
        </w:rPr>
        <w:t>投标人名称（加盖公章）</w:t>
      </w:r>
      <w:r>
        <w:rPr>
          <w:color w:val="000000"/>
          <w:sz w:val="24"/>
          <w:lang w:val="zh-CN"/>
        </w:rPr>
        <w:t>：________________</w:t>
      </w:r>
    </w:p>
    <w:p w14:paraId="21D13FD4">
      <w:pPr>
        <w:spacing w:line="360" w:lineRule="auto"/>
        <w:rPr>
          <w:color w:val="000000"/>
          <w:sz w:val="24"/>
          <w:szCs w:val="20"/>
        </w:rPr>
      </w:pPr>
      <w:r>
        <w:rPr>
          <w:color w:val="000000"/>
          <w:sz w:val="24"/>
          <w:szCs w:val="20"/>
        </w:rPr>
        <w:t>法定代表人（单位负责人）（签字或签章）：</w:t>
      </w:r>
      <w:r>
        <w:rPr>
          <w:color w:val="000000"/>
          <w:sz w:val="24"/>
          <w:lang w:val="zh-CN"/>
        </w:rPr>
        <w:t>________________</w:t>
      </w:r>
    </w:p>
    <w:p w14:paraId="39052535">
      <w:pPr>
        <w:autoSpaceDE w:val="0"/>
        <w:autoSpaceDN w:val="0"/>
        <w:adjustRightInd w:val="0"/>
        <w:snapToGrid w:val="0"/>
        <w:spacing w:line="360" w:lineRule="auto"/>
        <w:rPr>
          <w:color w:val="000000"/>
          <w:sz w:val="24"/>
          <w:lang w:val="zh-CN"/>
        </w:rPr>
      </w:pPr>
      <w:r>
        <w:rPr>
          <w:color w:val="000000"/>
          <w:sz w:val="24"/>
        </w:rPr>
        <w:t>委托代理人（签字或签章）：</w:t>
      </w:r>
      <w:r>
        <w:rPr>
          <w:color w:val="000000"/>
          <w:sz w:val="24"/>
          <w:lang w:val="zh-CN"/>
        </w:rPr>
        <w:t>________________</w:t>
      </w:r>
      <w:r>
        <w:rPr>
          <w:color w:val="000000"/>
          <w:sz w:val="24"/>
        </w:rPr>
        <w:t xml:space="preserve">    </w:t>
      </w:r>
      <w:r>
        <w:rPr>
          <w:color w:val="000000"/>
          <w:sz w:val="24"/>
          <w:lang w:val="zh-CN"/>
        </w:rPr>
        <w:t xml:space="preserve">                      </w:t>
      </w:r>
    </w:p>
    <w:p w14:paraId="61162595">
      <w:pPr>
        <w:autoSpaceDE w:val="0"/>
        <w:autoSpaceDN w:val="0"/>
        <w:adjustRightInd w:val="0"/>
        <w:snapToGrid w:val="0"/>
        <w:spacing w:line="360" w:lineRule="auto"/>
        <w:rPr>
          <w:color w:val="000000"/>
          <w:sz w:val="24"/>
          <w:lang w:val="zh-CN"/>
        </w:rPr>
      </w:pPr>
      <w:r>
        <w:rPr>
          <w:color w:val="000000"/>
          <w:sz w:val="24"/>
        </w:rPr>
        <w:t>日期：_____年______月______日</w:t>
      </w:r>
    </w:p>
    <w:p w14:paraId="0DA1578F">
      <w:pPr>
        <w:tabs>
          <w:tab w:val="left" w:pos="5580"/>
        </w:tabs>
        <w:spacing w:line="360" w:lineRule="auto"/>
        <w:ind w:firstLine="480" w:firstLineChars="200"/>
        <w:rPr>
          <w:color w:val="000000"/>
          <w:sz w:val="24"/>
          <w:szCs w:val="20"/>
        </w:rPr>
      </w:pPr>
    </w:p>
    <w:p w14:paraId="3D65B064">
      <w:pPr>
        <w:tabs>
          <w:tab w:val="left" w:pos="5580"/>
        </w:tabs>
        <w:snapToGrid w:val="0"/>
        <w:spacing w:line="360" w:lineRule="auto"/>
        <w:jc w:val="left"/>
        <w:rPr>
          <w:color w:val="000000"/>
          <w:sz w:val="24"/>
        </w:rPr>
      </w:pPr>
      <w:r>
        <w:rPr>
          <w:color w:val="000000"/>
          <w:sz w:val="24"/>
        </w:rPr>
        <w:t>法定代表人（单位负责人）有效期内的身份证</w:t>
      </w:r>
      <w:r>
        <w:rPr>
          <w:b/>
          <w:color w:val="000000"/>
          <w:sz w:val="24"/>
        </w:rPr>
        <w:t>正反面</w:t>
      </w:r>
      <w:r>
        <w:rPr>
          <w:color w:val="000000"/>
          <w:sz w:val="24"/>
        </w:rPr>
        <w:t>复印件：</w:t>
      </w:r>
    </w:p>
    <w:tbl>
      <w:tblPr>
        <w:tblStyle w:val="4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2ADC6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1FA55A69">
            <w:pPr>
              <w:tabs>
                <w:tab w:val="left" w:pos="5580"/>
              </w:tabs>
              <w:snapToGrid w:val="0"/>
              <w:spacing w:line="360" w:lineRule="auto"/>
              <w:jc w:val="left"/>
              <w:rPr>
                <w:color w:val="000000"/>
                <w:sz w:val="24"/>
              </w:rPr>
            </w:pPr>
          </w:p>
          <w:p w14:paraId="70B04693">
            <w:pPr>
              <w:tabs>
                <w:tab w:val="left" w:pos="5580"/>
              </w:tabs>
              <w:snapToGrid w:val="0"/>
              <w:spacing w:line="360" w:lineRule="auto"/>
              <w:jc w:val="left"/>
              <w:rPr>
                <w:color w:val="000000"/>
                <w:sz w:val="24"/>
              </w:rPr>
            </w:pPr>
          </w:p>
          <w:p w14:paraId="67933528">
            <w:pPr>
              <w:pStyle w:val="16"/>
              <w:spacing w:line="360" w:lineRule="auto"/>
            </w:pPr>
          </w:p>
          <w:p w14:paraId="43E33258">
            <w:pPr>
              <w:pStyle w:val="16"/>
              <w:spacing w:line="360" w:lineRule="auto"/>
            </w:pPr>
          </w:p>
          <w:p w14:paraId="781DD4F6">
            <w:pPr>
              <w:pStyle w:val="16"/>
              <w:spacing w:line="360" w:lineRule="auto"/>
            </w:pPr>
          </w:p>
          <w:p w14:paraId="17F16241">
            <w:pPr>
              <w:pStyle w:val="16"/>
              <w:spacing w:line="360" w:lineRule="auto"/>
            </w:pPr>
          </w:p>
          <w:p w14:paraId="0F971246">
            <w:pPr>
              <w:tabs>
                <w:tab w:val="left" w:pos="5580"/>
              </w:tabs>
              <w:snapToGrid w:val="0"/>
              <w:spacing w:line="360" w:lineRule="auto"/>
              <w:jc w:val="left"/>
              <w:rPr>
                <w:color w:val="000000"/>
                <w:sz w:val="24"/>
              </w:rPr>
            </w:pPr>
          </w:p>
        </w:tc>
        <w:tc>
          <w:tcPr>
            <w:tcW w:w="4536" w:type="dxa"/>
          </w:tcPr>
          <w:p w14:paraId="6ACD5651">
            <w:pPr>
              <w:tabs>
                <w:tab w:val="left" w:pos="5580"/>
              </w:tabs>
              <w:snapToGrid w:val="0"/>
              <w:spacing w:line="360" w:lineRule="auto"/>
              <w:jc w:val="left"/>
              <w:rPr>
                <w:color w:val="000000"/>
                <w:sz w:val="24"/>
              </w:rPr>
            </w:pPr>
          </w:p>
          <w:p w14:paraId="78BB5CBD">
            <w:pPr>
              <w:tabs>
                <w:tab w:val="left" w:pos="5580"/>
              </w:tabs>
              <w:snapToGrid w:val="0"/>
              <w:spacing w:line="360" w:lineRule="auto"/>
              <w:jc w:val="left"/>
              <w:rPr>
                <w:color w:val="000000"/>
                <w:sz w:val="24"/>
              </w:rPr>
            </w:pPr>
          </w:p>
          <w:p w14:paraId="513B3406">
            <w:pPr>
              <w:tabs>
                <w:tab w:val="left" w:pos="5580"/>
              </w:tabs>
              <w:snapToGrid w:val="0"/>
              <w:spacing w:line="360" w:lineRule="auto"/>
              <w:jc w:val="left"/>
              <w:rPr>
                <w:color w:val="000000"/>
                <w:sz w:val="24"/>
              </w:rPr>
            </w:pPr>
          </w:p>
        </w:tc>
      </w:tr>
    </w:tbl>
    <w:p w14:paraId="4A785EEB">
      <w:pPr>
        <w:tabs>
          <w:tab w:val="left" w:pos="5580"/>
        </w:tabs>
        <w:snapToGrid w:val="0"/>
        <w:spacing w:line="360" w:lineRule="auto"/>
        <w:jc w:val="left"/>
        <w:rPr>
          <w:color w:val="000000"/>
          <w:sz w:val="24"/>
        </w:rPr>
      </w:pPr>
      <w:r>
        <w:rPr>
          <w:color w:val="000000"/>
          <w:sz w:val="24"/>
        </w:rPr>
        <w:t>委托代理人有效期内的身份证</w:t>
      </w:r>
      <w:r>
        <w:rPr>
          <w:b/>
          <w:color w:val="000000"/>
          <w:sz w:val="24"/>
        </w:rPr>
        <w:t>正反面</w:t>
      </w:r>
      <w:r>
        <w:rPr>
          <w:color w:val="000000"/>
          <w:sz w:val="24"/>
        </w:rPr>
        <w:t>复印件：</w:t>
      </w:r>
    </w:p>
    <w:tbl>
      <w:tblPr>
        <w:tblStyle w:val="4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4659B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3F848D0A">
            <w:pPr>
              <w:tabs>
                <w:tab w:val="left" w:pos="5580"/>
              </w:tabs>
              <w:snapToGrid w:val="0"/>
              <w:spacing w:line="360" w:lineRule="auto"/>
              <w:jc w:val="left"/>
              <w:rPr>
                <w:color w:val="000000"/>
                <w:sz w:val="24"/>
              </w:rPr>
            </w:pPr>
          </w:p>
          <w:p w14:paraId="2D003E68">
            <w:pPr>
              <w:tabs>
                <w:tab w:val="left" w:pos="5580"/>
              </w:tabs>
              <w:snapToGrid w:val="0"/>
              <w:spacing w:line="360" w:lineRule="auto"/>
              <w:jc w:val="left"/>
              <w:rPr>
                <w:color w:val="000000"/>
                <w:sz w:val="24"/>
              </w:rPr>
            </w:pPr>
          </w:p>
          <w:p w14:paraId="61E3776F">
            <w:pPr>
              <w:pStyle w:val="16"/>
              <w:spacing w:line="360" w:lineRule="auto"/>
            </w:pPr>
          </w:p>
          <w:p w14:paraId="6D5AA8E1">
            <w:pPr>
              <w:pStyle w:val="16"/>
              <w:spacing w:line="360" w:lineRule="auto"/>
            </w:pPr>
          </w:p>
          <w:p w14:paraId="0FC3D9B4">
            <w:pPr>
              <w:pStyle w:val="16"/>
              <w:spacing w:line="360" w:lineRule="auto"/>
            </w:pPr>
          </w:p>
          <w:p w14:paraId="44F7CC9F">
            <w:pPr>
              <w:pStyle w:val="16"/>
              <w:spacing w:line="360" w:lineRule="auto"/>
            </w:pPr>
          </w:p>
          <w:p w14:paraId="282F180D">
            <w:pPr>
              <w:tabs>
                <w:tab w:val="left" w:pos="5580"/>
              </w:tabs>
              <w:snapToGrid w:val="0"/>
              <w:spacing w:line="360" w:lineRule="auto"/>
              <w:jc w:val="left"/>
              <w:rPr>
                <w:color w:val="000000"/>
                <w:sz w:val="24"/>
              </w:rPr>
            </w:pPr>
          </w:p>
        </w:tc>
        <w:tc>
          <w:tcPr>
            <w:tcW w:w="4536" w:type="dxa"/>
          </w:tcPr>
          <w:p w14:paraId="59A9A441">
            <w:pPr>
              <w:tabs>
                <w:tab w:val="left" w:pos="5580"/>
              </w:tabs>
              <w:snapToGrid w:val="0"/>
              <w:spacing w:line="360" w:lineRule="auto"/>
              <w:jc w:val="left"/>
              <w:rPr>
                <w:color w:val="000000"/>
                <w:sz w:val="24"/>
              </w:rPr>
            </w:pPr>
          </w:p>
          <w:p w14:paraId="69E93752">
            <w:pPr>
              <w:tabs>
                <w:tab w:val="left" w:pos="5580"/>
              </w:tabs>
              <w:snapToGrid w:val="0"/>
              <w:spacing w:line="360" w:lineRule="auto"/>
              <w:jc w:val="left"/>
              <w:rPr>
                <w:color w:val="000000"/>
                <w:sz w:val="24"/>
              </w:rPr>
            </w:pPr>
          </w:p>
          <w:p w14:paraId="6BDF7C92">
            <w:pPr>
              <w:tabs>
                <w:tab w:val="left" w:pos="5580"/>
              </w:tabs>
              <w:snapToGrid w:val="0"/>
              <w:spacing w:line="360" w:lineRule="auto"/>
              <w:jc w:val="left"/>
              <w:rPr>
                <w:color w:val="000000"/>
                <w:sz w:val="24"/>
              </w:rPr>
            </w:pPr>
          </w:p>
        </w:tc>
      </w:tr>
    </w:tbl>
    <w:p w14:paraId="2F5B69AF">
      <w:pPr>
        <w:tabs>
          <w:tab w:val="left" w:pos="5580"/>
        </w:tabs>
        <w:spacing w:line="360" w:lineRule="auto"/>
        <w:jc w:val="left"/>
        <w:rPr>
          <w:color w:val="000000"/>
          <w:sz w:val="24"/>
          <w:szCs w:val="20"/>
        </w:rPr>
      </w:pPr>
    </w:p>
    <w:p w14:paraId="758215D0">
      <w:pPr>
        <w:tabs>
          <w:tab w:val="left" w:pos="5580"/>
        </w:tabs>
        <w:spacing w:line="360" w:lineRule="auto"/>
        <w:jc w:val="left"/>
        <w:rPr>
          <w:color w:val="000000"/>
          <w:sz w:val="24"/>
          <w:szCs w:val="20"/>
        </w:rPr>
      </w:pPr>
    </w:p>
    <w:p w14:paraId="19D698E2">
      <w:pPr>
        <w:tabs>
          <w:tab w:val="left" w:pos="5580"/>
        </w:tabs>
        <w:spacing w:line="360" w:lineRule="auto"/>
        <w:jc w:val="left"/>
        <w:rPr>
          <w:color w:val="000000"/>
          <w:sz w:val="24"/>
          <w:szCs w:val="20"/>
        </w:rPr>
      </w:pPr>
      <w:r>
        <w:rPr>
          <w:color w:val="000000"/>
          <w:sz w:val="24"/>
          <w:szCs w:val="20"/>
        </w:rPr>
        <w:t>说明：</w:t>
      </w:r>
    </w:p>
    <w:p w14:paraId="198460ED">
      <w:pPr>
        <w:tabs>
          <w:tab w:val="left" w:pos="5580"/>
        </w:tabs>
        <w:spacing w:line="360" w:lineRule="auto"/>
        <w:jc w:val="left"/>
        <w:rPr>
          <w:color w:val="000000"/>
          <w:sz w:val="24"/>
          <w:szCs w:val="20"/>
        </w:rPr>
      </w:pPr>
      <w:r>
        <w:rPr>
          <w:color w:val="000000"/>
          <w:sz w:val="24"/>
          <w:szCs w:val="20"/>
        </w:rPr>
        <w:t>1.若供应商为事业单位或其他组织或分支机构，则法定代表人（单位负责人）处的签署人可为单位负责人。</w:t>
      </w:r>
    </w:p>
    <w:p w14:paraId="0D28D36B">
      <w:pPr>
        <w:tabs>
          <w:tab w:val="left" w:pos="5580"/>
        </w:tabs>
        <w:spacing w:line="360" w:lineRule="auto"/>
        <w:jc w:val="left"/>
        <w:rPr>
          <w:color w:val="000000"/>
          <w:sz w:val="24"/>
          <w:szCs w:val="20"/>
        </w:rPr>
      </w:pPr>
      <w:r>
        <w:rPr>
          <w:color w:val="000000"/>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68DCD9A3">
      <w:pPr>
        <w:tabs>
          <w:tab w:val="left" w:pos="5580"/>
        </w:tabs>
        <w:spacing w:line="360" w:lineRule="auto"/>
        <w:jc w:val="left"/>
        <w:rPr>
          <w:color w:val="000000"/>
          <w:sz w:val="24"/>
          <w:szCs w:val="20"/>
        </w:rPr>
      </w:pPr>
      <w:r>
        <w:rPr>
          <w:color w:val="000000"/>
          <w:sz w:val="24"/>
          <w:szCs w:val="20"/>
        </w:rPr>
        <w:t>3.供应商为自然人的情形，可不提供本《授权委托书》。</w:t>
      </w:r>
    </w:p>
    <w:p w14:paraId="69F3341D">
      <w:pPr>
        <w:tabs>
          <w:tab w:val="left" w:pos="5580"/>
        </w:tabs>
        <w:spacing w:line="360" w:lineRule="auto"/>
        <w:jc w:val="left"/>
        <w:rPr>
          <w:color w:val="000000"/>
          <w:sz w:val="30"/>
          <w:szCs w:val="30"/>
        </w:rPr>
      </w:pPr>
      <w:r>
        <w:rPr>
          <w:color w:val="000000"/>
          <w:sz w:val="30"/>
          <w:szCs w:val="30"/>
        </w:rPr>
        <w:br w:type="page"/>
      </w:r>
    </w:p>
    <w:p w14:paraId="264A97AC">
      <w:pPr>
        <w:spacing w:line="360" w:lineRule="auto"/>
        <w:jc w:val="center"/>
        <w:rPr>
          <w:b/>
          <w:color w:val="000000"/>
          <w:sz w:val="36"/>
          <w:szCs w:val="36"/>
        </w:rPr>
      </w:pPr>
      <w:r>
        <w:rPr>
          <w:b/>
          <w:color w:val="000000"/>
          <w:sz w:val="36"/>
          <w:szCs w:val="36"/>
        </w:rPr>
        <w:t>法定代表人（单位负责人）身份证明</w:t>
      </w:r>
    </w:p>
    <w:p w14:paraId="583B1AF8">
      <w:pPr>
        <w:kinsoku w:val="0"/>
        <w:overflowPunct w:val="0"/>
        <w:spacing w:line="360" w:lineRule="auto"/>
        <w:rPr>
          <w:sz w:val="20"/>
          <w:szCs w:val="20"/>
        </w:rPr>
      </w:pPr>
    </w:p>
    <w:p w14:paraId="00A52093">
      <w:pPr>
        <w:tabs>
          <w:tab w:val="left" w:pos="5580"/>
        </w:tabs>
        <w:spacing w:line="360" w:lineRule="auto"/>
        <w:rPr>
          <w:color w:val="000000"/>
          <w:sz w:val="24"/>
        </w:rPr>
      </w:pPr>
      <w:r>
        <w:rPr>
          <w:color w:val="000000"/>
          <w:sz w:val="24"/>
        </w:rPr>
        <w:t>致：</w:t>
      </w:r>
      <w:r>
        <w:rPr>
          <w:color w:val="000000"/>
          <w:sz w:val="24"/>
          <w:u w:val="single"/>
        </w:rPr>
        <w:t>（采购人或采购代理机构）</w:t>
      </w:r>
    </w:p>
    <w:p w14:paraId="35CA71B2">
      <w:pPr>
        <w:pStyle w:val="18"/>
        <w:tabs>
          <w:tab w:val="left" w:pos="2412"/>
          <w:tab w:val="left" w:pos="3883"/>
          <w:tab w:val="left" w:pos="5352"/>
          <w:tab w:val="left" w:pos="6821"/>
        </w:tabs>
        <w:kinsoku w:val="0"/>
        <w:overflowPunct w:val="0"/>
        <w:spacing w:line="360" w:lineRule="auto"/>
        <w:ind w:firstLine="480" w:firstLineChars="200"/>
        <w:rPr>
          <w:rFonts w:ascii="Times New Roman" w:hAnsi="Times New Roman"/>
        </w:rPr>
      </w:pPr>
      <w:r>
        <w:rPr>
          <w:rFonts w:ascii="Times New Roman" w:hAnsi="Times New Roman"/>
        </w:rPr>
        <w:t>兹证明，</w:t>
      </w:r>
    </w:p>
    <w:p w14:paraId="741EADAE">
      <w:pPr>
        <w:pStyle w:val="18"/>
        <w:tabs>
          <w:tab w:val="left" w:pos="1690"/>
          <w:tab w:val="left" w:pos="3400"/>
          <w:tab w:val="left" w:pos="5110"/>
          <w:tab w:val="left" w:pos="6821"/>
        </w:tabs>
        <w:kinsoku w:val="0"/>
        <w:overflowPunct w:val="0"/>
        <w:spacing w:line="360" w:lineRule="auto"/>
        <w:rPr>
          <w:rFonts w:ascii="Times New Roman" w:hAnsi="Times New Roman"/>
        </w:rPr>
      </w:pPr>
      <w:r>
        <w:rPr>
          <w:rFonts w:ascii="Times New Roman" w:hAnsi="Times New Roman"/>
        </w:rPr>
        <w:t>姓名：</w:t>
      </w:r>
      <w:r>
        <w:rPr>
          <w:rFonts w:ascii="Times New Roman" w:hAnsi="Times New Roman"/>
          <w:u w:val="single"/>
        </w:rPr>
        <w:t xml:space="preserve">          </w:t>
      </w:r>
      <w:r>
        <w:rPr>
          <w:rFonts w:ascii="Times New Roman" w:hAnsi="Times New Roman"/>
        </w:rPr>
        <w:t>性别：</w:t>
      </w:r>
      <w:r>
        <w:rPr>
          <w:rFonts w:ascii="Times New Roman" w:hAnsi="Times New Roman"/>
          <w:u w:val="single"/>
        </w:rPr>
        <w:t xml:space="preserve">          </w:t>
      </w:r>
      <w:r>
        <w:rPr>
          <w:rFonts w:ascii="Times New Roman" w:hAnsi="Times New Roman"/>
        </w:rPr>
        <w:t>年龄：</w:t>
      </w:r>
      <w:r>
        <w:rPr>
          <w:rFonts w:ascii="Times New Roman" w:hAnsi="Times New Roman"/>
          <w:u w:val="single"/>
        </w:rPr>
        <w:t xml:space="preserve">          </w:t>
      </w:r>
      <w:r>
        <w:rPr>
          <w:rFonts w:ascii="Times New Roman" w:hAnsi="Times New Roman"/>
        </w:rPr>
        <w:t>职务：</w:t>
      </w:r>
      <w:r>
        <w:rPr>
          <w:rFonts w:ascii="Times New Roman" w:hAnsi="Times New Roman"/>
          <w:u w:val="single"/>
        </w:rPr>
        <w:t xml:space="preserve">          </w:t>
      </w:r>
    </w:p>
    <w:p w14:paraId="0827577F">
      <w:pPr>
        <w:pStyle w:val="18"/>
        <w:tabs>
          <w:tab w:val="left" w:pos="2412"/>
          <w:tab w:val="left" w:pos="3883"/>
          <w:tab w:val="left" w:pos="5352"/>
          <w:tab w:val="left" w:pos="6821"/>
        </w:tabs>
        <w:kinsoku w:val="0"/>
        <w:overflowPunct w:val="0"/>
        <w:spacing w:line="360" w:lineRule="auto"/>
        <w:rPr>
          <w:rFonts w:ascii="Times New Roman" w:hAnsi="Times New Roman"/>
        </w:rPr>
      </w:pPr>
    </w:p>
    <w:p w14:paraId="40C04EC0">
      <w:pPr>
        <w:pStyle w:val="18"/>
        <w:tabs>
          <w:tab w:val="left" w:pos="2250"/>
          <w:tab w:val="left" w:pos="2412"/>
          <w:tab w:val="left" w:pos="3883"/>
          <w:tab w:val="left" w:pos="5352"/>
          <w:tab w:val="left" w:pos="6821"/>
          <w:tab w:val="clear" w:pos="567"/>
        </w:tabs>
        <w:kinsoku w:val="0"/>
        <w:overflowPunct w:val="0"/>
        <w:spacing w:line="360" w:lineRule="auto"/>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（投标人名称）的法定代表人（单位负责人）。</w:t>
      </w:r>
    </w:p>
    <w:p w14:paraId="08E5A28E">
      <w:pPr>
        <w:pStyle w:val="18"/>
        <w:tabs>
          <w:tab w:val="left" w:pos="2412"/>
          <w:tab w:val="left" w:pos="3883"/>
          <w:tab w:val="left" w:pos="5352"/>
          <w:tab w:val="left" w:pos="6821"/>
        </w:tabs>
        <w:kinsoku w:val="0"/>
        <w:overflowPunct w:val="0"/>
        <w:spacing w:line="360" w:lineRule="auto"/>
        <w:rPr>
          <w:rFonts w:ascii="Times New Roman" w:hAnsi="Times New Roman"/>
        </w:rPr>
      </w:pPr>
    </w:p>
    <w:p w14:paraId="014A3E06">
      <w:pPr>
        <w:pStyle w:val="18"/>
        <w:kinsoku w:val="0"/>
        <w:overflowPunct w:val="0"/>
        <w:snapToGrid w:val="0"/>
        <w:spacing w:before="0" w:line="360"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）有效期内的身份证正反面复印件。</w:t>
      </w:r>
    </w:p>
    <w:tbl>
      <w:tblPr>
        <w:tblStyle w:val="4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464D3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05B1E3A4">
            <w:pPr>
              <w:tabs>
                <w:tab w:val="left" w:pos="5580"/>
              </w:tabs>
              <w:snapToGrid w:val="0"/>
              <w:spacing w:line="360" w:lineRule="auto"/>
              <w:jc w:val="left"/>
              <w:rPr>
                <w:color w:val="000000"/>
                <w:sz w:val="24"/>
              </w:rPr>
            </w:pPr>
          </w:p>
          <w:p w14:paraId="6CFD66E7">
            <w:pPr>
              <w:tabs>
                <w:tab w:val="left" w:pos="5580"/>
              </w:tabs>
              <w:snapToGrid w:val="0"/>
              <w:spacing w:line="360" w:lineRule="auto"/>
              <w:jc w:val="left"/>
              <w:rPr>
                <w:color w:val="000000"/>
                <w:sz w:val="24"/>
              </w:rPr>
            </w:pPr>
          </w:p>
          <w:p w14:paraId="0B6CFD34">
            <w:pPr>
              <w:tabs>
                <w:tab w:val="left" w:pos="5580"/>
              </w:tabs>
              <w:snapToGrid w:val="0"/>
              <w:spacing w:line="360" w:lineRule="auto"/>
              <w:jc w:val="left"/>
              <w:rPr>
                <w:color w:val="000000"/>
                <w:sz w:val="24"/>
              </w:rPr>
            </w:pPr>
          </w:p>
        </w:tc>
        <w:tc>
          <w:tcPr>
            <w:tcW w:w="4536" w:type="dxa"/>
          </w:tcPr>
          <w:p w14:paraId="3E8E1540">
            <w:pPr>
              <w:tabs>
                <w:tab w:val="left" w:pos="5580"/>
              </w:tabs>
              <w:snapToGrid w:val="0"/>
              <w:spacing w:line="360" w:lineRule="auto"/>
              <w:jc w:val="left"/>
              <w:rPr>
                <w:color w:val="000000"/>
                <w:sz w:val="24"/>
              </w:rPr>
            </w:pPr>
          </w:p>
          <w:p w14:paraId="51315C87">
            <w:pPr>
              <w:tabs>
                <w:tab w:val="left" w:pos="5580"/>
              </w:tabs>
              <w:snapToGrid w:val="0"/>
              <w:spacing w:line="360" w:lineRule="auto"/>
              <w:jc w:val="left"/>
              <w:rPr>
                <w:color w:val="000000"/>
                <w:sz w:val="24"/>
              </w:rPr>
            </w:pPr>
          </w:p>
          <w:p w14:paraId="5BE21624">
            <w:pPr>
              <w:tabs>
                <w:tab w:val="left" w:pos="5580"/>
              </w:tabs>
              <w:snapToGrid w:val="0"/>
              <w:spacing w:line="360" w:lineRule="auto"/>
              <w:jc w:val="left"/>
              <w:rPr>
                <w:color w:val="000000"/>
                <w:sz w:val="24"/>
              </w:rPr>
            </w:pPr>
          </w:p>
        </w:tc>
      </w:tr>
    </w:tbl>
    <w:p w14:paraId="3C55DCB9">
      <w:pPr>
        <w:pStyle w:val="18"/>
        <w:kinsoku w:val="0"/>
        <w:overflowPunct w:val="0"/>
        <w:spacing w:line="360" w:lineRule="auto"/>
        <w:ind w:right="4305"/>
        <w:rPr>
          <w:rFonts w:ascii="Times New Roman" w:hAnsi="Times New Roman"/>
          <w:spacing w:val="-3"/>
        </w:rPr>
      </w:pPr>
    </w:p>
    <w:p w14:paraId="6C9AB022">
      <w:pPr>
        <w:autoSpaceDE w:val="0"/>
        <w:autoSpaceDN w:val="0"/>
        <w:adjustRightInd w:val="0"/>
        <w:snapToGrid w:val="0"/>
        <w:spacing w:line="360" w:lineRule="auto"/>
        <w:rPr>
          <w:color w:val="000000"/>
          <w:sz w:val="24"/>
          <w:lang w:val="zh-CN"/>
        </w:rPr>
      </w:pPr>
      <w:r>
        <w:rPr>
          <w:color w:val="000000"/>
          <w:sz w:val="24"/>
        </w:rPr>
        <w:t>投标人名称（加盖公章）</w:t>
      </w:r>
      <w:r>
        <w:rPr>
          <w:color w:val="000000"/>
          <w:sz w:val="24"/>
          <w:lang w:val="zh-CN"/>
        </w:rPr>
        <w:t>：________________</w:t>
      </w:r>
    </w:p>
    <w:p w14:paraId="5727790C">
      <w:pPr>
        <w:pStyle w:val="18"/>
        <w:kinsoku w:val="0"/>
        <w:overflowPunct w:val="0"/>
        <w:spacing w:line="360" w:lineRule="auto"/>
        <w:ind w:right="95"/>
        <w:rPr>
          <w:rFonts w:ascii="Times New Roman" w:hAnsi="Times New Roman"/>
          <w:spacing w:val="-3"/>
        </w:rPr>
      </w:pPr>
      <w:r>
        <w:rPr>
          <w:rFonts w:ascii="Times New Roman" w:hAnsi="Times New Roman"/>
          <w:spacing w:val="-3"/>
        </w:rPr>
        <w:t>法定代表人（</w:t>
      </w:r>
      <w:r>
        <w:rPr>
          <w:rFonts w:ascii="Times New Roman" w:hAnsi="Times New Roman"/>
        </w:rPr>
        <w:t>单位负责人</w:t>
      </w:r>
      <w:r>
        <w:rPr>
          <w:rFonts w:ascii="Times New Roman" w:hAnsi="Times New Roman"/>
          <w:spacing w:val="-3"/>
        </w:rPr>
        <w:t>）（签字或签章）：_______</w:t>
      </w:r>
    </w:p>
    <w:p w14:paraId="3E548622">
      <w:pPr>
        <w:autoSpaceDE w:val="0"/>
        <w:autoSpaceDN w:val="0"/>
        <w:adjustRightInd w:val="0"/>
        <w:snapToGrid w:val="0"/>
        <w:spacing w:line="360" w:lineRule="auto"/>
        <w:rPr>
          <w:color w:val="000000"/>
          <w:sz w:val="24"/>
        </w:rPr>
      </w:pPr>
    </w:p>
    <w:p w14:paraId="7D75A3CE">
      <w:pPr>
        <w:autoSpaceDE w:val="0"/>
        <w:autoSpaceDN w:val="0"/>
        <w:adjustRightInd w:val="0"/>
        <w:snapToGrid w:val="0"/>
        <w:spacing w:line="360" w:lineRule="auto"/>
        <w:rPr>
          <w:color w:val="000000"/>
          <w:sz w:val="24"/>
          <w:lang w:val="zh-CN"/>
        </w:rPr>
      </w:pPr>
      <w:r>
        <w:rPr>
          <w:color w:val="000000"/>
          <w:sz w:val="24"/>
        </w:rPr>
        <w:t>日期：_____年______月______日</w:t>
      </w:r>
    </w:p>
    <w:p w14:paraId="212405B6">
      <w:pPr>
        <w:widowControl/>
        <w:spacing w:line="360" w:lineRule="auto"/>
        <w:jc w:val="left"/>
        <w:rPr>
          <w:i/>
          <w:color w:val="000000"/>
          <w:sz w:val="24"/>
          <w:szCs w:val="20"/>
          <w:u w:val="single"/>
        </w:rPr>
      </w:pPr>
    </w:p>
    <w:p w14:paraId="1446C0B4">
      <w:pPr>
        <w:widowControl/>
        <w:spacing w:line="360" w:lineRule="auto"/>
        <w:jc w:val="left"/>
        <w:rPr>
          <w:color w:val="000000"/>
          <w:sz w:val="24"/>
          <w:szCs w:val="20"/>
        </w:rPr>
      </w:pPr>
      <w:r>
        <w:rPr>
          <w:color w:val="000000"/>
          <w:sz w:val="24"/>
          <w:szCs w:val="20"/>
        </w:rPr>
        <w:br w:type="page"/>
      </w:r>
    </w:p>
    <w:p w14:paraId="11EE34A5">
      <w:pPr>
        <w:tabs>
          <w:tab w:val="left" w:pos="360"/>
        </w:tabs>
        <w:snapToGrid w:val="0"/>
        <w:spacing w:line="360" w:lineRule="auto"/>
        <w:outlineLvl w:val="1"/>
        <w:rPr>
          <w:color w:val="000000"/>
          <w:sz w:val="24"/>
          <w:szCs w:val="20"/>
        </w:rPr>
      </w:pPr>
      <w:r>
        <w:rPr>
          <w:color w:val="000000"/>
          <w:sz w:val="24"/>
          <w:szCs w:val="20"/>
        </w:rPr>
        <w:t>3 开标一览表</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r>
        <w:rPr>
          <w:color w:val="000000"/>
          <w:sz w:val="24"/>
          <w:szCs w:val="20"/>
        </w:rPr>
        <w:t>（实质性格式）</w:t>
      </w:r>
    </w:p>
    <w:p w14:paraId="1E6B4E9D">
      <w:pPr>
        <w:spacing w:line="360" w:lineRule="auto"/>
        <w:jc w:val="center"/>
        <w:rPr>
          <w:b/>
          <w:color w:val="000000"/>
          <w:sz w:val="36"/>
          <w:szCs w:val="36"/>
        </w:rPr>
      </w:pPr>
      <w:bookmarkStart w:id="865" w:name="_Toc164608827"/>
      <w:bookmarkStart w:id="866" w:name="_Toc226337254"/>
      <w:bookmarkStart w:id="867" w:name="_Toc164608672"/>
      <w:bookmarkStart w:id="868" w:name="_Toc226309802"/>
      <w:bookmarkStart w:id="869" w:name="_Toc265228396"/>
      <w:bookmarkStart w:id="870" w:name="_Toc305158900"/>
      <w:bookmarkStart w:id="871" w:name="_Toc305158826"/>
      <w:bookmarkStart w:id="872" w:name="_Toc264969248"/>
      <w:bookmarkStart w:id="873" w:name="_Toc226965748"/>
      <w:bookmarkStart w:id="874" w:name="_Toc195842923"/>
      <w:bookmarkStart w:id="875" w:name="_Toc226965831"/>
      <w:r>
        <w:rPr>
          <w:b/>
          <w:color w:val="000000"/>
          <w:sz w:val="36"/>
          <w:szCs w:val="36"/>
        </w:rPr>
        <w:t>开标一览表</w:t>
      </w:r>
      <w:bookmarkEnd w:id="865"/>
      <w:bookmarkEnd w:id="866"/>
      <w:bookmarkEnd w:id="867"/>
      <w:bookmarkEnd w:id="868"/>
      <w:bookmarkEnd w:id="869"/>
      <w:bookmarkEnd w:id="870"/>
      <w:bookmarkEnd w:id="871"/>
      <w:bookmarkEnd w:id="872"/>
      <w:bookmarkEnd w:id="873"/>
      <w:bookmarkEnd w:id="874"/>
      <w:bookmarkEnd w:id="875"/>
    </w:p>
    <w:p w14:paraId="53C5F797">
      <w:pPr>
        <w:tabs>
          <w:tab w:val="left" w:pos="1800"/>
          <w:tab w:val="left" w:pos="5580"/>
        </w:tabs>
        <w:spacing w:line="360" w:lineRule="auto"/>
        <w:jc w:val="left"/>
        <w:rPr>
          <w:i/>
          <w:color w:val="FF0000"/>
          <w:sz w:val="24"/>
        </w:rPr>
      </w:pPr>
    </w:p>
    <w:p w14:paraId="52F65813">
      <w:pPr>
        <w:tabs>
          <w:tab w:val="left" w:pos="1800"/>
          <w:tab w:val="left" w:pos="5580"/>
        </w:tabs>
        <w:spacing w:line="360" w:lineRule="auto"/>
        <w:ind w:firstLine="240" w:firstLineChars="100"/>
        <w:jc w:val="left"/>
        <w:rPr>
          <w:color w:val="000000"/>
          <w:sz w:val="24"/>
        </w:rPr>
      </w:pPr>
      <w:r>
        <w:rPr>
          <w:color w:val="000000"/>
          <w:sz w:val="24"/>
        </w:rPr>
        <w:t>项目编号：_____________________     项目名称：____________</w:t>
      </w:r>
    </w:p>
    <w:tbl>
      <w:tblPr>
        <w:tblStyle w:val="45"/>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98"/>
        <w:gridCol w:w="3163"/>
        <w:gridCol w:w="1999"/>
        <w:gridCol w:w="2106"/>
      </w:tblGrid>
      <w:tr w14:paraId="0E5F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495" w:type="pct"/>
            <w:vMerge w:val="restart"/>
            <w:tcBorders>
              <w:top w:val="single" w:color="auto" w:sz="4" w:space="0"/>
              <w:left w:val="single" w:color="auto" w:sz="4" w:space="0"/>
              <w:bottom w:val="single" w:color="auto" w:sz="4" w:space="0"/>
              <w:right w:val="single" w:color="auto" w:sz="4" w:space="0"/>
            </w:tcBorders>
            <w:vAlign w:val="center"/>
          </w:tcPr>
          <w:p w14:paraId="71A5806F">
            <w:pPr>
              <w:tabs>
                <w:tab w:val="left" w:pos="5580"/>
              </w:tabs>
              <w:spacing w:line="360" w:lineRule="auto"/>
              <w:jc w:val="center"/>
              <w:rPr>
                <w:b/>
                <w:sz w:val="24"/>
              </w:rPr>
            </w:pPr>
            <w:r>
              <w:rPr>
                <w:b/>
                <w:sz w:val="24"/>
              </w:rPr>
              <w:t>包号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14:paraId="55333397">
            <w:pPr>
              <w:tabs>
                <w:tab w:val="left" w:pos="5580"/>
              </w:tabs>
              <w:spacing w:line="360" w:lineRule="auto"/>
              <w:jc w:val="center"/>
              <w:rPr>
                <w:b/>
                <w:sz w:val="24"/>
              </w:rPr>
            </w:pPr>
            <w:r>
              <w:rPr>
                <w:b/>
                <w:sz w:val="24"/>
              </w:rPr>
              <w:t>供应商名称</w:t>
            </w:r>
          </w:p>
        </w:tc>
        <w:tc>
          <w:tcPr>
            <w:tcW w:w="2544" w:type="pct"/>
            <w:gridSpan w:val="2"/>
            <w:tcBorders>
              <w:top w:val="single" w:color="auto" w:sz="4" w:space="0"/>
              <w:left w:val="single" w:color="auto" w:sz="4" w:space="0"/>
              <w:bottom w:val="single" w:color="auto" w:sz="4" w:space="0"/>
              <w:right w:val="single" w:color="auto" w:sz="4" w:space="0"/>
            </w:tcBorders>
            <w:vAlign w:val="center"/>
          </w:tcPr>
          <w:p w14:paraId="7DB0E9D9">
            <w:pPr>
              <w:tabs>
                <w:tab w:val="left" w:pos="5580"/>
              </w:tabs>
              <w:spacing w:line="360" w:lineRule="auto"/>
              <w:jc w:val="center"/>
              <w:rPr>
                <w:b/>
                <w:sz w:val="24"/>
              </w:rPr>
            </w:pPr>
            <w:r>
              <w:rPr>
                <w:b/>
                <w:sz w:val="24"/>
              </w:rPr>
              <w:t>投标报价（元）</w:t>
            </w:r>
          </w:p>
        </w:tc>
      </w:tr>
      <w:tr w14:paraId="499C3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E2ABDB0">
            <w:pPr>
              <w:widowControl/>
              <w:spacing w:line="360" w:lineRule="auto"/>
              <w:jc w:val="left"/>
              <w:rPr>
                <w:b/>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D6B83FF">
            <w:pPr>
              <w:widowControl/>
              <w:spacing w:line="360" w:lineRule="auto"/>
              <w:jc w:val="left"/>
              <w:rPr>
                <w:b/>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7942CCEE">
            <w:pPr>
              <w:tabs>
                <w:tab w:val="left" w:pos="5580"/>
              </w:tabs>
              <w:spacing w:line="360" w:lineRule="auto"/>
              <w:jc w:val="center"/>
              <w:rPr>
                <w:b/>
                <w:sz w:val="24"/>
              </w:rPr>
            </w:pPr>
            <w:r>
              <w:rPr>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14:paraId="0730B217">
            <w:pPr>
              <w:tabs>
                <w:tab w:val="left" w:pos="5580"/>
              </w:tabs>
              <w:spacing w:line="360" w:lineRule="auto"/>
              <w:jc w:val="center"/>
              <w:rPr>
                <w:b/>
                <w:sz w:val="24"/>
              </w:rPr>
            </w:pPr>
            <w:r>
              <w:rPr>
                <w:b/>
                <w:sz w:val="24"/>
              </w:rPr>
              <w:t>小写</w:t>
            </w:r>
          </w:p>
        </w:tc>
      </w:tr>
      <w:tr w14:paraId="26D6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6"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14:paraId="2CDAEF5D">
            <w:pPr>
              <w:tabs>
                <w:tab w:val="left" w:pos="5580"/>
              </w:tabs>
              <w:spacing w:line="360" w:lineRule="auto"/>
              <w:jc w:val="center"/>
              <w:rPr>
                <w:sz w:val="24"/>
              </w:rPr>
            </w:pPr>
          </w:p>
        </w:tc>
        <w:tc>
          <w:tcPr>
            <w:tcW w:w="1960" w:type="pct"/>
            <w:tcBorders>
              <w:top w:val="single" w:color="auto" w:sz="4" w:space="0"/>
              <w:left w:val="single" w:color="auto" w:sz="4" w:space="0"/>
              <w:bottom w:val="single" w:color="auto" w:sz="4" w:space="0"/>
              <w:right w:val="single" w:color="auto" w:sz="4" w:space="0"/>
            </w:tcBorders>
            <w:vAlign w:val="center"/>
          </w:tcPr>
          <w:p w14:paraId="40600332">
            <w:pPr>
              <w:tabs>
                <w:tab w:val="left" w:pos="5580"/>
              </w:tabs>
              <w:spacing w:line="360" w:lineRule="auto"/>
              <w:jc w:val="center"/>
              <w:rPr>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37A642C2">
            <w:pPr>
              <w:tabs>
                <w:tab w:val="left" w:pos="5580"/>
              </w:tabs>
              <w:spacing w:line="360" w:lineRule="auto"/>
              <w:jc w:val="center"/>
              <w:rPr>
                <w:sz w:val="24"/>
              </w:rPr>
            </w:pPr>
          </w:p>
          <w:p w14:paraId="752C1B2D">
            <w:pPr>
              <w:spacing w:line="360" w:lineRule="auto"/>
            </w:pPr>
          </w:p>
        </w:tc>
        <w:tc>
          <w:tcPr>
            <w:tcW w:w="1304" w:type="pct"/>
            <w:tcBorders>
              <w:top w:val="single" w:color="auto" w:sz="4" w:space="0"/>
              <w:left w:val="single" w:color="auto" w:sz="4" w:space="0"/>
              <w:bottom w:val="single" w:color="auto" w:sz="4" w:space="0"/>
              <w:right w:val="single" w:color="auto" w:sz="4" w:space="0"/>
            </w:tcBorders>
            <w:vAlign w:val="center"/>
          </w:tcPr>
          <w:p w14:paraId="7E373311">
            <w:pPr>
              <w:tabs>
                <w:tab w:val="left" w:pos="5580"/>
              </w:tabs>
              <w:spacing w:line="360" w:lineRule="auto"/>
              <w:jc w:val="center"/>
              <w:rPr>
                <w:sz w:val="24"/>
              </w:rPr>
            </w:pPr>
          </w:p>
        </w:tc>
      </w:tr>
    </w:tbl>
    <w:p w14:paraId="63447097">
      <w:pPr>
        <w:tabs>
          <w:tab w:val="left" w:pos="1800"/>
          <w:tab w:val="left" w:pos="5580"/>
        </w:tabs>
        <w:spacing w:line="360" w:lineRule="auto"/>
        <w:ind w:firstLine="240" w:firstLineChars="100"/>
        <w:jc w:val="left"/>
        <w:rPr>
          <w:color w:val="000000"/>
          <w:sz w:val="24"/>
        </w:rPr>
      </w:pPr>
    </w:p>
    <w:p w14:paraId="4DE0B41C">
      <w:pPr>
        <w:autoSpaceDE w:val="0"/>
        <w:autoSpaceDN w:val="0"/>
        <w:adjustRightInd w:val="0"/>
        <w:spacing w:line="360" w:lineRule="auto"/>
        <w:jc w:val="left"/>
        <w:rPr>
          <w:color w:val="000000"/>
          <w:kern w:val="0"/>
          <w:sz w:val="24"/>
        </w:rPr>
      </w:pPr>
    </w:p>
    <w:p w14:paraId="1F309869">
      <w:pPr>
        <w:autoSpaceDE w:val="0"/>
        <w:autoSpaceDN w:val="0"/>
        <w:adjustRightInd w:val="0"/>
        <w:spacing w:line="360" w:lineRule="auto"/>
        <w:jc w:val="left"/>
        <w:rPr>
          <w:color w:val="000000"/>
          <w:sz w:val="24"/>
          <w:szCs w:val="20"/>
        </w:rPr>
      </w:pPr>
      <w:r>
        <w:rPr>
          <w:color w:val="000000"/>
          <w:kern w:val="0"/>
          <w:sz w:val="24"/>
        </w:rPr>
        <w:t>注：1</w:t>
      </w:r>
      <w:r>
        <w:rPr>
          <w:color w:val="000000"/>
          <w:sz w:val="24"/>
          <w:szCs w:val="20"/>
        </w:rPr>
        <w:t>.此表中，每包的投标报价应和《投标分项报价表》中的总价相一致。</w:t>
      </w:r>
    </w:p>
    <w:p w14:paraId="499597F4">
      <w:pPr>
        <w:tabs>
          <w:tab w:val="left" w:pos="5580"/>
        </w:tabs>
        <w:spacing w:line="360" w:lineRule="auto"/>
        <w:ind w:firstLine="480" w:firstLineChars="200"/>
        <w:rPr>
          <w:sz w:val="24"/>
          <w:szCs w:val="20"/>
          <w:highlight w:val="yellow"/>
        </w:rPr>
      </w:pPr>
      <w:r>
        <w:rPr>
          <w:color w:val="000000"/>
          <w:sz w:val="24"/>
          <w:szCs w:val="20"/>
        </w:rPr>
        <w:t>2.本表必须按包分别填写。</w:t>
      </w:r>
    </w:p>
    <w:p w14:paraId="45386528">
      <w:pPr>
        <w:autoSpaceDE w:val="0"/>
        <w:autoSpaceDN w:val="0"/>
        <w:adjustRightInd w:val="0"/>
        <w:snapToGrid w:val="0"/>
        <w:spacing w:before="25" w:after="25" w:line="360" w:lineRule="auto"/>
        <w:rPr>
          <w:color w:val="000000"/>
          <w:sz w:val="24"/>
          <w:highlight w:val="yellow"/>
        </w:rPr>
      </w:pPr>
    </w:p>
    <w:p w14:paraId="7549BD6A">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745E02DC">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14:paraId="2E58BD6A">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468A4619">
      <w:pPr>
        <w:widowControl/>
        <w:spacing w:line="360" w:lineRule="auto"/>
        <w:jc w:val="left"/>
        <w:rPr>
          <w:color w:val="000000"/>
          <w:sz w:val="24"/>
          <w:szCs w:val="20"/>
        </w:rPr>
      </w:pPr>
      <w:bookmarkStart w:id="876" w:name="_Toc305158827"/>
      <w:bookmarkStart w:id="877" w:name="_Toc195842924"/>
      <w:bookmarkStart w:id="878" w:name="_Toc150774763"/>
      <w:bookmarkStart w:id="879" w:name="_Toc226965832"/>
      <w:bookmarkStart w:id="880" w:name="_Toc142311060"/>
      <w:bookmarkStart w:id="881" w:name="_Toc226309803"/>
      <w:bookmarkStart w:id="882" w:name="_Toc264969249"/>
      <w:bookmarkStart w:id="883" w:name="_Toc150480796"/>
      <w:bookmarkStart w:id="884" w:name="_Toc226337255"/>
      <w:bookmarkStart w:id="885" w:name="_Toc265228397"/>
      <w:bookmarkStart w:id="886" w:name="_Toc127151558"/>
      <w:bookmarkStart w:id="887" w:name="_Toc226965749"/>
      <w:bookmarkStart w:id="888" w:name="_Toc305158901"/>
    </w:p>
    <w:p w14:paraId="51AEF852">
      <w:pPr>
        <w:widowControl/>
        <w:spacing w:line="360" w:lineRule="auto"/>
        <w:jc w:val="left"/>
        <w:rPr>
          <w:color w:val="000000"/>
          <w:sz w:val="24"/>
          <w:szCs w:val="20"/>
        </w:rPr>
      </w:pPr>
    </w:p>
    <w:p w14:paraId="69839BE4">
      <w:pPr>
        <w:numPr>
          <w:ilvl w:val="0"/>
          <w:numId w:val="19"/>
        </w:numPr>
        <w:tabs>
          <w:tab w:val="left" w:pos="360"/>
        </w:tabs>
        <w:snapToGrid w:val="0"/>
        <w:spacing w:line="360" w:lineRule="auto"/>
        <w:outlineLvl w:val="1"/>
        <w:rPr>
          <w:color w:val="000000"/>
          <w:sz w:val="24"/>
          <w:szCs w:val="20"/>
        </w:rPr>
        <w:sectPr>
          <w:headerReference r:id="rId18" w:type="first"/>
          <w:footerReference r:id="rId20" w:type="first"/>
          <w:headerReference r:id="rId17" w:type="even"/>
          <w:footerReference r:id="rId19" w:type="even"/>
          <w:pgSz w:w="11907" w:h="16840"/>
          <w:pgMar w:top="1440" w:right="1800" w:bottom="1440" w:left="1800" w:header="851" w:footer="851" w:gutter="0"/>
          <w:cols w:space="720" w:num="1"/>
          <w:docGrid w:linePitch="462" w:charSpace="0"/>
        </w:sectPr>
      </w:pPr>
    </w:p>
    <w:p w14:paraId="09A1270C">
      <w:pPr>
        <w:tabs>
          <w:tab w:val="left" w:pos="360"/>
        </w:tabs>
        <w:snapToGrid w:val="0"/>
        <w:spacing w:line="360" w:lineRule="auto"/>
        <w:outlineLvl w:val="1"/>
        <w:rPr>
          <w:color w:val="000000"/>
          <w:sz w:val="24"/>
          <w:szCs w:val="20"/>
        </w:rPr>
      </w:pPr>
      <w:r>
        <w:rPr>
          <w:color w:val="000000"/>
          <w:sz w:val="24"/>
          <w:szCs w:val="20"/>
        </w:rPr>
        <w:t>4 投标分项报价表</w:t>
      </w:r>
      <w:bookmarkEnd w:id="876"/>
      <w:bookmarkEnd w:id="877"/>
      <w:bookmarkEnd w:id="878"/>
      <w:bookmarkEnd w:id="879"/>
      <w:bookmarkEnd w:id="880"/>
      <w:bookmarkEnd w:id="881"/>
      <w:bookmarkEnd w:id="882"/>
      <w:bookmarkEnd w:id="883"/>
      <w:bookmarkEnd w:id="884"/>
      <w:bookmarkEnd w:id="885"/>
      <w:bookmarkEnd w:id="886"/>
      <w:bookmarkEnd w:id="887"/>
      <w:bookmarkEnd w:id="888"/>
      <w:r>
        <w:rPr>
          <w:color w:val="000000"/>
          <w:sz w:val="24"/>
          <w:szCs w:val="20"/>
        </w:rPr>
        <w:t>（实质性格式）</w:t>
      </w:r>
    </w:p>
    <w:p w14:paraId="6D583EBF">
      <w:pPr>
        <w:spacing w:line="360" w:lineRule="auto"/>
        <w:jc w:val="center"/>
        <w:rPr>
          <w:color w:val="000000"/>
          <w:sz w:val="36"/>
          <w:szCs w:val="36"/>
        </w:rPr>
      </w:pPr>
    </w:p>
    <w:p w14:paraId="2587DD4E">
      <w:pPr>
        <w:spacing w:line="360" w:lineRule="auto"/>
        <w:jc w:val="center"/>
        <w:rPr>
          <w:b/>
          <w:color w:val="000000"/>
          <w:sz w:val="36"/>
          <w:szCs w:val="36"/>
        </w:rPr>
      </w:pPr>
      <w:r>
        <w:rPr>
          <w:b/>
          <w:color w:val="000000"/>
          <w:sz w:val="36"/>
          <w:szCs w:val="36"/>
        </w:rPr>
        <w:t>投标分项报价表</w:t>
      </w:r>
    </w:p>
    <w:p w14:paraId="4864E327">
      <w:pPr>
        <w:spacing w:line="360" w:lineRule="auto"/>
        <w:jc w:val="center"/>
        <w:rPr>
          <w:color w:val="000000"/>
          <w:sz w:val="36"/>
          <w:szCs w:val="36"/>
        </w:rPr>
      </w:pPr>
    </w:p>
    <w:p w14:paraId="67335360">
      <w:pPr>
        <w:tabs>
          <w:tab w:val="left" w:pos="1800"/>
          <w:tab w:val="left" w:pos="5580"/>
        </w:tabs>
        <w:spacing w:line="360" w:lineRule="auto"/>
        <w:rPr>
          <w:color w:val="000000"/>
          <w:sz w:val="24"/>
        </w:rPr>
      </w:pPr>
      <w:r>
        <w:rPr>
          <w:color w:val="000000"/>
          <w:sz w:val="24"/>
        </w:rPr>
        <w:t>项目编号/包号：___________ 项目名称：__________报价单位：人民币元</w:t>
      </w:r>
    </w:p>
    <w:tbl>
      <w:tblPr>
        <w:tblStyle w:val="45"/>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2695"/>
        <w:gridCol w:w="1236"/>
        <w:gridCol w:w="1107"/>
        <w:gridCol w:w="1234"/>
        <w:gridCol w:w="1567"/>
      </w:tblGrid>
      <w:tr w14:paraId="4304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2" w:type="pct"/>
            <w:vAlign w:val="center"/>
          </w:tcPr>
          <w:p w14:paraId="19D65A49">
            <w:pPr>
              <w:adjustRightInd w:val="0"/>
              <w:snapToGrid w:val="0"/>
              <w:spacing w:line="360" w:lineRule="auto"/>
              <w:jc w:val="left"/>
              <w:rPr>
                <w:b/>
                <w:color w:val="000000"/>
                <w:sz w:val="24"/>
              </w:rPr>
            </w:pPr>
            <w:r>
              <w:rPr>
                <w:b/>
                <w:color w:val="000000"/>
                <w:sz w:val="24"/>
              </w:rPr>
              <w:t>序号</w:t>
            </w:r>
          </w:p>
        </w:tc>
        <w:tc>
          <w:tcPr>
            <w:tcW w:w="1605" w:type="pct"/>
            <w:vAlign w:val="center"/>
          </w:tcPr>
          <w:p w14:paraId="0773D66C">
            <w:pPr>
              <w:adjustRightInd w:val="0"/>
              <w:snapToGrid w:val="0"/>
              <w:spacing w:line="360" w:lineRule="auto"/>
              <w:jc w:val="left"/>
              <w:rPr>
                <w:b/>
                <w:color w:val="000000"/>
                <w:sz w:val="24"/>
              </w:rPr>
            </w:pPr>
            <w:r>
              <w:rPr>
                <w:b/>
                <w:color w:val="000000"/>
                <w:sz w:val="24"/>
              </w:rPr>
              <w:t>分项名称</w:t>
            </w:r>
          </w:p>
        </w:tc>
        <w:tc>
          <w:tcPr>
            <w:tcW w:w="736" w:type="pct"/>
            <w:vAlign w:val="center"/>
          </w:tcPr>
          <w:p w14:paraId="0B20FF92">
            <w:pPr>
              <w:adjustRightInd w:val="0"/>
              <w:snapToGrid w:val="0"/>
              <w:spacing w:line="360" w:lineRule="auto"/>
              <w:jc w:val="left"/>
              <w:rPr>
                <w:b/>
                <w:color w:val="000000"/>
                <w:sz w:val="24"/>
              </w:rPr>
            </w:pPr>
            <w:r>
              <w:rPr>
                <w:b/>
                <w:color w:val="000000"/>
                <w:sz w:val="24"/>
              </w:rPr>
              <w:t>单价（元）</w:t>
            </w:r>
          </w:p>
        </w:tc>
        <w:tc>
          <w:tcPr>
            <w:tcW w:w="659" w:type="pct"/>
            <w:vAlign w:val="center"/>
          </w:tcPr>
          <w:p w14:paraId="2ABAA509">
            <w:pPr>
              <w:adjustRightInd w:val="0"/>
              <w:snapToGrid w:val="0"/>
              <w:spacing w:line="360" w:lineRule="auto"/>
              <w:jc w:val="center"/>
              <w:rPr>
                <w:b/>
                <w:color w:val="000000"/>
                <w:sz w:val="24"/>
              </w:rPr>
            </w:pPr>
            <w:r>
              <w:rPr>
                <w:b/>
                <w:color w:val="000000"/>
                <w:sz w:val="24"/>
              </w:rPr>
              <w:t>数量</w:t>
            </w:r>
          </w:p>
        </w:tc>
        <w:tc>
          <w:tcPr>
            <w:tcW w:w="735" w:type="pct"/>
            <w:vAlign w:val="center"/>
          </w:tcPr>
          <w:p w14:paraId="58472ABE">
            <w:pPr>
              <w:adjustRightInd w:val="0"/>
              <w:snapToGrid w:val="0"/>
              <w:spacing w:line="360" w:lineRule="auto"/>
              <w:jc w:val="left"/>
              <w:rPr>
                <w:b/>
                <w:color w:val="000000"/>
                <w:sz w:val="24"/>
              </w:rPr>
            </w:pPr>
            <w:r>
              <w:rPr>
                <w:b/>
                <w:color w:val="000000"/>
                <w:sz w:val="24"/>
              </w:rPr>
              <w:t>合价（元）</w:t>
            </w:r>
          </w:p>
        </w:tc>
        <w:tc>
          <w:tcPr>
            <w:tcW w:w="933" w:type="pct"/>
            <w:vAlign w:val="center"/>
          </w:tcPr>
          <w:p w14:paraId="3887C030">
            <w:pPr>
              <w:adjustRightInd w:val="0"/>
              <w:snapToGrid w:val="0"/>
              <w:spacing w:line="360" w:lineRule="auto"/>
              <w:jc w:val="left"/>
              <w:rPr>
                <w:b/>
                <w:color w:val="000000"/>
                <w:sz w:val="24"/>
              </w:rPr>
            </w:pPr>
            <w:r>
              <w:rPr>
                <w:b/>
                <w:color w:val="000000"/>
                <w:sz w:val="24"/>
              </w:rPr>
              <w:t>备注/说明</w:t>
            </w:r>
          </w:p>
        </w:tc>
      </w:tr>
      <w:tr w14:paraId="5392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32" w:type="pct"/>
            <w:vAlign w:val="center"/>
          </w:tcPr>
          <w:p w14:paraId="6C52D739">
            <w:pPr>
              <w:adjustRightInd w:val="0"/>
              <w:snapToGrid w:val="0"/>
              <w:spacing w:line="360" w:lineRule="auto"/>
              <w:jc w:val="center"/>
              <w:rPr>
                <w:color w:val="000000"/>
                <w:sz w:val="24"/>
              </w:rPr>
            </w:pPr>
            <w:r>
              <w:rPr>
                <w:color w:val="000000"/>
                <w:sz w:val="24"/>
              </w:rPr>
              <w:t>1</w:t>
            </w:r>
          </w:p>
        </w:tc>
        <w:tc>
          <w:tcPr>
            <w:tcW w:w="1605" w:type="pct"/>
            <w:vAlign w:val="center"/>
          </w:tcPr>
          <w:p w14:paraId="3E9821F8">
            <w:pPr>
              <w:adjustRightInd w:val="0"/>
              <w:snapToGrid w:val="0"/>
              <w:spacing w:line="360" w:lineRule="auto"/>
              <w:jc w:val="left"/>
              <w:rPr>
                <w:color w:val="000000"/>
                <w:sz w:val="24"/>
              </w:rPr>
            </w:pPr>
          </w:p>
        </w:tc>
        <w:tc>
          <w:tcPr>
            <w:tcW w:w="736" w:type="pct"/>
            <w:vAlign w:val="center"/>
          </w:tcPr>
          <w:p w14:paraId="158EE107">
            <w:pPr>
              <w:adjustRightInd w:val="0"/>
              <w:snapToGrid w:val="0"/>
              <w:spacing w:line="360" w:lineRule="auto"/>
              <w:jc w:val="left"/>
              <w:rPr>
                <w:color w:val="000000"/>
                <w:sz w:val="24"/>
              </w:rPr>
            </w:pPr>
          </w:p>
        </w:tc>
        <w:tc>
          <w:tcPr>
            <w:tcW w:w="659" w:type="pct"/>
            <w:vAlign w:val="center"/>
          </w:tcPr>
          <w:p w14:paraId="34EB3B5E">
            <w:pPr>
              <w:adjustRightInd w:val="0"/>
              <w:snapToGrid w:val="0"/>
              <w:spacing w:line="360" w:lineRule="auto"/>
              <w:jc w:val="center"/>
              <w:rPr>
                <w:color w:val="000000"/>
                <w:sz w:val="24"/>
              </w:rPr>
            </w:pPr>
          </w:p>
        </w:tc>
        <w:tc>
          <w:tcPr>
            <w:tcW w:w="735" w:type="pct"/>
            <w:vAlign w:val="center"/>
          </w:tcPr>
          <w:p w14:paraId="67D90F34">
            <w:pPr>
              <w:adjustRightInd w:val="0"/>
              <w:snapToGrid w:val="0"/>
              <w:spacing w:line="360" w:lineRule="auto"/>
              <w:jc w:val="left"/>
              <w:rPr>
                <w:color w:val="000000"/>
                <w:sz w:val="24"/>
              </w:rPr>
            </w:pPr>
          </w:p>
        </w:tc>
        <w:tc>
          <w:tcPr>
            <w:tcW w:w="933" w:type="pct"/>
            <w:vAlign w:val="center"/>
          </w:tcPr>
          <w:p w14:paraId="6A4FA07E">
            <w:pPr>
              <w:adjustRightInd w:val="0"/>
              <w:snapToGrid w:val="0"/>
              <w:spacing w:line="360" w:lineRule="auto"/>
              <w:jc w:val="left"/>
              <w:rPr>
                <w:color w:val="000000"/>
                <w:sz w:val="24"/>
              </w:rPr>
            </w:pPr>
          </w:p>
        </w:tc>
      </w:tr>
      <w:tr w14:paraId="375C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32" w:type="pct"/>
            <w:vAlign w:val="center"/>
          </w:tcPr>
          <w:p w14:paraId="625FB34F">
            <w:pPr>
              <w:adjustRightInd w:val="0"/>
              <w:snapToGrid w:val="0"/>
              <w:spacing w:line="360" w:lineRule="auto"/>
              <w:jc w:val="center"/>
              <w:rPr>
                <w:color w:val="000000"/>
                <w:sz w:val="24"/>
              </w:rPr>
            </w:pPr>
            <w:r>
              <w:rPr>
                <w:color w:val="000000"/>
                <w:sz w:val="24"/>
              </w:rPr>
              <w:t>2</w:t>
            </w:r>
          </w:p>
        </w:tc>
        <w:tc>
          <w:tcPr>
            <w:tcW w:w="1605" w:type="pct"/>
            <w:vAlign w:val="center"/>
          </w:tcPr>
          <w:p w14:paraId="6D8E09B9">
            <w:pPr>
              <w:adjustRightInd w:val="0"/>
              <w:snapToGrid w:val="0"/>
              <w:spacing w:line="360" w:lineRule="auto"/>
              <w:jc w:val="left"/>
              <w:rPr>
                <w:color w:val="000000"/>
                <w:sz w:val="24"/>
              </w:rPr>
            </w:pPr>
          </w:p>
        </w:tc>
        <w:tc>
          <w:tcPr>
            <w:tcW w:w="736" w:type="pct"/>
            <w:vAlign w:val="center"/>
          </w:tcPr>
          <w:p w14:paraId="34E6B81A">
            <w:pPr>
              <w:adjustRightInd w:val="0"/>
              <w:snapToGrid w:val="0"/>
              <w:spacing w:line="360" w:lineRule="auto"/>
              <w:jc w:val="left"/>
              <w:rPr>
                <w:color w:val="000000"/>
                <w:sz w:val="24"/>
              </w:rPr>
            </w:pPr>
          </w:p>
        </w:tc>
        <w:tc>
          <w:tcPr>
            <w:tcW w:w="659" w:type="pct"/>
            <w:vAlign w:val="center"/>
          </w:tcPr>
          <w:p w14:paraId="341D481A">
            <w:pPr>
              <w:adjustRightInd w:val="0"/>
              <w:snapToGrid w:val="0"/>
              <w:spacing w:line="360" w:lineRule="auto"/>
              <w:jc w:val="center"/>
              <w:rPr>
                <w:color w:val="000000"/>
                <w:sz w:val="24"/>
              </w:rPr>
            </w:pPr>
          </w:p>
        </w:tc>
        <w:tc>
          <w:tcPr>
            <w:tcW w:w="735" w:type="pct"/>
            <w:vAlign w:val="center"/>
          </w:tcPr>
          <w:p w14:paraId="2137DC90">
            <w:pPr>
              <w:adjustRightInd w:val="0"/>
              <w:snapToGrid w:val="0"/>
              <w:spacing w:line="360" w:lineRule="auto"/>
              <w:jc w:val="left"/>
              <w:rPr>
                <w:color w:val="000000"/>
                <w:sz w:val="24"/>
              </w:rPr>
            </w:pPr>
          </w:p>
        </w:tc>
        <w:tc>
          <w:tcPr>
            <w:tcW w:w="933" w:type="pct"/>
            <w:vAlign w:val="center"/>
          </w:tcPr>
          <w:p w14:paraId="53BDF7BA">
            <w:pPr>
              <w:adjustRightInd w:val="0"/>
              <w:snapToGrid w:val="0"/>
              <w:spacing w:line="360" w:lineRule="auto"/>
              <w:jc w:val="left"/>
              <w:rPr>
                <w:color w:val="000000"/>
                <w:sz w:val="24"/>
              </w:rPr>
            </w:pPr>
          </w:p>
        </w:tc>
      </w:tr>
      <w:tr w14:paraId="17461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2" w:type="pct"/>
            <w:vAlign w:val="center"/>
          </w:tcPr>
          <w:p w14:paraId="012B58A6">
            <w:pPr>
              <w:adjustRightInd w:val="0"/>
              <w:snapToGrid w:val="0"/>
              <w:spacing w:line="360" w:lineRule="auto"/>
              <w:jc w:val="center"/>
              <w:rPr>
                <w:color w:val="000000"/>
                <w:sz w:val="24"/>
              </w:rPr>
            </w:pPr>
            <w:r>
              <w:rPr>
                <w:color w:val="000000"/>
                <w:sz w:val="24"/>
              </w:rPr>
              <w:t>3</w:t>
            </w:r>
          </w:p>
        </w:tc>
        <w:tc>
          <w:tcPr>
            <w:tcW w:w="1605" w:type="pct"/>
            <w:vAlign w:val="center"/>
          </w:tcPr>
          <w:p w14:paraId="65BF8DD7">
            <w:pPr>
              <w:adjustRightInd w:val="0"/>
              <w:snapToGrid w:val="0"/>
              <w:spacing w:line="360" w:lineRule="auto"/>
              <w:jc w:val="left"/>
              <w:rPr>
                <w:color w:val="000000"/>
                <w:sz w:val="24"/>
              </w:rPr>
            </w:pPr>
            <w:r>
              <w:rPr>
                <w:color w:val="000000"/>
                <w:sz w:val="24"/>
              </w:rPr>
              <w:t>…</w:t>
            </w:r>
          </w:p>
        </w:tc>
        <w:tc>
          <w:tcPr>
            <w:tcW w:w="736" w:type="pct"/>
            <w:vAlign w:val="center"/>
          </w:tcPr>
          <w:p w14:paraId="13CA7E68">
            <w:pPr>
              <w:adjustRightInd w:val="0"/>
              <w:snapToGrid w:val="0"/>
              <w:spacing w:line="360" w:lineRule="auto"/>
              <w:jc w:val="left"/>
              <w:rPr>
                <w:color w:val="000000"/>
                <w:sz w:val="24"/>
              </w:rPr>
            </w:pPr>
          </w:p>
        </w:tc>
        <w:tc>
          <w:tcPr>
            <w:tcW w:w="659" w:type="pct"/>
            <w:vAlign w:val="center"/>
          </w:tcPr>
          <w:p w14:paraId="2CCF5B67">
            <w:pPr>
              <w:adjustRightInd w:val="0"/>
              <w:snapToGrid w:val="0"/>
              <w:spacing w:line="360" w:lineRule="auto"/>
              <w:jc w:val="center"/>
              <w:rPr>
                <w:color w:val="000000"/>
                <w:sz w:val="24"/>
              </w:rPr>
            </w:pPr>
          </w:p>
        </w:tc>
        <w:tc>
          <w:tcPr>
            <w:tcW w:w="735" w:type="pct"/>
            <w:vAlign w:val="center"/>
          </w:tcPr>
          <w:p w14:paraId="5154B61A">
            <w:pPr>
              <w:adjustRightInd w:val="0"/>
              <w:snapToGrid w:val="0"/>
              <w:spacing w:line="360" w:lineRule="auto"/>
              <w:jc w:val="left"/>
              <w:rPr>
                <w:color w:val="000000"/>
                <w:sz w:val="24"/>
              </w:rPr>
            </w:pPr>
          </w:p>
        </w:tc>
        <w:tc>
          <w:tcPr>
            <w:tcW w:w="933" w:type="pct"/>
            <w:vAlign w:val="center"/>
          </w:tcPr>
          <w:p w14:paraId="1682706F">
            <w:pPr>
              <w:adjustRightInd w:val="0"/>
              <w:snapToGrid w:val="0"/>
              <w:spacing w:line="360" w:lineRule="auto"/>
              <w:jc w:val="left"/>
              <w:rPr>
                <w:color w:val="000000"/>
                <w:sz w:val="24"/>
              </w:rPr>
            </w:pPr>
          </w:p>
        </w:tc>
      </w:tr>
      <w:tr w14:paraId="3773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 w:type="pct"/>
            <w:gridSpan w:val="4"/>
            <w:vAlign w:val="center"/>
          </w:tcPr>
          <w:p w14:paraId="0EB4FBB1">
            <w:pPr>
              <w:adjustRightInd w:val="0"/>
              <w:snapToGrid w:val="0"/>
              <w:spacing w:line="360" w:lineRule="auto"/>
              <w:jc w:val="right"/>
              <w:rPr>
                <w:color w:val="000000"/>
                <w:sz w:val="24"/>
              </w:rPr>
            </w:pPr>
            <w:r>
              <w:rPr>
                <w:b/>
                <w:color w:val="000000"/>
                <w:sz w:val="24"/>
              </w:rPr>
              <w:t>总价（元）</w:t>
            </w:r>
          </w:p>
        </w:tc>
        <w:tc>
          <w:tcPr>
            <w:tcW w:w="735" w:type="pct"/>
            <w:vAlign w:val="center"/>
          </w:tcPr>
          <w:p w14:paraId="5F6AFEE0">
            <w:pPr>
              <w:adjustRightInd w:val="0"/>
              <w:snapToGrid w:val="0"/>
              <w:spacing w:line="360" w:lineRule="auto"/>
              <w:jc w:val="left"/>
              <w:rPr>
                <w:color w:val="000000"/>
                <w:sz w:val="24"/>
              </w:rPr>
            </w:pPr>
          </w:p>
        </w:tc>
        <w:tc>
          <w:tcPr>
            <w:tcW w:w="933" w:type="pct"/>
            <w:vAlign w:val="center"/>
          </w:tcPr>
          <w:p w14:paraId="16F757A4">
            <w:pPr>
              <w:adjustRightInd w:val="0"/>
              <w:snapToGrid w:val="0"/>
              <w:spacing w:line="360" w:lineRule="auto"/>
              <w:jc w:val="left"/>
              <w:rPr>
                <w:color w:val="000000"/>
                <w:sz w:val="24"/>
              </w:rPr>
            </w:pPr>
          </w:p>
        </w:tc>
      </w:tr>
    </w:tbl>
    <w:p w14:paraId="5572551B">
      <w:pPr>
        <w:tabs>
          <w:tab w:val="left" w:pos="1800"/>
          <w:tab w:val="left" w:pos="5580"/>
        </w:tabs>
        <w:spacing w:line="360" w:lineRule="auto"/>
        <w:rPr>
          <w:color w:val="000000"/>
          <w:sz w:val="24"/>
        </w:rPr>
      </w:pPr>
    </w:p>
    <w:p w14:paraId="517D192B">
      <w:pPr>
        <w:tabs>
          <w:tab w:val="left" w:pos="1800"/>
          <w:tab w:val="left" w:pos="5580"/>
        </w:tabs>
        <w:spacing w:line="360" w:lineRule="auto"/>
        <w:jc w:val="left"/>
        <w:rPr>
          <w:color w:val="000000"/>
          <w:sz w:val="24"/>
        </w:rPr>
      </w:pPr>
      <w:r>
        <w:rPr>
          <w:color w:val="000000"/>
          <w:sz w:val="24"/>
        </w:rPr>
        <w:t>注：1.本表应按包分别填写。</w:t>
      </w:r>
    </w:p>
    <w:p w14:paraId="52943249">
      <w:pPr>
        <w:tabs>
          <w:tab w:val="left" w:pos="1800"/>
          <w:tab w:val="left" w:pos="5580"/>
        </w:tabs>
        <w:spacing w:line="360" w:lineRule="auto"/>
        <w:ind w:firstLine="480" w:firstLineChars="200"/>
        <w:jc w:val="left"/>
        <w:rPr>
          <w:color w:val="000000"/>
          <w:sz w:val="24"/>
        </w:rPr>
      </w:pPr>
      <w:r>
        <w:rPr>
          <w:color w:val="000000"/>
          <w:sz w:val="24"/>
        </w:rPr>
        <w:t>2.如果不提供分项报价将视为没有实质性响应招标文件。</w:t>
      </w:r>
    </w:p>
    <w:p w14:paraId="1886DCE9">
      <w:pPr>
        <w:tabs>
          <w:tab w:val="left" w:pos="1800"/>
          <w:tab w:val="left" w:pos="5580"/>
        </w:tabs>
        <w:spacing w:line="360" w:lineRule="auto"/>
        <w:ind w:firstLine="480" w:firstLineChars="200"/>
        <w:jc w:val="left"/>
        <w:rPr>
          <w:color w:val="000000"/>
          <w:sz w:val="24"/>
        </w:rPr>
      </w:pPr>
      <w:r>
        <w:rPr>
          <w:color w:val="000000"/>
          <w:sz w:val="24"/>
        </w:rPr>
        <w:t>3.上述各项的详细规格（如有），可另页描述。</w:t>
      </w:r>
    </w:p>
    <w:p w14:paraId="0FFA24F5">
      <w:pPr>
        <w:tabs>
          <w:tab w:val="left" w:pos="1800"/>
          <w:tab w:val="left" w:pos="5580"/>
        </w:tabs>
        <w:spacing w:line="360" w:lineRule="auto"/>
        <w:ind w:firstLine="480" w:firstLineChars="200"/>
        <w:jc w:val="left"/>
        <w:rPr>
          <w:color w:val="000000"/>
          <w:sz w:val="24"/>
        </w:rPr>
      </w:pPr>
      <w:r>
        <w:rPr>
          <w:color w:val="000000"/>
          <w:sz w:val="24"/>
        </w:rPr>
        <w:t>4.制造商规模列应填写</w:t>
      </w:r>
      <w:bookmarkStart w:id="889" w:name="_Hlk168431865"/>
      <w:bookmarkStart w:id="890" w:name="_Hlk168431972"/>
      <w:bookmarkStart w:id="891" w:name="_Hlk144194261"/>
      <w:r>
        <w:rPr>
          <w:color w:val="000000"/>
          <w:sz w:val="24"/>
        </w:rPr>
        <w:t>“大型”、</w:t>
      </w:r>
      <w:bookmarkEnd w:id="889"/>
      <w:r>
        <w:rPr>
          <w:color w:val="000000"/>
          <w:sz w:val="24"/>
        </w:rPr>
        <w:t>“</w:t>
      </w:r>
      <w:bookmarkEnd w:id="890"/>
      <w:r>
        <w:rPr>
          <w:color w:val="000000"/>
          <w:sz w:val="24"/>
        </w:rPr>
        <w:t>中型”、“小型”、“微型”或“其他”</w:t>
      </w:r>
      <w:bookmarkEnd w:id="891"/>
      <w:r>
        <w:rPr>
          <w:color w:val="000000"/>
          <w:sz w:val="24"/>
        </w:rPr>
        <w:t>，且不应与《中小企业声明函》或《拟分包情况说明》中内容矛盾。制造商所属性别请填写“男”或“女”， 指拥有制造商51%以上绝对所有权的性别；绝对所有权拥有者可以是一个人，也可以是多人合计计算。外商投资类型请填写“外商单独投资”、“外商部分投资”或“内资”。</w:t>
      </w:r>
    </w:p>
    <w:p w14:paraId="10414C86">
      <w:pPr>
        <w:spacing w:line="360" w:lineRule="auto"/>
        <w:ind w:firstLine="482" w:firstLineChars="200"/>
        <w:rPr>
          <w:b/>
          <w:bCs/>
          <w:sz w:val="24"/>
        </w:rPr>
      </w:pPr>
      <w:r>
        <w:rPr>
          <w:rFonts w:hint="eastAsia"/>
          <w:b/>
          <w:bCs/>
          <w:sz w:val="24"/>
        </w:rPr>
        <w:t>5.涉及下表中描述的服务内容的分项报价不得超过最高限价，否则做无效投标处理。分项报价</w:t>
      </w:r>
      <w:r>
        <w:rPr>
          <w:b/>
          <w:bCs/>
          <w:sz w:val="24"/>
        </w:rPr>
        <w:t>项目最高限价：</w:t>
      </w:r>
      <w:r>
        <w:rPr>
          <w:rFonts w:hint="eastAsia"/>
          <w:b/>
          <w:bCs/>
          <w:sz w:val="24"/>
        </w:rPr>
        <w:t>见下表</w:t>
      </w:r>
    </w:p>
    <w:tbl>
      <w:tblPr>
        <w:tblStyle w:val="45"/>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1760"/>
        <w:gridCol w:w="4135"/>
        <w:gridCol w:w="1467"/>
        <w:gridCol w:w="1274"/>
      </w:tblGrid>
      <w:tr w14:paraId="3828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0" w:type="auto"/>
            <w:vAlign w:val="center"/>
          </w:tcPr>
          <w:p w14:paraId="05E7701B">
            <w:pPr>
              <w:spacing w:line="360" w:lineRule="auto"/>
              <w:jc w:val="center"/>
              <w:rPr>
                <w:b/>
                <w:bCs/>
                <w:sz w:val="24"/>
              </w:rPr>
            </w:pPr>
            <w:r>
              <w:rPr>
                <w:b/>
                <w:bCs/>
                <w:sz w:val="24"/>
              </w:rPr>
              <w:t>包号</w:t>
            </w:r>
          </w:p>
        </w:tc>
        <w:tc>
          <w:tcPr>
            <w:tcW w:w="1760" w:type="dxa"/>
            <w:vAlign w:val="center"/>
          </w:tcPr>
          <w:p w14:paraId="6561E9AC">
            <w:pPr>
              <w:spacing w:line="360" w:lineRule="auto"/>
              <w:jc w:val="center"/>
              <w:rPr>
                <w:b/>
                <w:bCs/>
                <w:sz w:val="24"/>
              </w:rPr>
            </w:pPr>
            <w:r>
              <w:rPr>
                <w:b/>
                <w:bCs/>
                <w:sz w:val="24"/>
              </w:rPr>
              <w:t>标的名称</w:t>
            </w:r>
          </w:p>
        </w:tc>
        <w:tc>
          <w:tcPr>
            <w:tcW w:w="4135" w:type="dxa"/>
            <w:vAlign w:val="center"/>
          </w:tcPr>
          <w:p w14:paraId="38F67445">
            <w:pPr>
              <w:spacing w:line="360" w:lineRule="auto"/>
              <w:jc w:val="center"/>
              <w:rPr>
                <w:b/>
                <w:bCs/>
                <w:sz w:val="24"/>
              </w:rPr>
            </w:pPr>
            <w:r>
              <w:rPr>
                <w:rFonts w:hint="eastAsia"/>
                <w:b/>
                <w:bCs/>
                <w:sz w:val="24"/>
              </w:rPr>
              <w:t>服务内容</w:t>
            </w:r>
          </w:p>
        </w:tc>
        <w:tc>
          <w:tcPr>
            <w:tcW w:w="0" w:type="auto"/>
            <w:vAlign w:val="center"/>
          </w:tcPr>
          <w:p w14:paraId="760A8093">
            <w:pPr>
              <w:spacing w:line="360" w:lineRule="auto"/>
              <w:jc w:val="center"/>
              <w:rPr>
                <w:b/>
                <w:bCs/>
                <w:sz w:val="24"/>
              </w:rPr>
            </w:pPr>
            <w:r>
              <w:rPr>
                <w:rFonts w:hint="eastAsia"/>
                <w:b/>
                <w:bCs/>
                <w:sz w:val="24"/>
              </w:rPr>
              <w:t>最高限价</w:t>
            </w:r>
            <w:r>
              <w:rPr>
                <w:b/>
                <w:bCs/>
                <w:sz w:val="24"/>
              </w:rPr>
              <w:t>（万元）</w:t>
            </w:r>
          </w:p>
        </w:tc>
        <w:tc>
          <w:tcPr>
            <w:tcW w:w="1274" w:type="dxa"/>
            <w:vAlign w:val="center"/>
          </w:tcPr>
          <w:p w14:paraId="25B4A466">
            <w:pPr>
              <w:spacing w:line="360" w:lineRule="auto"/>
              <w:jc w:val="center"/>
              <w:rPr>
                <w:b/>
                <w:bCs/>
                <w:sz w:val="24"/>
              </w:rPr>
            </w:pPr>
            <w:r>
              <w:rPr>
                <w:b/>
                <w:bCs/>
                <w:sz w:val="24"/>
              </w:rPr>
              <w:t>数量</w:t>
            </w:r>
          </w:p>
        </w:tc>
      </w:tr>
      <w:tr w14:paraId="71A67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0" w:type="auto"/>
            <w:vMerge w:val="restart"/>
            <w:vAlign w:val="center"/>
          </w:tcPr>
          <w:p w14:paraId="34AF3C2D">
            <w:pPr>
              <w:spacing w:line="360" w:lineRule="auto"/>
              <w:jc w:val="center"/>
              <w:rPr>
                <w:b/>
                <w:bCs/>
                <w:sz w:val="24"/>
              </w:rPr>
            </w:pPr>
            <w:r>
              <w:rPr>
                <w:b/>
                <w:bCs/>
                <w:sz w:val="24"/>
              </w:rPr>
              <w:t>01</w:t>
            </w:r>
          </w:p>
        </w:tc>
        <w:tc>
          <w:tcPr>
            <w:tcW w:w="1760" w:type="dxa"/>
            <w:vMerge w:val="restart"/>
            <w:vAlign w:val="center"/>
          </w:tcPr>
          <w:p w14:paraId="6E649617">
            <w:pPr>
              <w:spacing w:line="360" w:lineRule="auto"/>
              <w:jc w:val="center"/>
              <w:rPr>
                <w:b/>
                <w:bCs/>
                <w:sz w:val="24"/>
              </w:rPr>
            </w:pPr>
            <w:r>
              <w:rPr>
                <w:rFonts w:hint="eastAsia"/>
                <w:b/>
                <w:bCs/>
                <w:sz w:val="24"/>
              </w:rPr>
              <w:t>海外知识产权制度宣讲辅助服务</w:t>
            </w:r>
          </w:p>
        </w:tc>
        <w:tc>
          <w:tcPr>
            <w:tcW w:w="4135" w:type="dxa"/>
            <w:shd w:val="clear" w:color="auto" w:fill="auto"/>
            <w:vAlign w:val="center"/>
          </w:tcPr>
          <w:p w14:paraId="4B675F33">
            <w:pPr>
              <w:numPr>
                <w:ilvl w:val="0"/>
                <w:numId w:val="20"/>
              </w:numPr>
              <w:spacing w:line="360" w:lineRule="auto"/>
              <w:contextualSpacing/>
              <w:rPr>
                <w:b/>
                <w:bCs/>
                <w:kern w:val="0"/>
                <w:sz w:val="24"/>
              </w:rPr>
            </w:pPr>
            <w:r>
              <w:rPr>
                <w:rFonts w:hint="eastAsia"/>
                <w:b/>
                <w:bCs/>
                <w:kern w:val="0"/>
                <w:sz w:val="24"/>
              </w:rPr>
              <w:t>海外知识产权制度宣讲及研讨；</w:t>
            </w:r>
          </w:p>
        </w:tc>
        <w:tc>
          <w:tcPr>
            <w:tcW w:w="1467" w:type="dxa"/>
            <w:vAlign w:val="center"/>
          </w:tcPr>
          <w:p w14:paraId="56EE7C3B">
            <w:pPr>
              <w:spacing w:line="360" w:lineRule="auto"/>
              <w:jc w:val="center"/>
              <w:rPr>
                <w:b/>
                <w:bCs/>
                <w:sz w:val="24"/>
              </w:rPr>
            </w:pPr>
            <w:r>
              <w:rPr>
                <w:b/>
                <w:bCs/>
                <w:sz w:val="24"/>
              </w:rPr>
              <w:t>10.8</w:t>
            </w:r>
          </w:p>
        </w:tc>
        <w:tc>
          <w:tcPr>
            <w:tcW w:w="1274" w:type="dxa"/>
            <w:vMerge w:val="restart"/>
            <w:vAlign w:val="center"/>
          </w:tcPr>
          <w:p w14:paraId="1C75551E">
            <w:pPr>
              <w:spacing w:line="360" w:lineRule="auto"/>
              <w:jc w:val="center"/>
              <w:rPr>
                <w:b/>
                <w:bCs/>
                <w:sz w:val="24"/>
              </w:rPr>
            </w:pPr>
            <w:r>
              <w:rPr>
                <w:rFonts w:hint="eastAsia"/>
                <w:b/>
                <w:bCs/>
                <w:sz w:val="24"/>
              </w:rPr>
              <w:t>一项</w:t>
            </w:r>
          </w:p>
        </w:tc>
      </w:tr>
      <w:tr w14:paraId="0DF59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0" w:type="auto"/>
            <w:vMerge w:val="continue"/>
            <w:vAlign w:val="center"/>
          </w:tcPr>
          <w:p w14:paraId="6CAE1704">
            <w:pPr>
              <w:tabs>
                <w:tab w:val="left" w:pos="312"/>
              </w:tabs>
              <w:spacing w:line="360" w:lineRule="auto"/>
              <w:contextualSpacing/>
              <w:rPr>
                <w:b/>
                <w:bCs/>
              </w:rPr>
            </w:pPr>
          </w:p>
        </w:tc>
        <w:tc>
          <w:tcPr>
            <w:tcW w:w="1760" w:type="dxa"/>
            <w:vMerge w:val="continue"/>
            <w:vAlign w:val="center"/>
          </w:tcPr>
          <w:p w14:paraId="7AC96FBA">
            <w:pPr>
              <w:tabs>
                <w:tab w:val="left" w:pos="312"/>
              </w:tabs>
              <w:spacing w:line="360" w:lineRule="auto"/>
              <w:contextualSpacing/>
              <w:rPr>
                <w:b/>
                <w:bCs/>
              </w:rPr>
            </w:pPr>
          </w:p>
        </w:tc>
        <w:tc>
          <w:tcPr>
            <w:tcW w:w="4135" w:type="dxa"/>
            <w:shd w:val="clear" w:color="auto" w:fill="auto"/>
            <w:vAlign w:val="center"/>
          </w:tcPr>
          <w:p w14:paraId="6B48DC18">
            <w:pPr>
              <w:numPr>
                <w:ilvl w:val="0"/>
                <w:numId w:val="20"/>
              </w:numPr>
              <w:spacing w:line="360" w:lineRule="auto"/>
              <w:contextualSpacing/>
              <w:rPr>
                <w:b/>
                <w:bCs/>
                <w:kern w:val="0"/>
                <w:sz w:val="24"/>
              </w:rPr>
            </w:pPr>
            <w:r>
              <w:rPr>
                <w:rFonts w:hint="eastAsia"/>
                <w:b/>
                <w:bCs/>
                <w:kern w:val="0"/>
                <w:sz w:val="24"/>
              </w:rPr>
              <w:t>高频热点问题分析辅助服务；</w:t>
            </w:r>
          </w:p>
        </w:tc>
        <w:tc>
          <w:tcPr>
            <w:tcW w:w="1467" w:type="dxa"/>
            <w:vAlign w:val="center"/>
          </w:tcPr>
          <w:p w14:paraId="17AE9006">
            <w:pPr>
              <w:tabs>
                <w:tab w:val="left" w:pos="312"/>
              </w:tabs>
              <w:spacing w:line="360" w:lineRule="auto"/>
              <w:contextualSpacing/>
              <w:jc w:val="center"/>
              <w:rPr>
                <w:b/>
                <w:bCs/>
                <w:kern w:val="0"/>
                <w:sz w:val="24"/>
              </w:rPr>
            </w:pPr>
            <w:r>
              <w:rPr>
                <w:rFonts w:hint="eastAsia"/>
                <w:b/>
                <w:bCs/>
                <w:kern w:val="0"/>
                <w:sz w:val="24"/>
              </w:rPr>
              <w:t>6.65</w:t>
            </w:r>
          </w:p>
        </w:tc>
        <w:tc>
          <w:tcPr>
            <w:tcW w:w="1274" w:type="dxa"/>
            <w:vMerge w:val="continue"/>
            <w:vAlign w:val="center"/>
          </w:tcPr>
          <w:p w14:paraId="393FB776">
            <w:pPr>
              <w:tabs>
                <w:tab w:val="left" w:pos="312"/>
              </w:tabs>
              <w:spacing w:line="360" w:lineRule="auto"/>
              <w:contextualSpacing/>
              <w:rPr>
                <w:b/>
                <w:bCs/>
                <w:kern w:val="0"/>
                <w:sz w:val="24"/>
              </w:rPr>
            </w:pPr>
          </w:p>
        </w:tc>
      </w:tr>
      <w:tr w14:paraId="4D8A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0" w:type="auto"/>
            <w:vMerge w:val="continue"/>
            <w:vAlign w:val="center"/>
          </w:tcPr>
          <w:p w14:paraId="04151830">
            <w:pPr>
              <w:tabs>
                <w:tab w:val="left" w:pos="312"/>
              </w:tabs>
              <w:spacing w:line="360" w:lineRule="auto"/>
              <w:contextualSpacing/>
              <w:rPr>
                <w:b/>
                <w:bCs/>
                <w:kern w:val="0"/>
                <w:sz w:val="24"/>
              </w:rPr>
            </w:pPr>
          </w:p>
        </w:tc>
        <w:tc>
          <w:tcPr>
            <w:tcW w:w="1760" w:type="dxa"/>
            <w:vMerge w:val="continue"/>
            <w:vAlign w:val="center"/>
          </w:tcPr>
          <w:p w14:paraId="53ECFBD2">
            <w:pPr>
              <w:tabs>
                <w:tab w:val="left" w:pos="312"/>
              </w:tabs>
              <w:spacing w:line="360" w:lineRule="auto"/>
              <w:contextualSpacing/>
              <w:rPr>
                <w:b/>
                <w:bCs/>
                <w:kern w:val="0"/>
                <w:sz w:val="24"/>
              </w:rPr>
            </w:pPr>
          </w:p>
        </w:tc>
        <w:tc>
          <w:tcPr>
            <w:tcW w:w="4135" w:type="dxa"/>
            <w:shd w:val="clear" w:color="auto" w:fill="auto"/>
            <w:vAlign w:val="center"/>
          </w:tcPr>
          <w:p w14:paraId="07292390">
            <w:pPr>
              <w:numPr>
                <w:ilvl w:val="0"/>
                <w:numId w:val="20"/>
              </w:numPr>
              <w:spacing w:line="360" w:lineRule="auto"/>
              <w:contextualSpacing/>
              <w:rPr>
                <w:b/>
                <w:bCs/>
                <w:kern w:val="0"/>
                <w:sz w:val="24"/>
              </w:rPr>
            </w:pPr>
            <w:r>
              <w:rPr>
                <w:rFonts w:hint="eastAsia"/>
                <w:b/>
                <w:bCs/>
                <w:kern w:val="0"/>
                <w:sz w:val="24"/>
              </w:rPr>
              <w:t>企业海外知识产权维权需求访谈辅助服务。</w:t>
            </w:r>
          </w:p>
        </w:tc>
        <w:tc>
          <w:tcPr>
            <w:tcW w:w="1467" w:type="dxa"/>
            <w:vAlign w:val="center"/>
          </w:tcPr>
          <w:p w14:paraId="3D2AE641">
            <w:pPr>
              <w:tabs>
                <w:tab w:val="left" w:pos="312"/>
              </w:tabs>
              <w:spacing w:line="360" w:lineRule="auto"/>
              <w:contextualSpacing/>
              <w:jc w:val="center"/>
              <w:rPr>
                <w:b/>
                <w:bCs/>
                <w:kern w:val="0"/>
                <w:sz w:val="24"/>
              </w:rPr>
            </w:pPr>
            <w:r>
              <w:rPr>
                <w:rFonts w:hint="eastAsia"/>
                <w:b/>
                <w:bCs/>
                <w:kern w:val="0"/>
                <w:sz w:val="24"/>
              </w:rPr>
              <w:t>5.2</w:t>
            </w:r>
          </w:p>
        </w:tc>
        <w:tc>
          <w:tcPr>
            <w:tcW w:w="1274" w:type="dxa"/>
            <w:vMerge w:val="continue"/>
            <w:vAlign w:val="center"/>
          </w:tcPr>
          <w:p w14:paraId="5BCE1004">
            <w:pPr>
              <w:tabs>
                <w:tab w:val="left" w:pos="312"/>
              </w:tabs>
              <w:spacing w:line="360" w:lineRule="auto"/>
              <w:contextualSpacing/>
              <w:rPr>
                <w:b/>
                <w:bCs/>
                <w:kern w:val="0"/>
                <w:sz w:val="24"/>
              </w:rPr>
            </w:pPr>
          </w:p>
        </w:tc>
      </w:tr>
    </w:tbl>
    <w:p w14:paraId="4D92C7FB">
      <w:pPr>
        <w:tabs>
          <w:tab w:val="left" w:pos="1800"/>
          <w:tab w:val="left" w:pos="5580"/>
        </w:tabs>
        <w:spacing w:line="360" w:lineRule="auto"/>
        <w:ind w:firstLine="482" w:firstLineChars="200"/>
        <w:jc w:val="left"/>
        <w:rPr>
          <w:b/>
          <w:bCs/>
          <w:color w:val="000000"/>
          <w:sz w:val="24"/>
        </w:rPr>
      </w:pPr>
    </w:p>
    <w:p w14:paraId="4505B3B6">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0F2C719D">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14:paraId="1403AF63">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58355CCD">
      <w:pPr>
        <w:tabs>
          <w:tab w:val="left" w:pos="360"/>
        </w:tabs>
        <w:snapToGrid w:val="0"/>
        <w:spacing w:line="360" w:lineRule="auto"/>
        <w:outlineLvl w:val="1"/>
        <w:rPr>
          <w:color w:val="000000"/>
          <w:sz w:val="24"/>
          <w:szCs w:val="20"/>
        </w:rPr>
      </w:pPr>
      <w:bookmarkStart w:id="892" w:name="_Toc150774765"/>
      <w:bookmarkStart w:id="893" w:name="_Toc264969252"/>
      <w:bookmarkStart w:id="894" w:name="_Toc226965752"/>
      <w:bookmarkStart w:id="895" w:name="_Toc305158830"/>
      <w:bookmarkStart w:id="896" w:name="_Toc142311062"/>
      <w:bookmarkStart w:id="897" w:name="_Toc265228400"/>
      <w:bookmarkStart w:id="898" w:name="_Toc305158904"/>
      <w:bookmarkStart w:id="899" w:name="_Toc226965835"/>
      <w:bookmarkStart w:id="900" w:name="_Toc195842927"/>
      <w:bookmarkStart w:id="901" w:name="_Toc150480798"/>
      <w:bookmarkStart w:id="902" w:name="_Toc226309806"/>
      <w:bookmarkStart w:id="903" w:name="_Toc226337258"/>
      <w:bookmarkStart w:id="904" w:name="_Toc127151562"/>
      <w:bookmarkStart w:id="905" w:name="_Toc265228399"/>
      <w:bookmarkStart w:id="906" w:name="_Toc226337257"/>
      <w:bookmarkStart w:id="907" w:name="_Toc127151561"/>
      <w:bookmarkStart w:id="908" w:name="_Toc264969251"/>
      <w:bookmarkStart w:id="909" w:name="_Toc305158829"/>
      <w:bookmarkStart w:id="910" w:name="_Toc195842926"/>
      <w:bookmarkStart w:id="911" w:name="_Toc150774764"/>
      <w:bookmarkStart w:id="912" w:name="_Toc226965834"/>
      <w:bookmarkStart w:id="913" w:name="_Toc305158903"/>
      <w:bookmarkStart w:id="914" w:name="_Toc150480797"/>
      <w:bookmarkStart w:id="915" w:name="_Toc226309805"/>
      <w:bookmarkStart w:id="916" w:name="_Toc142311061"/>
      <w:bookmarkStart w:id="917" w:name="_Toc226965751"/>
      <w:r>
        <w:rPr>
          <w:color w:val="000000"/>
          <w:sz w:val="24"/>
          <w:szCs w:val="20"/>
        </w:rPr>
        <w:br w:type="page"/>
      </w:r>
      <w:r>
        <w:rPr>
          <w:color w:val="000000"/>
          <w:sz w:val="24"/>
          <w:szCs w:val="20"/>
        </w:rPr>
        <w:t>5 合同条款偏离表</w:t>
      </w:r>
      <w:bookmarkEnd w:id="892"/>
      <w:bookmarkEnd w:id="893"/>
      <w:bookmarkEnd w:id="894"/>
      <w:bookmarkEnd w:id="895"/>
      <w:bookmarkEnd w:id="896"/>
      <w:bookmarkEnd w:id="897"/>
      <w:bookmarkEnd w:id="898"/>
      <w:bookmarkEnd w:id="899"/>
      <w:bookmarkEnd w:id="900"/>
      <w:bookmarkEnd w:id="901"/>
      <w:bookmarkEnd w:id="902"/>
      <w:bookmarkEnd w:id="903"/>
      <w:bookmarkEnd w:id="904"/>
      <w:r>
        <w:rPr>
          <w:color w:val="000000"/>
          <w:sz w:val="24"/>
          <w:szCs w:val="20"/>
        </w:rPr>
        <w:t>（实质性格式）</w:t>
      </w:r>
    </w:p>
    <w:p w14:paraId="03B4D08F">
      <w:pPr>
        <w:spacing w:line="360" w:lineRule="auto"/>
        <w:rPr>
          <w:color w:val="000000"/>
          <w:sz w:val="24"/>
          <w:szCs w:val="20"/>
        </w:rPr>
      </w:pPr>
    </w:p>
    <w:p w14:paraId="750F9C5A">
      <w:pPr>
        <w:tabs>
          <w:tab w:val="left" w:pos="2775"/>
          <w:tab w:val="center" w:pos="4153"/>
        </w:tabs>
        <w:autoSpaceDE w:val="0"/>
        <w:autoSpaceDN w:val="0"/>
        <w:adjustRightInd w:val="0"/>
        <w:spacing w:line="360" w:lineRule="auto"/>
        <w:jc w:val="center"/>
        <w:rPr>
          <w:b/>
          <w:color w:val="000000"/>
          <w:sz w:val="36"/>
          <w:szCs w:val="36"/>
        </w:rPr>
      </w:pPr>
      <w:r>
        <w:rPr>
          <w:b/>
          <w:color w:val="000000"/>
          <w:sz w:val="36"/>
          <w:szCs w:val="36"/>
        </w:rPr>
        <w:t>合同条款偏离表</w:t>
      </w:r>
    </w:p>
    <w:p w14:paraId="012117A6">
      <w:pPr>
        <w:spacing w:line="360" w:lineRule="auto"/>
        <w:rPr>
          <w:color w:val="000000"/>
          <w:sz w:val="24"/>
          <w:szCs w:val="20"/>
        </w:rPr>
      </w:pPr>
    </w:p>
    <w:p w14:paraId="799B3830">
      <w:pPr>
        <w:tabs>
          <w:tab w:val="left" w:pos="1800"/>
          <w:tab w:val="left" w:pos="5580"/>
        </w:tabs>
        <w:spacing w:line="360" w:lineRule="auto"/>
        <w:ind w:firstLine="360" w:firstLineChars="150"/>
        <w:jc w:val="left"/>
        <w:rPr>
          <w:color w:val="000000"/>
          <w:sz w:val="24"/>
        </w:rPr>
      </w:pPr>
      <w:r>
        <w:rPr>
          <w:color w:val="000000"/>
          <w:sz w:val="24"/>
        </w:rPr>
        <w:t>项目编号/包号：_____________________     项目名称：_____________</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1643"/>
        <w:gridCol w:w="1528"/>
        <w:gridCol w:w="1528"/>
        <w:gridCol w:w="1703"/>
        <w:gridCol w:w="1052"/>
      </w:tblGrid>
      <w:tr w14:paraId="1CFD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24410CEB">
            <w:pPr>
              <w:adjustRightInd w:val="0"/>
              <w:snapToGrid w:val="0"/>
              <w:spacing w:line="360" w:lineRule="auto"/>
              <w:jc w:val="center"/>
              <w:rPr>
                <w:color w:val="000000"/>
                <w:sz w:val="24"/>
              </w:rPr>
            </w:pPr>
            <w:bookmarkStart w:id="918" w:name="_Hlk144279231"/>
            <w:r>
              <w:rPr>
                <w:color w:val="000000"/>
                <w:sz w:val="24"/>
              </w:rPr>
              <w:t>序号</w:t>
            </w:r>
          </w:p>
        </w:tc>
        <w:tc>
          <w:tcPr>
            <w:tcW w:w="1646" w:type="dxa"/>
            <w:vAlign w:val="center"/>
          </w:tcPr>
          <w:p w14:paraId="4B67B333">
            <w:pPr>
              <w:adjustRightInd w:val="0"/>
              <w:snapToGrid w:val="0"/>
              <w:spacing w:line="360" w:lineRule="auto"/>
              <w:jc w:val="center"/>
              <w:rPr>
                <w:color w:val="000000"/>
                <w:sz w:val="24"/>
              </w:rPr>
            </w:pPr>
            <w:r>
              <w:rPr>
                <w:color w:val="000000"/>
                <w:sz w:val="24"/>
                <w:szCs w:val="21"/>
              </w:rPr>
              <w:t>招标文件</w:t>
            </w:r>
            <w:r>
              <w:rPr>
                <w:color w:val="000000"/>
                <w:sz w:val="24"/>
              </w:rPr>
              <w:t>条目号（页码）</w:t>
            </w:r>
          </w:p>
        </w:tc>
        <w:tc>
          <w:tcPr>
            <w:tcW w:w="1688" w:type="dxa"/>
            <w:vAlign w:val="center"/>
          </w:tcPr>
          <w:p w14:paraId="47E0DFB1">
            <w:pPr>
              <w:adjustRightInd w:val="0"/>
              <w:snapToGrid w:val="0"/>
              <w:spacing w:line="360" w:lineRule="auto"/>
              <w:jc w:val="center"/>
              <w:rPr>
                <w:color w:val="000000"/>
                <w:sz w:val="24"/>
              </w:rPr>
            </w:pPr>
            <w:r>
              <w:rPr>
                <w:color w:val="000000"/>
                <w:sz w:val="24"/>
                <w:szCs w:val="21"/>
              </w:rPr>
              <w:t>招标文件</w:t>
            </w:r>
            <w:r>
              <w:rPr>
                <w:color w:val="000000"/>
                <w:sz w:val="24"/>
              </w:rPr>
              <w:t>要求</w:t>
            </w:r>
          </w:p>
        </w:tc>
        <w:tc>
          <w:tcPr>
            <w:tcW w:w="1688" w:type="dxa"/>
            <w:vAlign w:val="center"/>
          </w:tcPr>
          <w:p w14:paraId="67B0D9A1">
            <w:pPr>
              <w:adjustRightInd w:val="0"/>
              <w:snapToGrid w:val="0"/>
              <w:spacing w:line="360" w:lineRule="auto"/>
              <w:jc w:val="center"/>
              <w:rPr>
                <w:color w:val="000000"/>
                <w:sz w:val="24"/>
              </w:rPr>
            </w:pPr>
            <w:r>
              <w:rPr>
                <w:color w:val="000000"/>
                <w:sz w:val="24"/>
              </w:rPr>
              <w:t>投标文件内容</w:t>
            </w:r>
          </w:p>
        </w:tc>
        <w:tc>
          <w:tcPr>
            <w:tcW w:w="1925" w:type="dxa"/>
            <w:vAlign w:val="center"/>
          </w:tcPr>
          <w:p w14:paraId="2426C9AA">
            <w:pPr>
              <w:adjustRightInd w:val="0"/>
              <w:snapToGrid w:val="0"/>
              <w:spacing w:line="360" w:lineRule="auto"/>
              <w:jc w:val="center"/>
              <w:rPr>
                <w:color w:val="000000"/>
                <w:sz w:val="24"/>
              </w:rPr>
            </w:pPr>
            <w:r>
              <w:rPr>
                <w:color w:val="000000"/>
                <w:sz w:val="24"/>
              </w:rPr>
              <w:t>偏离情况</w:t>
            </w:r>
          </w:p>
        </w:tc>
        <w:tc>
          <w:tcPr>
            <w:tcW w:w="1045" w:type="dxa"/>
            <w:vAlign w:val="center"/>
          </w:tcPr>
          <w:p w14:paraId="49F8F7CA">
            <w:pPr>
              <w:adjustRightInd w:val="0"/>
              <w:snapToGrid w:val="0"/>
              <w:spacing w:line="360" w:lineRule="auto"/>
              <w:jc w:val="center"/>
              <w:rPr>
                <w:color w:val="000000"/>
                <w:sz w:val="24"/>
              </w:rPr>
            </w:pPr>
            <w:r>
              <w:rPr>
                <w:color w:val="000000"/>
                <w:sz w:val="24"/>
              </w:rPr>
              <w:t>说明</w:t>
            </w:r>
          </w:p>
        </w:tc>
      </w:tr>
      <w:tr w14:paraId="3FBA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4DFB26AC">
            <w:pPr>
              <w:adjustRightInd w:val="0"/>
              <w:snapToGrid w:val="0"/>
              <w:spacing w:line="360" w:lineRule="auto"/>
              <w:jc w:val="left"/>
              <w:rPr>
                <w:bCs/>
                <w:color w:val="000000"/>
                <w:sz w:val="24"/>
              </w:rPr>
            </w:pPr>
            <w:r>
              <w:rPr>
                <w:b/>
                <w:color w:val="000000"/>
                <w:sz w:val="24"/>
              </w:rPr>
              <w:t>对本项目合同条款的偏离情况</w:t>
            </w:r>
            <w:r>
              <w:rPr>
                <w:bCs/>
                <w:color w:val="000000"/>
                <w:sz w:val="24"/>
              </w:rPr>
              <w:t>（应进行选择，未选择</w:t>
            </w:r>
            <w:r>
              <w:rPr>
                <w:b/>
                <w:color w:val="000000"/>
                <w:sz w:val="24"/>
              </w:rPr>
              <w:t>投标无效</w:t>
            </w:r>
            <w:r>
              <w:rPr>
                <w:bCs/>
                <w:color w:val="000000"/>
                <w:sz w:val="24"/>
              </w:rPr>
              <w:t>）：</w:t>
            </w:r>
          </w:p>
          <w:p w14:paraId="0591220A">
            <w:pPr>
              <w:adjustRightInd w:val="0"/>
              <w:snapToGrid w:val="0"/>
              <w:spacing w:line="360" w:lineRule="auto"/>
              <w:jc w:val="left"/>
              <w:rPr>
                <w:color w:val="000000"/>
                <w:sz w:val="24"/>
              </w:rPr>
            </w:pPr>
            <w:r>
              <w:rPr>
                <w:b/>
                <w:color w:val="000000"/>
                <w:sz w:val="24"/>
              </w:rPr>
              <w:t>□无偏离</w:t>
            </w:r>
            <w:r>
              <w:rPr>
                <w:color w:val="000000"/>
                <w:sz w:val="24"/>
              </w:rPr>
              <w:t>（</w:t>
            </w:r>
            <w:r>
              <w:rPr>
                <w:color w:val="000000"/>
                <w:sz w:val="24"/>
                <w:szCs w:val="21"/>
              </w:rPr>
              <w:t>如无偏离，仅选择无偏离即可；</w:t>
            </w:r>
            <w:r>
              <w:rPr>
                <w:bCs/>
                <w:color w:val="000000"/>
                <w:sz w:val="24"/>
              </w:rPr>
              <w:t>无偏离即为</w:t>
            </w:r>
            <w:r>
              <w:rPr>
                <w:sz w:val="24"/>
              </w:rPr>
              <w:t>对合同条款中的所有要求，均视作供应商已对之理解和响应。</w:t>
            </w:r>
            <w:r>
              <w:rPr>
                <w:color w:val="000000"/>
                <w:sz w:val="24"/>
              </w:rPr>
              <w:t>）</w:t>
            </w:r>
          </w:p>
          <w:p w14:paraId="5DBE378F">
            <w:pPr>
              <w:adjustRightInd w:val="0"/>
              <w:snapToGrid w:val="0"/>
              <w:spacing w:line="360" w:lineRule="auto"/>
              <w:jc w:val="left"/>
              <w:rPr>
                <w:color w:val="000000"/>
                <w:sz w:val="24"/>
              </w:rPr>
            </w:pPr>
            <w:r>
              <w:rPr>
                <w:b/>
                <w:color w:val="000000"/>
                <w:sz w:val="24"/>
              </w:rPr>
              <w:t>□有偏离</w:t>
            </w:r>
            <w:r>
              <w:rPr>
                <w:color w:val="000000"/>
                <w:sz w:val="24"/>
              </w:rPr>
              <w:t>（</w:t>
            </w:r>
            <w:r>
              <w:rPr>
                <w:color w:val="000000"/>
                <w:sz w:val="24"/>
                <w:szCs w:val="21"/>
              </w:rPr>
              <w:t>如有偏离，</w:t>
            </w:r>
            <w:r>
              <w:rPr>
                <w:color w:val="000000"/>
                <w:sz w:val="24"/>
              </w:rPr>
              <w:t>则应在本表中对负偏离项逐一列明，否则</w:t>
            </w:r>
            <w:r>
              <w:rPr>
                <w:b/>
                <w:bCs/>
                <w:color w:val="000000"/>
                <w:sz w:val="24"/>
              </w:rPr>
              <w:t>投标无效</w:t>
            </w:r>
            <w:r>
              <w:rPr>
                <w:color w:val="000000"/>
                <w:sz w:val="24"/>
              </w:rPr>
              <w:t>；</w:t>
            </w:r>
            <w:r>
              <w:rPr>
                <w:sz w:val="24"/>
              </w:rPr>
              <w:t>对合同条款中的所有要求，除本表列明的偏离外，均视作供应商已对之理解和响应。</w:t>
            </w:r>
            <w:r>
              <w:rPr>
                <w:color w:val="000000"/>
                <w:sz w:val="24"/>
              </w:rPr>
              <w:t>）</w:t>
            </w:r>
          </w:p>
        </w:tc>
      </w:tr>
      <w:tr w14:paraId="79C4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07E25339">
            <w:pPr>
              <w:adjustRightInd w:val="0"/>
              <w:snapToGrid w:val="0"/>
              <w:spacing w:line="360" w:lineRule="auto"/>
              <w:jc w:val="center"/>
              <w:rPr>
                <w:color w:val="000000"/>
                <w:sz w:val="24"/>
              </w:rPr>
            </w:pPr>
          </w:p>
        </w:tc>
        <w:tc>
          <w:tcPr>
            <w:tcW w:w="1646" w:type="dxa"/>
            <w:vAlign w:val="center"/>
          </w:tcPr>
          <w:p w14:paraId="4D683DEF">
            <w:pPr>
              <w:adjustRightInd w:val="0"/>
              <w:snapToGrid w:val="0"/>
              <w:spacing w:line="360" w:lineRule="auto"/>
              <w:jc w:val="center"/>
              <w:rPr>
                <w:color w:val="000000"/>
                <w:sz w:val="24"/>
              </w:rPr>
            </w:pPr>
          </w:p>
        </w:tc>
        <w:tc>
          <w:tcPr>
            <w:tcW w:w="1688" w:type="dxa"/>
            <w:vAlign w:val="center"/>
          </w:tcPr>
          <w:p w14:paraId="4B6E09D7">
            <w:pPr>
              <w:adjustRightInd w:val="0"/>
              <w:snapToGrid w:val="0"/>
              <w:spacing w:line="360" w:lineRule="auto"/>
              <w:jc w:val="center"/>
              <w:rPr>
                <w:color w:val="000000"/>
                <w:sz w:val="24"/>
              </w:rPr>
            </w:pPr>
          </w:p>
        </w:tc>
        <w:tc>
          <w:tcPr>
            <w:tcW w:w="1688" w:type="dxa"/>
            <w:vAlign w:val="center"/>
          </w:tcPr>
          <w:p w14:paraId="059CD902">
            <w:pPr>
              <w:adjustRightInd w:val="0"/>
              <w:snapToGrid w:val="0"/>
              <w:spacing w:line="360" w:lineRule="auto"/>
              <w:jc w:val="center"/>
              <w:rPr>
                <w:color w:val="000000"/>
                <w:sz w:val="24"/>
              </w:rPr>
            </w:pPr>
          </w:p>
        </w:tc>
        <w:tc>
          <w:tcPr>
            <w:tcW w:w="1925" w:type="dxa"/>
            <w:vAlign w:val="center"/>
          </w:tcPr>
          <w:p w14:paraId="0F23EFE6">
            <w:pPr>
              <w:adjustRightInd w:val="0"/>
              <w:snapToGrid w:val="0"/>
              <w:spacing w:line="360" w:lineRule="auto"/>
              <w:jc w:val="center"/>
              <w:rPr>
                <w:color w:val="000000"/>
                <w:sz w:val="24"/>
              </w:rPr>
            </w:pPr>
          </w:p>
        </w:tc>
        <w:tc>
          <w:tcPr>
            <w:tcW w:w="1045" w:type="dxa"/>
            <w:vAlign w:val="center"/>
          </w:tcPr>
          <w:p w14:paraId="5CB40755">
            <w:pPr>
              <w:adjustRightInd w:val="0"/>
              <w:snapToGrid w:val="0"/>
              <w:spacing w:line="360" w:lineRule="auto"/>
              <w:jc w:val="center"/>
              <w:rPr>
                <w:color w:val="000000"/>
                <w:sz w:val="24"/>
              </w:rPr>
            </w:pPr>
          </w:p>
        </w:tc>
      </w:tr>
      <w:tr w14:paraId="525D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1070" w:type="dxa"/>
            <w:vAlign w:val="center"/>
          </w:tcPr>
          <w:p w14:paraId="749FA19E">
            <w:pPr>
              <w:adjustRightInd w:val="0"/>
              <w:snapToGrid w:val="0"/>
              <w:spacing w:line="360" w:lineRule="auto"/>
              <w:jc w:val="center"/>
              <w:rPr>
                <w:color w:val="000000"/>
                <w:sz w:val="24"/>
              </w:rPr>
            </w:pPr>
          </w:p>
        </w:tc>
        <w:tc>
          <w:tcPr>
            <w:tcW w:w="1646" w:type="dxa"/>
            <w:vAlign w:val="center"/>
          </w:tcPr>
          <w:p w14:paraId="55747F7D">
            <w:pPr>
              <w:adjustRightInd w:val="0"/>
              <w:snapToGrid w:val="0"/>
              <w:spacing w:line="360" w:lineRule="auto"/>
              <w:jc w:val="center"/>
              <w:rPr>
                <w:color w:val="000000"/>
                <w:sz w:val="24"/>
              </w:rPr>
            </w:pPr>
          </w:p>
        </w:tc>
        <w:tc>
          <w:tcPr>
            <w:tcW w:w="1688" w:type="dxa"/>
            <w:vAlign w:val="center"/>
          </w:tcPr>
          <w:p w14:paraId="3CC29B55">
            <w:pPr>
              <w:adjustRightInd w:val="0"/>
              <w:snapToGrid w:val="0"/>
              <w:spacing w:line="360" w:lineRule="auto"/>
              <w:jc w:val="center"/>
              <w:rPr>
                <w:color w:val="000000"/>
                <w:sz w:val="24"/>
              </w:rPr>
            </w:pPr>
          </w:p>
        </w:tc>
        <w:tc>
          <w:tcPr>
            <w:tcW w:w="1688" w:type="dxa"/>
            <w:vAlign w:val="center"/>
          </w:tcPr>
          <w:p w14:paraId="7E87BE9E">
            <w:pPr>
              <w:adjustRightInd w:val="0"/>
              <w:snapToGrid w:val="0"/>
              <w:spacing w:line="360" w:lineRule="auto"/>
              <w:jc w:val="center"/>
              <w:rPr>
                <w:color w:val="000000"/>
                <w:sz w:val="24"/>
              </w:rPr>
            </w:pPr>
          </w:p>
        </w:tc>
        <w:tc>
          <w:tcPr>
            <w:tcW w:w="1925" w:type="dxa"/>
            <w:vAlign w:val="center"/>
          </w:tcPr>
          <w:p w14:paraId="2F09EB3F">
            <w:pPr>
              <w:adjustRightInd w:val="0"/>
              <w:snapToGrid w:val="0"/>
              <w:spacing w:line="360" w:lineRule="auto"/>
              <w:jc w:val="center"/>
              <w:rPr>
                <w:color w:val="000000"/>
                <w:sz w:val="24"/>
              </w:rPr>
            </w:pPr>
          </w:p>
        </w:tc>
        <w:tc>
          <w:tcPr>
            <w:tcW w:w="1045" w:type="dxa"/>
            <w:vAlign w:val="center"/>
          </w:tcPr>
          <w:p w14:paraId="3B1782B4">
            <w:pPr>
              <w:adjustRightInd w:val="0"/>
              <w:snapToGrid w:val="0"/>
              <w:spacing w:line="360" w:lineRule="auto"/>
              <w:jc w:val="center"/>
              <w:rPr>
                <w:color w:val="000000"/>
                <w:sz w:val="24"/>
              </w:rPr>
            </w:pPr>
          </w:p>
        </w:tc>
      </w:tr>
      <w:tr w14:paraId="7F04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56F6E7FF">
            <w:pPr>
              <w:adjustRightInd w:val="0"/>
              <w:snapToGrid w:val="0"/>
              <w:spacing w:line="360" w:lineRule="auto"/>
              <w:jc w:val="center"/>
              <w:rPr>
                <w:color w:val="000000"/>
                <w:sz w:val="24"/>
              </w:rPr>
            </w:pPr>
          </w:p>
        </w:tc>
        <w:tc>
          <w:tcPr>
            <w:tcW w:w="1646" w:type="dxa"/>
            <w:vAlign w:val="center"/>
          </w:tcPr>
          <w:p w14:paraId="3AEF5BF8">
            <w:pPr>
              <w:adjustRightInd w:val="0"/>
              <w:snapToGrid w:val="0"/>
              <w:spacing w:line="360" w:lineRule="auto"/>
              <w:jc w:val="center"/>
              <w:rPr>
                <w:color w:val="000000"/>
                <w:sz w:val="24"/>
              </w:rPr>
            </w:pPr>
          </w:p>
        </w:tc>
        <w:tc>
          <w:tcPr>
            <w:tcW w:w="1688" w:type="dxa"/>
            <w:vAlign w:val="center"/>
          </w:tcPr>
          <w:p w14:paraId="7597E989">
            <w:pPr>
              <w:adjustRightInd w:val="0"/>
              <w:snapToGrid w:val="0"/>
              <w:spacing w:line="360" w:lineRule="auto"/>
              <w:jc w:val="center"/>
              <w:rPr>
                <w:color w:val="000000"/>
                <w:sz w:val="24"/>
              </w:rPr>
            </w:pPr>
          </w:p>
        </w:tc>
        <w:tc>
          <w:tcPr>
            <w:tcW w:w="1688" w:type="dxa"/>
            <w:vAlign w:val="center"/>
          </w:tcPr>
          <w:p w14:paraId="7091DAAA">
            <w:pPr>
              <w:adjustRightInd w:val="0"/>
              <w:snapToGrid w:val="0"/>
              <w:spacing w:line="360" w:lineRule="auto"/>
              <w:jc w:val="center"/>
              <w:rPr>
                <w:color w:val="000000"/>
                <w:sz w:val="24"/>
              </w:rPr>
            </w:pPr>
          </w:p>
        </w:tc>
        <w:tc>
          <w:tcPr>
            <w:tcW w:w="1925" w:type="dxa"/>
            <w:vAlign w:val="center"/>
          </w:tcPr>
          <w:p w14:paraId="51F5B924">
            <w:pPr>
              <w:adjustRightInd w:val="0"/>
              <w:snapToGrid w:val="0"/>
              <w:spacing w:line="360" w:lineRule="auto"/>
              <w:jc w:val="center"/>
              <w:rPr>
                <w:color w:val="000000"/>
                <w:sz w:val="24"/>
              </w:rPr>
            </w:pPr>
          </w:p>
        </w:tc>
        <w:tc>
          <w:tcPr>
            <w:tcW w:w="1045" w:type="dxa"/>
            <w:vAlign w:val="center"/>
          </w:tcPr>
          <w:p w14:paraId="69F637C3">
            <w:pPr>
              <w:adjustRightInd w:val="0"/>
              <w:snapToGrid w:val="0"/>
              <w:spacing w:line="360" w:lineRule="auto"/>
              <w:jc w:val="center"/>
              <w:rPr>
                <w:color w:val="000000"/>
                <w:sz w:val="24"/>
              </w:rPr>
            </w:pPr>
          </w:p>
        </w:tc>
      </w:tr>
      <w:tr w14:paraId="67CBE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5D07B89D">
            <w:pPr>
              <w:adjustRightInd w:val="0"/>
              <w:snapToGrid w:val="0"/>
              <w:spacing w:line="360" w:lineRule="auto"/>
              <w:jc w:val="center"/>
              <w:rPr>
                <w:color w:val="000000"/>
                <w:sz w:val="24"/>
              </w:rPr>
            </w:pPr>
          </w:p>
        </w:tc>
        <w:tc>
          <w:tcPr>
            <w:tcW w:w="1646" w:type="dxa"/>
            <w:vAlign w:val="center"/>
          </w:tcPr>
          <w:p w14:paraId="569FBFFD">
            <w:pPr>
              <w:adjustRightInd w:val="0"/>
              <w:snapToGrid w:val="0"/>
              <w:spacing w:line="360" w:lineRule="auto"/>
              <w:jc w:val="center"/>
              <w:rPr>
                <w:color w:val="000000"/>
                <w:sz w:val="24"/>
              </w:rPr>
            </w:pPr>
          </w:p>
        </w:tc>
        <w:tc>
          <w:tcPr>
            <w:tcW w:w="1688" w:type="dxa"/>
            <w:vAlign w:val="center"/>
          </w:tcPr>
          <w:p w14:paraId="12103D7F">
            <w:pPr>
              <w:adjustRightInd w:val="0"/>
              <w:snapToGrid w:val="0"/>
              <w:spacing w:line="360" w:lineRule="auto"/>
              <w:jc w:val="center"/>
              <w:rPr>
                <w:color w:val="000000"/>
                <w:sz w:val="24"/>
              </w:rPr>
            </w:pPr>
          </w:p>
        </w:tc>
        <w:tc>
          <w:tcPr>
            <w:tcW w:w="1688" w:type="dxa"/>
            <w:vAlign w:val="center"/>
          </w:tcPr>
          <w:p w14:paraId="57F39206">
            <w:pPr>
              <w:adjustRightInd w:val="0"/>
              <w:snapToGrid w:val="0"/>
              <w:spacing w:line="360" w:lineRule="auto"/>
              <w:jc w:val="center"/>
              <w:rPr>
                <w:color w:val="000000"/>
                <w:sz w:val="24"/>
              </w:rPr>
            </w:pPr>
          </w:p>
        </w:tc>
        <w:tc>
          <w:tcPr>
            <w:tcW w:w="1925" w:type="dxa"/>
            <w:vAlign w:val="center"/>
          </w:tcPr>
          <w:p w14:paraId="66CFDE59">
            <w:pPr>
              <w:adjustRightInd w:val="0"/>
              <w:snapToGrid w:val="0"/>
              <w:spacing w:line="360" w:lineRule="auto"/>
              <w:jc w:val="center"/>
              <w:rPr>
                <w:color w:val="000000"/>
                <w:sz w:val="24"/>
              </w:rPr>
            </w:pPr>
          </w:p>
        </w:tc>
        <w:tc>
          <w:tcPr>
            <w:tcW w:w="1045" w:type="dxa"/>
            <w:vAlign w:val="center"/>
          </w:tcPr>
          <w:p w14:paraId="4F183AB9">
            <w:pPr>
              <w:adjustRightInd w:val="0"/>
              <w:snapToGrid w:val="0"/>
              <w:spacing w:line="360" w:lineRule="auto"/>
              <w:jc w:val="center"/>
              <w:rPr>
                <w:color w:val="000000"/>
                <w:sz w:val="24"/>
              </w:rPr>
            </w:pPr>
          </w:p>
        </w:tc>
      </w:tr>
      <w:bookmarkEnd w:id="918"/>
    </w:tbl>
    <w:p w14:paraId="6011A556">
      <w:pPr>
        <w:tabs>
          <w:tab w:val="left" w:pos="1800"/>
          <w:tab w:val="left" w:pos="5580"/>
        </w:tabs>
        <w:spacing w:line="360" w:lineRule="auto"/>
        <w:jc w:val="left"/>
        <w:rPr>
          <w:color w:val="000000"/>
          <w:sz w:val="24"/>
        </w:rPr>
      </w:pPr>
    </w:p>
    <w:p w14:paraId="2FDC9CED">
      <w:pPr>
        <w:tabs>
          <w:tab w:val="left" w:pos="1800"/>
          <w:tab w:val="left" w:pos="5580"/>
        </w:tabs>
        <w:spacing w:line="360" w:lineRule="auto"/>
        <w:jc w:val="left"/>
        <w:rPr>
          <w:color w:val="000000"/>
          <w:sz w:val="24"/>
        </w:rPr>
      </w:pPr>
      <w:r>
        <w:rPr>
          <w:color w:val="000000"/>
          <w:sz w:val="24"/>
        </w:rPr>
        <w:t>注：</w:t>
      </w:r>
      <w:r>
        <w:rPr>
          <w:sz w:val="24"/>
        </w:rPr>
        <w:t>“偏离情况”列应</w:t>
      </w:r>
      <w:r>
        <w:rPr>
          <w:color w:val="000000"/>
          <w:sz w:val="24"/>
        </w:rPr>
        <w:t>据实</w:t>
      </w:r>
      <w:r>
        <w:rPr>
          <w:sz w:val="24"/>
        </w:rPr>
        <w:t>填写“正偏离”或“负偏离”。</w:t>
      </w:r>
    </w:p>
    <w:p w14:paraId="782456BD">
      <w:pPr>
        <w:spacing w:line="360" w:lineRule="auto"/>
        <w:rPr>
          <w:color w:val="000000"/>
          <w:sz w:val="24"/>
          <w:szCs w:val="20"/>
        </w:rPr>
      </w:pPr>
    </w:p>
    <w:p w14:paraId="4D302C00">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7F0921CC">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14:paraId="7BFEB6AF">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347F8816">
      <w:pPr>
        <w:tabs>
          <w:tab w:val="left" w:pos="360"/>
        </w:tabs>
        <w:snapToGrid w:val="0"/>
        <w:spacing w:line="360" w:lineRule="auto"/>
        <w:outlineLvl w:val="1"/>
        <w:rPr>
          <w:color w:val="000000"/>
          <w:sz w:val="24"/>
          <w:szCs w:val="20"/>
        </w:rPr>
      </w:pPr>
      <w:r>
        <w:rPr>
          <w:color w:val="000000"/>
          <w:sz w:val="24"/>
          <w:szCs w:val="20"/>
        </w:rPr>
        <w:br w:type="page"/>
      </w:r>
      <w:bookmarkEnd w:id="905"/>
      <w:bookmarkEnd w:id="906"/>
      <w:bookmarkEnd w:id="907"/>
      <w:bookmarkEnd w:id="908"/>
      <w:bookmarkEnd w:id="909"/>
      <w:bookmarkEnd w:id="910"/>
      <w:bookmarkEnd w:id="911"/>
      <w:bookmarkEnd w:id="912"/>
      <w:bookmarkEnd w:id="913"/>
      <w:bookmarkEnd w:id="914"/>
      <w:bookmarkEnd w:id="915"/>
      <w:bookmarkEnd w:id="916"/>
      <w:bookmarkEnd w:id="917"/>
      <w:r>
        <w:rPr>
          <w:color w:val="000000"/>
          <w:sz w:val="24"/>
          <w:szCs w:val="20"/>
        </w:rPr>
        <w:t>6 采购需求偏离表（实质性格式）</w:t>
      </w:r>
    </w:p>
    <w:p w14:paraId="52CFC757">
      <w:pPr>
        <w:autoSpaceDE w:val="0"/>
        <w:autoSpaceDN w:val="0"/>
        <w:adjustRightInd w:val="0"/>
        <w:spacing w:line="360" w:lineRule="auto"/>
        <w:jc w:val="center"/>
        <w:rPr>
          <w:b/>
          <w:color w:val="000000"/>
          <w:sz w:val="36"/>
          <w:szCs w:val="36"/>
        </w:rPr>
      </w:pPr>
      <w:r>
        <w:rPr>
          <w:b/>
          <w:color w:val="000000"/>
          <w:sz w:val="36"/>
          <w:szCs w:val="36"/>
        </w:rPr>
        <w:t>采购需求偏离表</w:t>
      </w:r>
    </w:p>
    <w:p w14:paraId="672CA9F1">
      <w:pPr>
        <w:tabs>
          <w:tab w:val="left" w:pos="1800"/>
          <w:tab w:val="left" w:pos="5580"/>
        </w:tabs>
        <w:spacing w:line="360" w:lineRule="auto"/>
        <w:ind w:firstLine="360" w:firstLineChars="150"/>
        <w:jc w:val="left"/>
        <w:rPr>
          <w:color w:val="000000"/>
          <w:sz w:val="24"/>
          <w:u w:val="single"/>
        </w:rPr>
      </w:pPr>
      <w:r>
        <w:rPr>
          <w:color w:val="000000"/>
          <w:sz w:val="24"/>
        </w:rPr>
        <w:t>项目编号/包号：_____________________     项目名称：____________</w:t>
      </w:r>
    </w:p>
    <w:tbl>
      <w:tblPr>
        <w:tblStyle w:val="45"/>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3E5F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1F47C855">
            <w:pPr>
              <w:adjustRightInd w:val="0"/>
              <w:snapToGrid w:val="0"/>
              <w:spacing w:line="360" w:lineRule="auto"/>
              <w:jc w:val="center"/>
              <w:rPr>
                <w:color w:val="000000"/>
                <w:sz w:val="24"/>
              </w:rPr>
            </w:pPr>
            <w:r>
              <w:rPr>
                <w:color w:val="000000"/>
                <w:sz w:val="24"/>
              </w:rPr>
              <w:t>序号</w:t>
            </w:r>
          </w:p>
        </w:tc>
        <w:tc>
          <w:tcPr>
            <w:tcW w:w="1482" w:type="dxa"/>
            <w:vAlign w:val="center"/>
          </w:tcPr>
          <w:p w14:paraId="061876FE">
            <w:pPr>
              <w:adjustRightInd w:val="0"/>
              <w:snapToGrid w:val="0"/>
              <w:spacing w:line="360" w:lineRule="auto"/>
              <w:jc w:val="center"/>
              <w:rPr>
                <w:color w:val="000000"/>
                <w:sz w:val="24"/>
              </w:rPr>
            </w:pPr>
            <w:r>
              <w:rPr>
                <w:color w:val="000000"/>
                <w:sz w:val="24"/>
              </w:rPr>
              <w:t>招标文件条目号(页码)</w:t>
            </w:r>
          </w:p>
        </w:tc>
        <w:tc>
          <w:tcPr>
            <w:tcW w:w="2384" w:type="dxa"/>
            <w:vAlign w:val="center"/>
          </w:tcPr>
          <w:p w14:paraId="719A924B">
            <w:pPr>
              <w:adjustRightInd w:val="0"/>
              <w:snapToGrid w:val="0"/>
              <w:spacing w:line="360" w:lineRule="auto"/>
              <w:jc w:val="center"/>
              <w:rPr>
                <w:color w:val="000000"/>
                <w:sz w:val="24"/>
              </w:rPr>
            </w:pPr>
            <w:r>
              <w:rPr>
                <w:color w:val="000000"/>
                <w:sz w:val="24"/>
              </w:rPr>
              <w:t>招标文件要求</w:t>
            </w:r>
          </w:p>
        </w:tc>
        <w:tc>
          <w:tcPr>
            <w:tcW w:w="2126" w:type="dxa"/>
            <w:vAlign w:val="center"/>
          </w:tcPr>
          <w:p w14:paraId="68BC2CFC">
            <w:pPr>
              <w:adjustRightInd w:val="0"/>
              <w:snapToGrid w:val="0"/>
              <w:spacing w:line="360" w:lineRule="auto"/>
              <w:jc w:val="center"/>
              <w:rPr>
                <w:color w:val="000000"/>
                <w:sz w:val="24"/>
              </w:rPr>
            </w:pPr>
            <w:r>
              <w:rPr>
                <w:color w:val="000000"/>
                <w:sz w:val="24"/>
              </w:rPr>
              <w:t>投标响应内容</w:t>
            </w:r>
          </w:p>
        </w:tc>
        <w:tc>
          <w:tcPr>
            <w:tcW w:w="1875" w:type="dxa"/>
            <w:vAlign w:val="center"/>
          </w:tcPr>
          <w:p w14:paraId="20915CE8">
            <w:pPr>
              <w:adjustRightInd w:val="0"/>
              <w:snapToGrid w:val="0"/>
              <w:spacing w:line="360" w:lineRule="auto"/>
              <w:jc w:val="center"/>
              <w:rPr>
                <w:color w:val="000000"/>
                <w:sz w:val="24"/>
              </w:rPr>
            </w:pPr>
            <w:r>
              <w:rPr>
                <w:color w:val="000000"/>
                <w:sz w:val="24"/>
              </w:rPr>
              <w:t>偏离情况</w:t>
            </w:r>
          </w:p>
        </w:tc>
        <w:tc>
          <w:tcPr>
            <w:tcW w:w="1009" w:type="dxa"/>
            <w:vAlign w:val="center"/>
          </w:tcPr>
          <w:p w14:paraId="4E69C56B">
            <w:pPr>
              <w:adjustRightInd w:val="0"/>
              <w:snapToGrid w:val="0"/>
              <w:spacing w:line="360" w:lineRule="auto"/>
              <w:jc w:val="center"/>
              <w:rPr>
                <w:color w:val="000000"/>
                <w:sz w:val="24"/>
              </w:rPr>
            </w:pPr>
            <w:r>
              <w:rPr>
                <w:color w:val="000000"/>
                <w:sz w:val="24"/>
              </w:rPr>
              <w:t>说明</w:t>
            </w:r>
          </w:p>
        </w:tc>
      </w:tr>
      <w:tr w14:paraId="3BA8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AD3A880">
            <w:pPr>
              <w:adjustRightInd w:val="0"/>
              <w:snapToGrid w:val="0"/>
              <w:spacing w:line="360" w:lineRule="auto"/>
              <w:jc w:val="center"/>
              <w:rPr>
                <w:color w:val="000000"/>
                <w:sz w:val="24"/>
              </w:rPr>
            </w:pPr>
          </w:p>
        </w:tc>
        <w:tc>
          <w:tcPr>
            <w:tcW w:w="1482" w:type="dxa"/>
            <w:vAlign w:val="center"/>
          </w:tcPr>
          <w:p w14:paraId="79C906DC">
            <w:pPr>
              <w:adjustRightInd w:val="0"/>
              <w:snapToGrid w:val="0"/>
              <w:spacing w:line="360" w:lineRule="auto"/>
              <w:jc w:val="center"/>
              <w:rPr>
                <w:color w:val="000000"/>
                <w:sz w:val="24"/>
              </w:rPr>
            </w:pPr>
          </w:p>
        </w:tc>
        <w:tc>
          <w:tcPr>
            <w:tcW w:w="2384" w:type="dxa"/>
            <w:vAlign w:val="center"/>
          </w:tcPr>
          <w:p w14:paraId="5E8815D0">
            <w:pPr>
              <w:adjustRightInd w:val="0"/>
              <w:snapToGrid w:val="0"/>
              <w:spacing w:line="360" w:lineRule="auto"/>
              <w:jc w:val="center"/>
              <w:rPr>
                <w:color w:val="000000"/>
                <w:sz w:val="24"/>
              </w:rPr>
            </w:pPr>
          </w:p>
        </w:tc>
        <w:tc>
          <w:tcPr>
            <w:tcW w:w="2126" w:type="dxa"/>
            <w:vAlign w:val="center"/>
          </w:tcPr>
          <w:p w14:paraId="7F3FABF2">
            <w:pPr>
              <w:adjustRightInd w:val="0"/>
              <w:snapToGrid w:val="0"/>
              <w:spacing w:line="360" w:lineRule="auto"/>
              <w:jc w:val="center"/>
              <w:rPr>
                <w:color w:val="000000"/>
                <w:sz w:val="24"/>
              </w:rPr>
            </w:pPr>
          </w:p>
        </w:tc>
        <w:tc>
          <w:tcPr>
            <w:tcW w:w="1875" w:type="dxa"/>
            <w:vAlign w:val="center"/>
          </w:tcPr>
          <w:p w14:paraId="10502808">
            <w:pPr>
              <w:adjustRightInd w:val="0"/>
              <w:snapToGrid w:val="0"/>
              <w:spacing w:line="360" w:lineRule="auto"/>
              <w:jc w:val="center"/>
              <w:rPr>
                <w:color w:val="000000"/>
                <w:sz w:val="24"/>
              </w:rPr>
            </w:pPr>
          </w:p>
        </w:tc>
        <w:tc>
          <w:tcPr>
            <w:tcW w:w="1009" w:type="dxa"/>
            <w:vAlign w:val="center"/>
          </w:tcPr>
          <w:p w14:paraId="26A4C7AF">
            <w:pPr>
              <w:adjustRightInd w:val="0"/>
              <w:snapToGrid w:val="0"/>
              <w:spacing w:line="360" w:lineRule="auto"/>
              <w:jc w:val="center"/>
              <w:rPr>
                <w:color w:val="000000"/>
                <w:sz w:val="24"/>
              </w:rPr>
            </w:pPr>
          </w:p>
        </w:tc>
      </w:tr>
      <w:tr w14:paraId="496D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4583EE7">
            <w:pPr>
              <w:adjustRightInd w:val="0"/>
              <w:snapToGrid w:val="0"/>
              <w:spacing w:line="360" w:lineRule="auto"/>
              <w:jc w:val="center"/>
              <w:rPr>
                <w:color w:val="000000"/>
                <w:sz w:val="24"/>
              </w:rPr>
            </w:pPr>
          </w:p>
        </w:tc>
        <w:tc>
          <w:tcPr>
            <w:tcW w:w="1482" w:type="dxa"/>
            <w:vAlign w:val="center"/>
          </w:tcPr>
          <w:p w14:paraId="54254187">
            <w:pPr>
              <w:adjustRightInd w:val="0"/>
              <w:snapToGrid w:val="0"/>
              <w:spacing w:line="360" w:lineRule="auto"/>
              <w:jc w:val="center"/>
              <w:rPr>
                <w:color w:val="000000"/>
                <w:sz w:val="24"/>
              </w:rPr>
            </w:pPr>
          </w:p>
        </w:tc>
        <w:tc>
          <w:tcPr>
            <w:tcW w:w="2384" w:type="dxa"/>
            <w:vAlign w:val="center"/>
          </w:tcPr>
          <w:p w14:paraId="0EA2A8ED">
            <w:pPr>
              <w:adjustRightInd w:val="0"/>
              <w:snapToGrid w:val="0"/>
              <w:spacing w:line="360" w:lineRule="auto"/>
              <w:jc w:val="center"/>
              <w:rPr>
                <w:color w:val="000000"/>
                <w:sz w:val="24"/>
              </w:rPr>
            </w:pPr>
          </w:p>
        </w:tc>
        <w:tc>
          <w:tcPr>
            <w:tcW w:w="2126" w:type="dxa"/>
            <w:vAlign w:val="center"/>
          </w:tcPr>
          <w:p w14:paraId="698479A4">
            <w:pPr>
              <w:adjustRightInd w:val="0"/>
              <w:snapToGrid w:val="0"/>
              <w:spacing w:line="360" w:lineRule="auto"/>
              <w:jc w:val="center"/>
              <w:rPr>
                <w:color w:val="000000"/>
                <w:sz w:val="24"/>
              </w:rPr>
            </w:pPr>
          </w:p>
        </w:tc>
        <w:tc>
          <w:tcPr>
            <w:tcW w:w="1875" w:type="dxa"/>
            <w:vAlign w:val="center"/>
          </w:tcPr>
          <w:p w14:paraId="3D0242EB">
            <w:pPr>
              <w:adjustRightInd w:val="0"/>
              <w:snapToGrid w:val="0"/>
              <w:spacing w:line="360" w:lineRule="auto"/>
              <w:jc w:val="center"/>
              <w:rPr>
                <w:color w:val="000000"/>
                <w:sz w:val="24"/>
              </w:rPr>
            </w:pPr>
          </w:p>
        </w:tc>
        <w:tc>
          <w:tcPr>
            <w:tcW w:w="1009" w:type="dxa"/>
            <w:vAlign w:val="center"/>
          </w:tcPr>
          <w:p w14:paraId="563A2FD9">
            <w:pPr>
              <w:adjustRightInd w:val="0"/>
              <w:snapToGrid w:val="0"/>
              <w:spacing w:line="360" w:lineRule="auto"/>
              <w:jc w:val="center"/>
              <w:rPr>
                <w:color w:val="000000"/>
                <w:sz w:val="24"/>
              </w:rPr>
            </w:pPr>
          </w:p>
        </w:tc>
      </w:tr>
      <w:tr w14:paraId="694AF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FA75034">
            <w:pPr>
              <w:adjustRightInd w:val="0"/>
              <w:snapToGrid w:val="0"/>
              <w:spacing w:line="360" w:lineRule="auto"/>
              <w:jc w:val="center"/>
              <w:rPr>
                <w:color w:val="000000"/>
                <w:sz w:val="24"/>
              </w:rPr>
            </w:pPr>
          </w:p>
        </w:tc>
        <w:tc>
          <w:tcPr>
            <w:tcW w:w="1482" w:type="dxa"/>
            <w:vAlign w:val="center"/>
          </w:tcPr>
          <w:p w14:paraId="22A4F80E">
            <w:pPr>
              <w:adjustRightInd w:val="0"/>
              <w:snapToGrid w:val="0"/>
              <w:spacing w:line="360" w:lineRule="auto"/>
              <w:jc w:val="center"/>
              <w:rPr>
                <w:color w:val="000000"/>
                <w:sz w:val="24"/>
              </w:rPr>
            </w:pPr>
          </w:p>
        </w:tc>
        <w:tc>
          <w:tcPr>
            <w:tcW w:w="2384" w:type="dxa"/>
            <w:vAlign w:val="center"/>
          </w:tcPr>
          <w:p w14:paraId="7E04D235">
            <w:pPr>
              <w:adjustRightInd w:val="0"/>
              <w:snapToGrid w:val="0"/>
              <w:spacing w:line="360" w:lineRule="auto"/>
              <w:jc w:val="center"/>
              <w:rPr>
                <w:color w:val="000000"/>
                <w:sz w:val="24"/>
              </w:rPr>
            </w:pPr>
          </w:p>
        </w:tc>
        <w:tc>
          <w:tcPr>
            <w:tcW w:w="2126" w:type="dxa"/>
            <w:vAlign w:val="center"/>
          </w:tcPr>
          <w:p w14:paraId="17B8784A">
            <w:pPr>
              <w:adjustRightInd w:val="0"/>
              <w:snapToGrid w:val="0"/>
              <w:spacing w:line="360" w:lineRule="auto"/>
              <w:jc w:val="center"/>
              <w:rPr>
                <w:color w:val="000000"/>
                <w:sz w:val="24"/>
              </w:rPr>
            </w:pPr>
          </w:p>
        </w:tc>
        <w:tc>
          <w:tcPr>
            <w:tcW w:w="1875" w:type="dxa"/>
            <w:vAlign w:val="center"/>
          </w:tcPr>
          <w:p w14:paraId="13681CFF">
            <w:pPr>
              <w:adjustRightInd w:val="0"/>
              <w:snapToGrid w:val="0"/>
              <w:spacing w:line="360" w:lineRule="auto"/>
              <w:jc w:val="center"/>
              <w:rPr>
                <w:color w:val="000000"/>
                <w:sz w:val="24"/>
              </w:rPr>
            </w:pPr>
          </w:p>
        </w:tc>
        <w:tc>
          <w:tcPr>
            <w:tcW w:w="1009" w:type="dxa"/>
            <w:vAlign w:val="center"/>
          </w:tcPr>
          <w:p w14:paraId="6D1844FC">
            <w:pPr>
              <w:adjustRightInd w:val="0"/>
              <w:snapToGrid w:val="0"/>
              <w:spacing w:line="360" w:lineRule="auto"/>
              <w:jc w:val="center"/>
              <w:rPr>
                <w:color w:val="000000"/>
                <w:sz w:val="24"/>
              </w:rPr>
            </w:pPr>
          </w:p>
        </w:tc>
      </w:tr>
      <w:tr w14:paraId="0DAC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A58F7F0">
            <w:pPr>
              <w:adjustRightInd w:val="0"/>
              <w:snapToGrid w:val="0"/>
              <w:spacing w:line="360" w:lineRule="auto"/>
              <w:jc w:val="center"/>
              <w:rPr>
                <w:color w:val="000000"/>
                <w:sz w:val="24"/>
              </w:rPr>
            </w:pPr>
          </w:p>
        </w:tc>
        <w:tc>
          <w:tcPr>
            <w:tcW w:w="1482" w:type="dxa"/>
            <w:vAlign w:val="center"/>
          </w:tcPr>
          <w:p w14:paraId="2D98C534">
            <w:pPr>
              <w:adjustRightInd w:val="0"/>
              <w:snapToGrid w:val="0"/>
              <w:spacing w:line="360" w:lineRule="auto"/>
              <w:jc w:val="center"/>
              <w:rPr>
                <w:color w:val="000000"/>
                <w:sz w:val="24"/>
              </w:rPr>
            </w:pPr>
          </w:p>
        </w:tc>
        <w:tc>
          <w:tcPr>
            <w:tcW w:w="2384" w:type="dxa"/>
            <w:vAlign w:val="center"/>
          </w:tcPr>
          <w:p w14:paraId="37B6A4EE">
            <w:pPr>
              <w:adjustRightInd w:val="0"/>
              <w:snapToGrid w:val="0"/>
              <w:spacing w:line="360" w:lineRule="auto"/>
              <w:jc w:val="center"/>
              <w:rPr>
                <w:color w:val="000000"/>
                <w:sz w:val="24"/>
              </w:rPr>
            </w:pPr>
          </w:p>
        </w:tc>
        <w:tc>
          <w:tcPr>
            <w:tcW w:w="2126" w:type="dxa"/>
            <w:vAlign w:val="center"/>
          </w:tcPr>
          <w:p w14:paraId="24910DFD">
            <w:pPr>
              <w:adjustRightInd w:val="0"/>
              <w:snapToGrid w:val="0"/>
              <w:spacing w:line="360" w:lineRule="auto"/>
              <w:jc w:val="center"/>
              <w:rPr>
                <w:color w:val="000000"/>
                <w:sz w:val="24"/>
              </w:rPr>
            </w:pPr>
          </w:p>
        </w:tc>
        <w:tc>
          <w:tcPr>
            <w:tcW w:w="1875" w:type="dxa"/>
            <w:vAlign w:val="center"/>
          </w:tcPr>
          <w:p w14:paraId="0B6FC20D">
            <w:pPr>
              <w:adjustRightInd w:val="0"/>
              <w:snapToGrid w:val="0"/>
              <w:spacing w:line="360" w:lineRule="auto"/>
              <w:jc w:val="center"/>
              <w:rPr>
                <w:color w:val="000000"/>
                <w:sz w:val="24"/>
              </w:rPr>
            </w:pPr>
          </w:p>
        </w:tc>
        <w:tc>
          <w:tcPr>
            <w:tcW w:w="1009" w:type="dxa"/>
            <w:vAlign w:val="center"/>
          </w:tcPr>
          <w:p w14:paraId="559D3EB2">
            <w:pPr>
              <w:adjustRightInd w:val="0"/>
              <w:snapToGrid w:val="0"/>
              <w:spacing w:line="360" w:lineRule="auto"/>
              <w:jc w:val="center"/>
              <w:rPr>
                <w:color w:val="000000"/>
                <w:sz w:val="24"/>
              </w:rPr>
            </w:pPr>
          </w:p>
        </w:tc>
      </w:tr>
      <w:tr w14:paraId="2BA3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4AB3660">
            <w:pPr>
              <w:adjustRightInd w:val="0"/>
              <w:snapToGrid w:val="0"/>
              <w:spacing w:line="360" w:lineRule="auto"/>
              <w:jc w:val="center"/>
              <w:rPr>
                <w:color w:val="000000"/>
                <w:sz w:val="24"/>
              </w:rPr>
            </w:pPr>
          </w:p>
        </w:tc>
        <w:tc>
          <w:tcPr>
            <w:tcW w:w="1482" w:type="dxa"/>
            <w:vAlign w:val="center"/>
          </w:tcPr>
          <w:p w14:paraId="6650245C">
            <w:pPr>
              <w:adjustRightInd w:val="0"/>
              <w:snapToGrid w:val="0"/>
              <w:spacing w:line="360" w:lineRule="auto"/>
              <w:jc w:val="center"/>
              <w:rPr>
                <w:color w:val="000000"/>
                <w:sz w:val="24"/>
              </w:rPr>
            </w:pPr>
          </w:p>
        </w:tc>
        <w:tc>
          <w:tcPr>
            <w:tcW w:w="2384" w:type="dxa"/>
            <w:vAlign w:val="center"/>
          </w:tcPr>
          <w:p w14:paraId="75CE9D05">
            <w:pPr>
              <w:adjustRightInd w:val="0"/>
              <w:snapToGrid w:val="0"/>
              <w:spacing w:line="360" w:lineRule="auto"/>
              <w:jc w:val="center"/>
              <w:rPr>
                <w:color w:val="000000"/>
                <w:sz w:val="24"/>
              </w:rPr>
            </w:pPr>
          </w:p>
        </w:tc>
        <w:tc>
          <w:tcPr>
            <w:tcW w:w="2126" w:type="dxa"/>
            <w:vAlign w:val="center"/>
          </w:tcPr>
          <w:p w14:paraId="6E3823EB">
            <w:pPr>
              <w:adjustRightInd w:val="0"/>
              <w:snapToGrid w:val="0"/>
              <w:spacing w:line="360" w:lineRule="auto"/>
              <w:jc w:val="center"/>
              <w:rPr>
                <w:color w:val="000000"/>
                <w:sz w:val="24"/>
              </w:rPr>
            </w:pPr>
          </w:p>
        </w:tc>
        <w:tc>
          <w:tcPr>
            <w:tcW w:w="1875" w:type="dxa"/>
            <w:vAlign w:val="center"/>
          </w:tcPr>
          <w:p w14:paraId="5C997513">
            <w:pPr>
              <w:adjustRightInd w:val="0"/>
              <w:snapToGrid w:val="0"/>
              <w:spacing w:line="360" w:lineRule="auto"/>
              <w:jc w:val="center"/>
              <w:rPr>
                <w:color w:val="000000"/>
                <w:sz w:val="24"/>
              </w:rPr>
            </w:pPr>
          </w:p>
        </w:tc>
        <w:tc>
          <w:tcPr>
            <w:tcW w:w="1009" w:type="dxa"/>
            <w:vAlign w:val="center"/>
          </w:tcPr>
          <w:p w14:paraId="4C8F778E">
            <w:pPr>
              <w:adjustRightInd w:val="0"/>
              <w:snapToGrid w:val="0"/>
              <w:spacing w:line="360" w:lineRule="auto"/>
              <w:jc w:val="center"/>
              <w:rPr>
                <w:color w:val="000000"/>
                <w:sz w:val="24"/>
              </w:rPr>
            </w:pPr>
          </w:p>
        </w:tc>
      </w:tr>
      <w:tr w14:paraId="1AFB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D9F669E">
            <w:pPr>
              <w:adjustRightInd w:val="0"/>
              <w:snapToGrid w:val="0"/>
              <w:spacing w:line="360" w:lineRule="auto"/>
              <w:jc w:val="center"/>
              <w:rPr>
                <w:color w:val="000000"/>
                <w:sz w:val="24"/>
              </w:rPr>
            </w:pPr>
          </w:p>
        </w:tc>
        <w:tc>
          <w:tcPr>
            <w:tcW w:w="1482" w:type="dxa"/>
            <w:vAlign w:val="center"/>
          </w:tcPr>
          <w:p w14:paraId="64951732">
            <w:pPr>
              <w:adjustRightInd w:val="0"/>
              <w:snapToGrid w:val="0"/>
              <w:spacing w:line="360" w:lineRule="auto"/>
              <w:jc w:val="center"/>
              <w:rPr>
                <w:color w:val="000000"/>
                <w:sz w:val="24"/>
              </w:rPr>
            </w:pPr>
          </w:p>
        </w:tc>
        <w:tc>
          <w:tcPr>
            <w:tcW w:w="2384" w:type="dxa"/>
            <w:vAlign w:val="center"/>
          </w:tcPr>
          <w:p w14:paraId="40A01EF2">
            <w:pPr>
              <w:adjustRightInd w:val="0"/>
              <w:snapToGrid w:val="0"/>
              <w:spacing w:line="360" w:lineRule="auto"/>
              <w:jc w:val="center"/>
              <w:rPr>
                <w:color w:val="000000"/>
                <w:sz w:val="24"/>
              </w:rPr>
            </w:pPr>
          </w:p>
        </w:tc>
        <w:tc>
          <w:tcPr>
            <w:tcW w:w="2126" w:type="dxa"/>
            <w:vAlign w:val="center"/>
          </w:tcPr>
          <w:p w14:paraId="2DE6964B">
            <w:pPr>
              <w:adjustRightInd w:val="0"/>
              <w:snapToGrid w:val="0"/>
              <w:spacing w:line="360" w:lineRule="auto"/>
              <w:jc w:val="center"/>
              <w:rPr>
                <w:color w:val="000000"/>
                <w:sz w:val="24"/>
              </w:rPr>
            </w:pPr>
          </w:p>
        </w:tc>
        <w:tc>
          <w:tcPr>
            <w:tcW w:w="1875" w:type="dxa"/>
            <w:vAlign w:val="center"/>
          </w:tcPr>
          <w:p w14:paraId="7E3130D6">
            <w:pPr>
              <w:adjustRightInd w:val="0"/>
              <w:snapToGrid w:val="0"/>
              <w:spacing w:line="360" w:lineRule="auto"/>
              <w:jc w:val="center"/>
              <w:rPr>
                <w:color w:val="000000"/>
                <w:sz w:val="24"/>
              </w:rPr>
            </w:pPr>
          </w:p>
        </w:tc>
        <w:tc>
          <w:tcPr>
            <w:tcW w:w="1009" w:type="dxa"/>
            <w:vAlign w:val="center"/>
          </w:tcPr>
          <w:p w14:paraId="233101BA">
            <w:pPr>
              <w:adjustRightInd w:val="0"/>
              <w:snapToGrid w:val="0"/>
              <w:spacing w:line="360" w:lineRule="auto"/>
              <w:jc w:val="center"/>
              <w:rPr>
                <w:color w:val="000000"/>
                <w:sz w:val="24"/>
              </w:rPr>
            </w:pPr>
          </w:p>
        </w:tc>
      </w:tr>
    </w:tbl>
    <w:p w14:paraId="76ED838C">
      <w:pPr>
        <w:tabs>
          <w:tab w:val="left" w:pos="1800"/>
          <w:tab w:val="left" w:pos="5580"/>
        </w:tabs>
        <w:spacing w:line="360" w:lineRule="auto"/>
        <w:ind w:firstLine="360" w:firstLineChars="150"/>
        <w:jc w:val="left"/>
        <w:rPr>
          <w:color w:val="000000"/>
          <w:sz w:val="24"/>
          <w:u w:val="single"/>
        </w:rPr>
      </w:pPr>
    </w:p>
    <w:p w14:paraId="609D1A4C">
      <w:pPr>
        <w:tabs>
          <w:tab w:val="left" w:pos="1800"/>
          <w:tab w:val="left" w:pos="5580"/>
        </w:tabs>
        <w:spacing w:line="360" w:lineRule="auto"/>
        <w:ind w:firstLine="360" w:firstLineChars="150"/>
        <w:jc w:val="left"/>
        <w:rPr>
          <w:color w:val="000000"/>
          <w:sz w:val="24"/>
          <w:u w:val="single"/>
        </w:rPr>
      </w:pPr>
    </w:p>
    <w:p w14:paraId="1B2965C2">
      <w:pPr>
        <w:tabs>
          <w:tab w:val="left" w:pos="1800"/>
          <w:tab w:val="left" w:pos="5580"/>
        </w:tabs>
        <w:spacing w:line="360" w:lineRule="auto"/>
        <w:jc w:val="left"/>
        <w:rPr>
          <w:color w:val="000000"/>
          <w:sz w:val="24"/>
        </w:rPr>
      </w:pPr>
      <w:r>
        <w:rPr>
          <w:color w:val="000000"/>
          <w:sz w:val="24"/>
        </w:rPr>
        <w:t>注：</w:t>
      </w:r>
    </w:p>
    <w:p w14:paraId="0361504F">
      <w:pPr>
        <w:tabs>
          <w:tab w:val="left" w:pos="1800"/>
          <w:tab w:val="left" w:pos="5580"/>
        </w:tabs>
        <w:spacing w:line="360" w:lineRule="auto"/>
        <w:jc w:val="left"/>
        <w:rPr>
          <w:sz w:val="24"/>
        </w:rPr>
      </w:pPr>
      <w:r>
        <w:rPr>
          <w:color w:val="000000"/>
          <w:sz w:val="24"/>
        </w:rPr>
        <w:t xml:space="preserve">1. </w:t>
      </w:r>
      <w:r>
        <w:rPr>
          <w:sz w:val="24"/>
        </w:rPr>
        <w:t>对招标文件中的所有商务、技术要求，除本表所列明的所有偏离外，均视作供应商已对之理解和响应。此表中若无任何文字说明，内容为空白的，</w:t>
      </w:r>
      <w:r>
        <w:rPr>
          <w:b/>
          <w:sz w:val="24"/>
        </w:rPr>
        <w:t>投标无效。</w:t>
      </w:r>
    </w:p>
    <w:p w14:paraId="73757592">
      <w:pPr>
        <w:tabs>
          <w:tab w:val="left" w:pos="1800"/>
          <w:tab w:val="left" w:pos="5580"/>
        </w:tabs>
        <w:spacing w:line="360" w:lineRule="auto"/>
        <w:jc w:val="left"/>
        <w:rPr>
          <w:color w:val="000000"/>
          <w:sz w:val="24"/>
        </w:rPr>
      </w:pPr>
      <w:r>
        <w:rPr>
          <w:sz w:val="24"/>
        </w:rPr>
        <w:t>2.“偏离情况”列应</w:t>
      </w:r>
      <w:r>
        <w:rPr>
          <w:color w:val="000000"/>
          <w:sz w:val="24"/>
        </w:rPr>
        <w:t>据实</w:t>
      </w:r>
      <w:r>
        <w:rPr>
          <w:sz w:val="24"/>
        </w:rPr>
        <w:t>填写“无偏离”、“正偏离”或“负偏离”。</w:t>
      </w:r>
    </w:p>
    <w:p w14:paraId="1609F51E">
      <w:pPr>
        <w:tabs>
          <w:tab w:val="left" w:pos="1800"/>
          <w:tab w:val="left" w:pos="5580"/>
        </w:tabs>
        <w:spacing w:line="360" w:lineRule="auto"/>
        <w:jc w:val="left"/>
        <w:rPr>
          <w:sz w:val="24"/>
        </w:rPr>
      </w:pPr>
    </w:p>
    <w:p w14:paraId="7C6098B4">
      <w:pPr>
        <w:tabs>
          <w:tab w:val="left" w:pos="1800"/>
          <w:tab w:val="left" w:pos="5580"/>
        </w:tabs>
        <w:spacing w:line="360" w:lineRule="auto"/>
        <w:jc w:val="left"/>
        <w:rPr>
          <w:color w:val="000000"/>
          <w:sz w:val="24"/>
        </w:rPr>
      </w:pPr>
    </w:p>
    <w:p w14:paraId="3E6D757D">
      <w:pPr>
        <w:spacing w:line="360" w:lineRule="auto"/>
        <w:rPr>
          <w:color w:val="000000"/>
          <w:sz w:val="24"/>
          <w:szCs w:val="20"/>
        </w:rPr>
      </w:pPr>
    </w:p>
    <w:p w14:paraId="5C5165FC">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12FF4F52">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14:paraId="28089B2F">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533AD1A1">
      <w:pPr>
        <w:tabs>
          <w:tab w:val="left" w:pos="360"/>
        </w:tabs>
        <w:snapToGrid w:val="0"/>
        <w:spacing w:line="360" w:lineRule="auto"/>
        <w:outlineLvl w:val="1"/>
        <w:rPr>
          <w:color w:val="000000"/>
          <w:sz w:val="24"/>
          <w:szCs w:val="20"/>
        </w:rPr>
      </w:pPr>
      <w:r>
        <w:rPr>
          <w:color w:val="000000"/>
          <w:sz w:val="24"/>
          <w:szCs w:val="20"/>
        </w:rPr>
        <w:br w:type="page"/>
      </w:r>
      <w:r>
        <w:rPr>
          <w:color w:val="000000"/>
          <w:sz w:val="24"/>
        </w:rPr>
        <w:t>7</w:t>
      </w:r>
      <w:r>
        <w:rPr>
          <w:color w:val="000000"/>
          <w:sz w:val="24"/>
          <w:szCs w:val="20"/>
        </w:rPr>
        <w:t xml:space="preserve"> 中小企业证明文件</w:t>
      </w:r>
    </w:p>
    <w:p w14:paraId="5811B598">
      <w:pPr>
        <w:tabs>
          <w:tab w:val="left" w:pos="5580"/>
        </w:tabs>
        <w:spacing w:line="360" w:lineRule="auto"/>
        <w:rPr>
          <w:sz w:val="24"/>
        </w:rPr>
      </w:pPr>
      <w:r>
        <w:rPr>
          <w:sz w:val="24"/>
        </w:rPr>
        <w:t>说明：</w:t>
      </w:r>
    </w:p>
    <w:p w14:paraId="66130B52">
      <w:pPr>
        <w:tabs>
          <w:tab w:val="left" w:pos="5580"/>
        </w:tabs>
        <w:spacing w:line="360" w:lineRule="auto"/>
        <w:rPr>
          <w:sz w:val="24"/>
        </w:rPr>
      </w:pPr>
      <w:r>
        <w:rPr>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24C0BC8C">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772E145D">
      <w:pPr>
        <w:tabs>
          <w:tab w:val="left" w:pos="5580"/>
        </w:tabs>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14:paraId="6CC45733">
      <w:pPr>
        <w:tabs>
          <w:tab w:val="left" w:pos="5580"/>
        </w:tabs>
        <w:spacing w:line="360" w:lineRule="auto"/>
        <w:rPr>
          <w:sz w:val="24"/>
        </w:rPr>
      </w:pPr>
      <w:r>
        <w:rPr>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0BF086A4">
      <w:pPr>
        <w:widowControl/>
        <w:jc w:val="left"/>
        <w:rPr>
          <w:b/>
          <w:bCs/>
          <w:color w:val="000000"/>
          <w:sz w:val="24"/>
        </w:rPr>
      </w:pPr>
      <w:r>
        <w:rPr>
          <w:b/>
          <w:bCs/>
          <w:color w:val="000000"/>
          <w:sz w:val="24"/>
        </w:rPr>
        <w:br w:type="page"/>
      </w:r>
    </w:p>
    <w:p w14:paraId="3123D71A">
      <w:pPr>
        <w:spacing w:beforeLines="100" w:afterLines="100" w:line="360" w:lineRule="auto"/>
        <w:jc w:val="center"/>
        <w:rPr>
          <w:b/>
          <w:color w:val="000000"/>
          <w:sz w:val="36"/>
          <w:szCs w:val="36"/>
        </w:rPr>
      </w:pPr>
      <w:r>
        <w:rPr>
          <w:b/>
          <w:bCs/>
          <w:color w:val="000000"/>
          <w:sz w:val="36"/>
          <w:szCs w:val="36"/>
        </w:rPr>
        <w:t>中小企业声明函（货物）格式</w:t>
      </w:r>
    </w:p>
    <w:p w14:paraId="65C78931">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本公司（联合体）郑重声明，根据《政府采购促进中小企业发展管理办法》（财库﹝2020﹞46号）的规定，本公司（联合体）参加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采购活动，提供的货物全部由符合政策要求的中小企业制造。相关企业（含联合体中的中小企业、签订分包意向协议的中小企业）的具体情况如下：</w:t>
      </w:r>
    </w:p>
    <w:p w14:paraId="6C2F88F8">
      <w:pPr>
        <w:numPr>
          <w:ilvl w:val="0"/>
          <w:numId w:val="21"/>
        </w:numPr>
        <w:tabs>
          <w:tab w:val="left" w:pos="1183"/>
          <w:tab w:val="left" w:pos="1484"/>
          <w:tab w:val="left" w:pos="4662"/>
          <w:tab w:val="left" w:pos="6903"/>
        </w:tabs>
        <w:autoSpaceDE w:val="0"/>
        <w:autoSpaceDN w:val="0"/>
        <w:spacing w:line="360" w:lineRule="auto"/>
        <w:ind w:right="169" w:firstLine="646"/>
        <w:jc w:val="left"/>
        <w:rPr>
          <w:kern w:val="0"/>
          <w:sz w:val="24"/>
          <w:u w:color="000000"/>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采购文件中明确的所属行业）行业</w:t>
      </w:r>
      <w:r>
        <w:rPr>
          <w:kern w:val="0"/>
          <w:sz w:val="24"/>
          <w:u w:color="000000"/>
        </w:rPr>
        <w:t>；制造商为</w:t>
      </w:r>
      <w:r>
        <w:rPr>
          <w:i/>
          <w:kern w:val="0"/>
          <w:sz w:val="24"/>
          <w:u w:val="single" w:color="000000"/>
        </w:rPr>
        <w:t>（企业名称）</w:t>
      </w:r>
      <w:r>
        <w:rPr>
          <w:kern w:val="0"/>
          <w:sz w:val="24"/>
          <w:u w:color="000000"/>
        </w:rPr>
        <w:t>，从业人员</w:t>
      </w:r>
      <w:r>
        <w:rPr>
          <w:kern w:val="0"/>
          <w:sz w:val="24"/>
          <w:u w:val="single" w:color="000000"/>
        </w:rPr>
        <w:tab/>
      </w:r>
      <w:r>
        <w:rPr>
          <w:kern w:val="0"/>
          <w:sz w:val="24"/>
          <w:u w:color="000000"/>
        </w:rPr>
        <w:t>人，营业收入为</w:t>
      </w:r>
      <w:r>
        <w:rPr>
          <w:kern w:val="0"/>
          <w:sz w:val="24"/>
          <w:u w:val="single" w:color="000000"/>
        </w:rPr>
        <w:tab/>
      </w:r>
      <w:r>
        <w:rPr>
          <w:kern w:val="0"/>
          <w:sz w:val="24"/>
          <w:u w:color="000000"/>
        </w:rPr>
        <w:t>万元，资产总额为</w:t>
      </w:r>
      <w:r>
        <w:rPr>
          <w:kern w:val="0"/>
          <w:sz w:val="24"/>
          <w:u w:val="single" w:color="000000"/>
        </w:rPr>
        <w:tab/>
      </w:r>
      <w:r>
        <w:rPr>
          <w:kern w:val="0"/>
          <w:sz w:val="24"/>
          <w:u w:color="000000"/>
        </w:rPr>
        <w:t>万元</w:t>
      </w:r>
      <w:r>
        <w:fldChar w:fldCharType="begin"/>
      </w:r>
      <w:r>
        <w:instrText xml:space="preserve"> HYPERLINK \l "_bookmark0" </w:instrText>
      </w:r>
      <w:r>
        <w:fldChar w:fldCharType="separate"/>
      </w:r>
      <w:r>
        <w:rPr>
          <w:kern w:val="0"/>
          <w:position w:val="16"/>
          <w:sz w:val="24"/>
          <w:u w:color="000000"/>
        </w:rPr>
        <w:t>1</w:t>
      </w:r>
      <w:r>
        <w:rPr>
          <w:kern w:val="0"/>
          <w:position w:val="16"/>
          <w:sz w:val="24"/>
          <w:u w:color="000000"/>
        </w:rPr>
        <w:fldChar w:fldCharType="end"/>
      </w:r>
      <w:r>
        <w:rPr>
          <w:kern w:val="0"/>
          <w:sz w:val="24"/>
          <w:u w:color="000000"/>
        </w:rPr>
        <w:t>，属于</w:t>
      </w:r>
      <w:r>
        <w:rPr>
          <w:i/>
          <w:kern w:val="0"/>
          <w:sz w:val="24"/>
          <w:u w:val="single" w:color="000000"/>
        </w:rPr>
        <w:t>（中型企业、小型企业、微型企业）</w:t>
      </w:r>
      <w:r>
        <w:rPr>
          <w:kern w:val="0"/>
          <w:sz w:val="24"/>
          <w:u w:color="000000"/>
        </w:rPr>
        <w:t>；</w:t>
      </w:r>
    </w:p>
    <w:p w14:paraId="24F73E21">
      <w:pPr>
        <w:numPr>
          <w:ilvl w:val="0"/>
          <w:numId w:val="21"/>
        </w:numPr>
        <w:tabs>
          <w:tab w:val="left" w:pos="1165"/>
          <w:tab w:val="left" w:pos="1183"/>
          <w:tab w:val="left" w:pos="4362"/>
          <w:tab w:val="left" w:pos="6577"/>
        </w:tabs>
        <w:autoSpaceDE w:val="0"/>
        <w:autoSpaceDN w:val="0"/>
        <w:spacing w:line="360" w:lineRule="auto"/>
        <w:ind w:right="169" w:firstLine="646"/>
        <w:jc w:val="left"/>
        <w:rPr>
          <w:kern w:val="0"/>
          <w:sz w:val="24"/>
          <w:u w:color="000000"/>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采购文件中明确的所属行业）行业</w:t>
      </w:r>
      <w:r>
        <w:rPr>
          <w:kern w:val="0"/>
          <w:sz w:val="24"/>
          <w:u w:color="000000"/>
        </w:rPr>
        <w:t>；制造商为</w:t>
      </w:r>
      <w:r>
        <w:rPr>
          <w:i/>
          <w:kern w:val="0"/>
          <w:sz w:val="24"/>
          <w:u w:val="single" w:color="000000"/>
        </w:rPr>
        <w:t>（企业名称）</w:t>
      </w:r>
      <w:r>
        <w:rPr>
          <w:kern w:val="0"/>
          <w:sz w:val="24"/>
          <w:u w:color="000000"/>
        </w:rPr>
        <w:t>，从业人员</w:t>
      </w:r>
      <w:r>
        <w:rPr>
          <w:kern w:val="0"/>
          <w:sz w:val="24"/>
          <w:u w:val="single" w:color="000000"/>
        </w:rPr>
        <w:tab/>
      </w:r>
      <w:r>
        <w:rPr>
          <w:kern w:val="0"/>
          <w:sz w:val="24"/>
          <w:u w:color="000000"/>
        </w:rPr>
        <w:t>人，营业收入为</w:t>
      </w:r>
      <w:r>
        <w:rPr>
          <w:kern w:val="0"/>
          <w:sz w:val="24"/>
          <w:u w:val="single" w:color="000000"/>
        </w:rPr>
        <w:tab/>
      </w:r>
      <w:r>
        <w:rPr>
          <w:kern w:val="0"/>
          <w:sz w:val="24"/>
          <w:u w:color="000000"/>
        </w:rPr>
        <w:t>万元，资产总额为</w:t>
      </w:r>
      <w:r>
        <w:rPr>
          <w:kern w:val="0"/>
          <w:sz w:val="24"/>
          <w:u w:val="single" w:color="000000"/>
        </w:rPr>
        <w:tab/>
      </w:r>
      <w:r>
        <w:rPr>
          <w:kern w:val="0"/>
          <w:sz w:val="24"/>
          <w:u w:color="000000"/>
        </w:rPr>
        <w:t>万元，属于</w:t>
      </w:r>
      <w:r>
        <w:rPr>
          <w:i/>
          <w:kern w:val="0"/>
          <w:sz w:val="24"/>
          <w:u w:val="single" w:color="000000"/>
        </w:rPr>
        <w:t>（中型企业、小型企业、微型企业）</w:t>
      </w:r>
      <w:r>
        <w:rPr>
          <w:kern w:val="0"/>
          <w:sz w:val="24"/>
          <w:u w:color="000000"/>
        </w:rPr>
        <w:t>；</w:t>
      </w:r>
    </w:p>
    <w:p w14:paraId="2B194441">
      <w:pPr>
        <w:autoSpaceDE w:val="0"/>
        <w:autoSpaceDN w:val="0"/>
        <w:spacing w:line="360" w:lineRule="auto"/>
        <w:ind w:left="860"/>
        <w:jc w:val="left"/>
        <w:rPr>
          <w:kern w:val="0"/>
          <w:sz w:val="24"/>
        </w:rPr>
      </w:pPr>
      <w:r>
        <w:rPr>
          <w:kern w:val="0"/>
          <w:sz w:val="24"/>
        </w:rPr>
        <w:t>……</w:t>
      </w:r>
    </w:p>
    <w:p w14:paraId="701DFFC3">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276C5925">
      <w:pPr>
        <w:autoSpaceDE w:val="0"/>
        <w:autoSpaceDN w:val="0"/>
        <w:spacing w:line="360" w:lineRule="auto"/>
        <w:ind w:left="220" w:right="372" w:firstLine="645"/>
        <w:jc w:val="left"/>
        <w:rPr>
          <w:kern w:val="0"/>
          <w:sz w:val="24"/>
        </w:rPr>
      </w:pPr>
      <w:r>
        <w:rPr>
          <w:kern w:val="0"/>
          <w:sz w:val="24"/>
        </w:rPr>
        <w:t>本企业对上述声明内容的真实性负责。如有虚假，将依法承担相应责任。</w:t>
      </w:r>
    </w:p>
    <w:p w14:paraId="7405DD9C">
      <w:pPr>
        <w:spacing w:line="360" w:lineRule="auto"/>
        <w:ind w:firstLine="504"/>
        <w:rPr>
          <w:spacing w:val="6"/>
          <w:sz w:val="24"/>
        </w:rPr>
      </w:pPr>
    </w:p>
    <w:p w14:paraId="0F35E18B">
      <w:pPr>
        <w:spacing w:line="360" w:lineRule="auto"/>
        <w:ind w:firstLine="504"/>
        <w:rPr>
          <w:spacing w:val="6"/>
          <w:sz w:val="24"/>
        </w:rPr>
      </w:pPr>
    </w:p>
    <w:p w14:paraId="6C7B9E68">
      <w:pPr>
        <w:spacing w:line="360" w:lineRule="auto"/>
        <w:ind w:right="360" w:firstLine="480"/>
        <w:jc w:val="right"/>
        <w:rPr>
          <w:color w:val="000000"/>
          <w:sz w:val="24"/>
        </w:rPr>
      </w:pPr>
      <w:r>
        <w:rPr>
          <w:color w:val="000000"/>
          <w:sz w:val="24"/>
        </w:rPr>
        <w:t>企业名称（盖章）：________</w:t>
      </w:r>
    </w:p>
    <w:p w14:paraId="5A249516">
      <w:pPr>
        <w:spacing w:line="360" w:lineRule="auto"/>
        <w:ind w:right="360" w:firstLine="480"/>
        <w:jc w:val="right"/>
        <w:rPr>
          <w:color w:val="000000"/>
          <w:sz w:val="24"/>
        </w:rPr>
      </w:pPr>
      <w:r>
        <w:rPr>
          <w:color w:val="000000"/>
          <w:sz w:val="24"/>
        </w:rPr>
        <w:t>日 期：________</w:t>
      </w:r>
    </w:p>
    <w:p w14:paraId="129A28DB">
      <w:pPr>
        <w:spacing w:line="360" w:lineRule="auto"/>
        <w:ind w:right="360" w:firstLine="480"/>
        <w:jc w:val="right"/>
        <w:rPr>
          <w:color w:val="000000"/>
          <w:sz w:val="24"/>
        </w:rPr>
      </w:pPr>
    </w:p>
    <w:p w14:paraId="4BDD450B">
      <w:pPr>
        <w:spacing w:line="360" w:lineRule="auto"/>
        <w:ind w:right="360" w:firstLine="480"/>
        <w:jc w:val="right"/>
        <w:rPr>
          <w:color w:val="000000"/>
          <w:sz w:val="24"/>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3"/>
      </w:tblGrid>
      <w:tr w14:paraId="76FA4F6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609ADF17">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6132BD0C">
      <w:pPr>
        <w:autoSpaceDE w:val="0"/>
        <w:autoSpaceDN w:val="0"/>
        <w:adjustRightInd w:val="0"/>
        <w:ind w:firstLine="420"/>
        <w:jc w:val="left"/>
        <w:rPr>
          <w:sz w:val="24"/>
        </w:rPr>
      </w:pPr>
    </w:p>
    <w:p w14:paraId="7B697D05">
      <w:pPr>
        <w:spacing w:line="360" w:lineRule="auto"/>
        <w:rPr>
          <w:color w:val="000000"/>
          <w:sz w:val="24"/>
        </w:rPr>
      </w:pPr>
    </w:p>
    <w:p w14:paraId="7E0D3126">
      <w:pPr>
        <w:spacing w:beforeLines="100" w:afterLines="100" w:line="360" w:lineRule="auto"/>
        <w:jc w:val="center"/>
        <w:rPr>
          <w:b/>
          <w:bCs/>
          <w:color w:val="000000"/>
          <w:sz w:val="36"/>
          <w:szCs w:val="36"/>
        </w:rPr>
      </w:pPr>
      <w:r>
        <w:rPr>
          <w:color w:val="000000"/>
          <w:sz w:val="24"/>
        </w:rPr>
        <w:br w:type="page"/>
      </w:r>
      <w:r>
        <w:rPr>
          <w:b/>
          <w:bCs/>
          <w:color w:val="000000"/>
          <w:sz w:val="36"/>
          <w:szCs w:val="36"/>
        </w:rPr>
        <w:t>中小企业声明函（工程、服务）格式</w:t>
      </w:r>
    </w:p>
    <w:p w14:paraId="68A7EC1B">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本公司（联合体）郑重声明，根据《政府采购促进中小企业发展管理办法》（财库﹝2020﹞46号）的规定，本公司（联合体）参加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636CB662">
      <w:pPr>
        <w:numPr>
          <w:ilvl w:val="0"/>
          <w:numId w:val="22"/>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w:t>
      </w:r>
      <w:r>
        <w:rPr>
          <w:kern w:val="0"/>
          <w:sz w:val="24"/>
          <w:u w:color="000000"/>
        </w:rPr>
        <w:t>；</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r>
        <w:fldChar w:fldCharType="begin"/>
      </w:r>
      <w:r>
        <w:instrText xml:space="preserve"> HYPERLINK \l "_bookmark1" </w:instrText>
      </w:r>
      <w:r>
        <w:fldChar w:fldCharType="separate"/>
      </w:r>
      <w:r>
        <w:rPr>
          <w:kern w:val="0"/>
          <w:position w:val="16"/>
          <w:sz w:val="24"/>
        </w:rPr>
        <w:t>1</w:t>
      </w:r>
      <w:r>
        <w:rPr>
          <w:kern w:val="0"/>
          <w:position w:val="16"/>
          <w:sz w:val="24"/>
        </w:rPr>
        <w:fldChar w:fldCharType="end"/>
      </w:r>
      <w:r>
        <w:rPr>
          <w:kern w:val="0"/>
          <w:sz w:val="24"/>
        </w:rPr>
        <w:t>，属于</w:t>
      </w:r>
      <w:r>
        <w:rPr>
          <w:i/>
          <w:kern w:val="0"/>
          <w:sz w:val="24"/>
          <w:u w:val="single"/>
        </w:rPr>
        <w:t>（中型企业、小型企业、微型企业）</w:t>
      </w:r>
      <w:r>
        <w:rPr>
          <w:kern w:val="0"/>
          <w:sz w:val="24"/>
        </w:rPr>
        <w:t>；</w:t>
      </w:r>
    </w:p>
    <w:p w14:paraId="4C14C5F6">
      <w:pPr>
        <w:numPr>
          <w:ilvl w:val="0"/>
          <w:numId w:val="22"/>
        </w:numPr>
        <w:tabs>
          <w:tab w:val="left" w:pos="1243"/>
          <w:tab w:val="left" w:pos="1806"/>
          <w:tab w:val="left" w:pos="5005"/>
          <w:tab w:val="left" w:pos="7213"/>
        </w:tabs>
        <w:autoSpaceDE w:val="0"/>
        <w:autoSpaceDN w:val="0"/>
        <w:spacing w:line="360" w:lineRule="auto"/>
        <w:ind w:left="205" w:right="258" w:firstLine="655"/>
        <w:jc w:val="left"/>
        <w:rPr>
          <w:kern w:val="0"/>
          <w:sz w:val="24"/>
          <w:u w:color="000000"/>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w:t>
      </w:r>
      <w:r>
        <w:rPr>
          <w:kern w:val="0"/>
          <w:sz w:val="24"/>
          <w:u w:color="000000"/>
        </w:rPr>
        <w:t>；承建（承接）企业为</w:t>
      </w:r>
      <w:r>
        <w:rPr>
          <w:i/>
          <w:kern w:val="0"/>
          <w:sz w:val="24"/>
          <w:u w:val="single" w:color="000000"/>
        </w:rPr>
        <w:t>（企业名称）</w:t>
      </w:r>
      <w:r>
        <w:rPr>
          <w:kern w:val="0"/>
          <w:sz w:val="24"/>
          <w:u w:color="000000"/>
        </w:rPr>
        <w:t>，从业人员</w:t>
      </w:r>
      <w:r>
        <w:rPr>
          <w:kern w:val="0"/>
          <w:sz w:val="24"/>
          <w:u w:val="single" w:color="000000"/>
        </w:rPr>
        <w:tab/>
      </w:r>
      <w:r>
        <w:rPr>
          <w:kern w:val="0"/>
          <w:sz w:val="24"/>
          <w:u w:color="000000"/>
        </w:rPr>
        <w:t>人，营业收入为</w:t>
      </w:r>
      <w:r>
        <w:rPr>
          <w:kern w:val="0"/>
          <w:sz w:val="24"/>
          <w:u w:val="single" w:color="000000"/>
        </w:rPr>
        <w:tab/>
      </w:r>
      <w:r>
        <w:rPr>
          <w:kern w:val="0"/>
          <w:sz w:val="24"/>
          <w:u w:color="000000"/>
        </w:rPr>
        <w:t>万元，资产总额为</w:t>
      </w:r>
      <w:r>
        <w:rPr>
          <w:kern w:val="0"/>
          <w:sz w:val="24"/>
          <w:u w:val="single" w:color="000000"/>
        </w:rPr>
        <w:tab/>
      </w:r>
      <w:r>
        <w:rPr>
          <w:kern w:val="0"/>
          <w:sz w:val="24"/>
          <w:u w:color="000000"/>
        </w:rPr>
        <w:t>万元，属于</w:t>
      </w:r>
      <w:r>
        <w:rPr>
          <w:i/>
          <w:kern w:val="0"/>
          <w:sz w:val="24"/>
          <w:u w:val="single" w:color="000000"/>
        </w:rPr>
        <w:t>（中型企业、小型企业、微型企业）</w:t>
      </w:r>
      <w:r>
        <w:rPr>
          <w:kern w:val="0"/>
          <w:sz w:val="24"/>
          <w:u w:color="000000"/>
        </w:rPr>
        <w:t>；</w:t>
      </w:r>
    </w:p>
    <w:p w14:paraId="5DEAD654">
      <w:pPr>
        <w:autoSpaceDE w:val="0"/>
        <w:autoSpaceDN w:val="0"/>
        <w:spacing w:line="360" w:lineRule="auto"/>
        <w:ind w:left="860"/>
        <w:jc w:val="left"/>
        <w:rPr>
          <w:kern w:val="0"/>
          <w:sz w:val="24"/>
        </w:rPr>
      </w:pPr>
      <w:r>
        <w:rPr>
          <w:kern w:val="0"/>
          <w:sz w:val="24"/>
        </w:rPr>
        <w:t>……</w:t>
      </w:r>
    </w:p>
    <w:p w14:paraId="76A7EFA8">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5BC39A85">
      <w:pPr>
        <w:spacing w:line="360" w:lineRule="auto"/>
        <w:ind w:firstLine="504"/>
        <w:rPr>
          <w:spacing w:val="6"/>
          <w:sz w:val="24"/>
        </w:rPr>
      </w:pPr>
      <w:r>
        <w:rPr>
          <w:kern w:val="0"/>
          <w:sz w:val="24"/>
        </w:rPr>
        <w:t>本企业对上述声明内容的真实性负责。如有虚假，将依法承担相应责任。</w:t>
      </w:r>
    </w:p>
    <w:p w14:paraId="55C7C024">
      <w:pPr>
        <w:spacing w:line="360" w:lineRule="auto"/>
        <w:ind w:firstLine="504"/>
        <w:rPr>
          <w:spacing w:val="6"/>
          <w:sz w:val="24"/>
        </w:rPr>
      </w:pPr>
    </w:p>
    <w:p w14:paraId="14029984">
      <w:pPr>
        <w:spacing w:line="360" w:lineRule="auto"/>
        <w:ind w:right="360" w:firstLine="480"/>
        <w:jc w:val="right"/>
        <w:rPr>
          <w:color w:val="000000"/>
          <w:sz w:val="24"/>
        </w:rPr>
      </w:pPr>
    </w:p>
    <w:p w14:paraId="2D9CD85A">
      <w:pPr>
        <w:spacing w:line="360" w:lineRule="auto"/>
        <w:ind w:right="360" w:firstLine="480"/>
        <w:jc w:val="right"/>
        <w:rPr>
          <w:color w:val="000000"/>
          <w:sz w:val="24"/>
        </w:rPr>
      </w:pPr>
      <w:r>
        <w:rPr>
          <w:color w:val="000000"/>
          <w:sz w:val="24"/>
        </w:rPr>
        <w:t>企业名称（盖章）：________</w:t>
      </w:r>
    </w:p>
    <w:p w14:paraId="2DF552E3">
      <w:pPr>
        <w:spacing w:line="360" w:lineRule="auto"/>
        <w:ind w:right="360" w:firstLine="480"/>
        <w:jc w:val="right"/>
        <w:rPr>
          <w:color w:val="000000"/>
          <w:sz w:val="24"/>
        </w:rPr>
      </w:pPr>
      <w:r>
        <w:rPr>
          <w:color w:val="000000"/>
          <w:sz w:val="24"/>
        </w:rPr>
        <w:t>日 期：________</w:t>
      </w:r>
    </w:p>
    <w:p w14:paraId="750A6324">
      <w:pPr>
        <w:spacing w:line="360" w:lineRule="auto"/>
        <w:ind w:right="360" w:firstLine="480"/>
        <w:jc w:val="right"/>
        <w:rPr>
          <w:color w:val="000000"/>
          <w:sz w:val="24"/>
        </w:rPr>
      </w:pPr>
    </w:p>
    <w:p w14:paraId="5F8E8765">
      <w:pPr>
        <w:adjustRightInd w:val="0"/>
        <w:snapToGrid w:val="0"/>
        <w:jc w:val="left"/>
        <w:rPr>
          <w:color w:val="000000"/>
          <w:sz w:val="24"/>
          <w:szCs w:val="21"/>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3"/>
      </w:tblGrid>
      <w:tr w14:paraId="4B0A6CE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420A7835">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124AA71B">
      <w:pPr>
        <w:adjustRightInd w:val="0"/>
        <w:snapToGrid w:val="0"/>
        <w:jc w:val="left"/>
        <w:rPr>
          <w:color w:val="000000"/>
          <w:szCs w:val="21"/>
          <w:vertAlign w:val="superscript"/>
        </w:rPr>
      </w:pPr>
    </w:p>
    <w:p w14:paraId="07023E53">
      <w:pPr>
        <w:spacing w:line="360" w:lineRule="auto"/>
        <w:ind w:right="360" w:firstLine="480"/>
        <w:jc w:val="right"/>
        <w:rPr>
          <w:color w:val="000000"/>
          <w:sz w:val="24"/>
        </w:rPr>
      </w:pPr>
    </w:p>
    <w:p w14:paraId="605CB0B8">
      <w:pPr>
        <w:spacing w:line="360" w:lineRule="auto"/>
        <w:ind w:right="360" w:firstLine="480"/>
        <w:jc w:val="right"/>
        <w:rPr>
          <w:color w:val="000000"/>
          <w:sz w:val="24"/>
        </w:rPr>
      </w:pPr>
    </w:p>
    <w:p w14:paraId="5EF43601">
      <w:pPr>
        <w:spacing w:line="360" w:lineRule="auto"/>
        <w:outlineLvl w:val="2"/>
        <w:rPr>
          <w:color w:val="000000"/>
          <w:sz w:val="24"/>
          <w:szCs w:val="20"/>
        </w:rPr>
      </w:pPr>
      <w:r>
        <w:rPr>
          <w:color w:val="000000"/>
          <w:sz w:val="24"/>
          <w:szCs w:val="20"/>
        </w:rPr>
        <w:br w:type="page"/>
      </w:r>
    </w:p>
    <w:p w14:paraId="601317F3">
      <w:pPr>
        <w:spacing w:beforeLines="100" w:afterLines="100" w:line="360" w:lineRule="auto"/>
        <w:jc w:val="center"/>
        <w:rPr>
          <w:color w:val="000000"/>
          <w:sz w:val="36"/>
          <w:szCs w:val="36"/>
        </w:rPr>
      </w:pPr>
      <w:r>
        <w:rPr>
          <w:b/>
          <w:bCs/>
          <w:color w:val="000000"/>
          <w:sz w:val="36"/>
          <w:szCs w:val="36"/>
        </w:rPr>
        <w:t>残疾人福利性单位声明函格式</w:t>
      </w:r>
      <w:r>
        <w:rPr>
          <w:color w:val="000000"/>
          <w:sz w:val="36"/>
          <w:szCs w:val="36"/>
        </w:rPr>
        <w:t xml:space="preserve"> </w:t>
      </w:r>
    </w:p>
    <w:p w14:paraId="7CE221EE">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（请进行选择）</w:t>
      </w:r>
      <w:r>
        <w:rPr>
          <w:spacing w:val="6"/>
          <w:sz w:val="24"/>
        </w:rPr>
        <w:t>：</w:t>
      </w:r>
    </w:p>
    <w:p w14:paraId="6ED0A07A">
      <w:pPr>
        <w:spacing w:line="588" w:lineRule="exact"/>
        <w:ind w:firstLine="482"/>
        <w:rPr>
          <w:b/>
          <w:spacing w:val="6"/>
          <w:sz w:val="24"/>
        </w:rPr>
      </w:pPr>
      <w:r>
        <w:rPr>
          <w:b/>
          <w:sz w:val="24"/>
        </w:rPr>
        <w:t>□</w:t>
      </w:r>
      <w:r>
        <w:rPr>
          <w:b/>
          <w:spacing w:val="6"/>
          <w:sz w:val="24"/>
        </w:rPr>
        <w:t>不属于符合条件的残疾人福利性单位。</w:t>
      </w:r>
    </w:p>
    <w:p w14:paraId="11F185FE">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2A2F7F10">
      <w:pPr>
        <w:spacing w:line="588" w:lineRule="exact"/>
        <w:ind w:firstLine="506" w:firstLineChars="200"/>
        <w:rPr>
          <w:spacing w:val="6"/>
          <w:sz w:val="24"/>
        </w:rPr>
      </w:pPr>
      <w:r>
        <w:rPr>
          <w:b/>
          <w:spacing w:val="6"/>
          <w:sz w:val="24"/>
        </w:rPr>
        <w:t>本单位对上述声明的真实性负责。如有虚假，将依法承担相应责任。</w:t>
      </w:r>
    </w:p>
    <w:p w14:paraId="65B24ED2">
      <w:pPr>
        <w:spacing w:line="588" w:lineRule="exact"/>
        <w:ind w:firstLine="504" w:firstLineChars="200"/>
        <w:rPr>
          <w:spacing w:val="6"/>
          <w:sz w:val="24"/>
        </w:rPr>
      </w:pPr>
    </w:p>
    <w:p w14:paraId="4B952E4D">
      <w:pPr>
        <w:spacing w:line="588" w:lineRule="exact"/>
        <w:ind w:firstLine="504" w:firstLineChars="200"/>
        <w:rPr>
          <w:spacing w:val="6"/>
          <w:sz w:val="24"/>
        </w:rPr>
      </w:pPr>
    </w:p>
    <w:p w14:paraId="075E737D">
      <w:pPr>
        <w:tabs>
          <w:tab w:val="left" w:pos="4860"/>
        </w:tabs>
        <w:spacing w:line="588" w:lineRule="exact"/>
        <w:ind w:right="1560" w:firstLine="504" w:firstLineChars="200"/>
        <w:jc w:val="center"/>
        <w:rPr>
          <w:spacing w:val="6"/>
          <w:sz w:val="24"/>
        </w:rPr>
      </w:pPr>
      <w:r>
        <w:rPr>
          <w:spacing w:val="6"/>
          <w:sz w:val="24"/>
        </w:rPr>
        <w:t xml:space="preserve">               单位名称（盖章）：</w:t>
      </w:r>
    </w:p>
    <w:p w14:paraId="4EC538E4">
      <w:pPr>
        <w:tabs>
          <w:tab w:val="left" w:pos="4860"/>
        </w:tabs>
        <w:spacing w:line="588" w:lineRule="exact"/>
        <w:ind w:right="1560" w:firstLine="504" w:firstLineChars="200"/>
        <w:jc w:val="center"/>
        <w:rPr>
          <w:spacing w:val="6"/>
          <w:sz w:val="24"/>
        </w:rPr>
      </w:pPr>
      <w:r>
        <w:rPr>
          <w:spacing w:val="6"/>
          <w:sz w:val="24"/>
        </w:rPr>
        <w:t xml:space="preserve">       日  期：</w:t>
      </w:r>
    </w:p>
    <w:p w14:paraId="72AD03E0">
      <w:pPr>
        <w:spacing w:line="360" w:lineRule="auto"/>
        <w:outlineLvl w:val="1"/>
        <w:rPr>
          <w:color w:val="000000"/>
          <w:sz w:val="24"/>
          <w:szCs w:val="20"/>
        </w:rPr>
      </w:pPr>
    </w:p>
    <w:p w14:paraId="33BD4549">
      <w:pPr>
        <w:rPr>
          <w:color w:val="000000"/>
          <w:sz w:val="24"/>
          <w:szCs w:val="20"/>
        </w:rPr>
      </w:pPr>
      <w:r>
        <w:rPr>
          <w:color w:val="000000"/>
          <w:sz w:val="24"/>
          <w:szCs w:val="20"/>
        </w:rPr>
        <w:br w:type="page"/>
      </w:r>
    </w:p>
    <w:p w14:paraId="2E6791F8">
      <w:pPr>
        <w:spacing w:line="360" w:lineRule="auto"/>
        <w:outlineLvl w:val="1"/>
        <w:rPr>
          <w:color w:val="000000"/>
          <w:sz w:val="24"/>
          <w:szCs w:val="20"/>
        </w:rPr>
      </w:pPr>
      <w:r>
        <w:rPr>
          <w:rFonts w:hint="eastAsia"/>
          <w:color w:val="000000"/>
          <w:sz w:val="24"/>
          <w:szCs w:val="20"/>
        </w:rPr>
        <w:t xml:space="preserve">8 </w:t>
      </w:r>
      <w:r>
        <w:rPr>
          <w:color w:val="000000"/>
          <w:sz w:val="24"/>
          <w:szCs w:val="20"/>
        </w:rPr>
        <w:t>代理服务费承诺书</w:t>
      </w:r>
    </w:p>
    <w:p w14:paraId="56FAB5C6">
      <w:pPr>
        <w:spacing w:line="360" w:lineRule="auto"/>
        <w:jc w:val="center"/>
        <w:rPr>
          <w:b/>
          <w:bCs/>
          <w:sz w:val="24"/>
        </w:rPr>
      </w:pPr>
      <w:r>
        <w:rPr>
          <w:b/>
          <w:bCs/>
          <w:sz w:val="24"/>
        </w:rPr>
        <w:t>代理服务费承诺书（格式）</w:t>
      </w:r>
    </w:p>
    <w:p w14:paraId="244C196A">
      <w:pPr>
        <w:spacing w:line="360" w:lineRule="auto"/>
        <w:rPr>
          <w:sz w:val="24"/>
        </w:rPr>
      </w:pPr>
    </w:p>
    <w:p w14:paraId="3A114A37">
      <w:pPr>
        <w:spacing w:line="360" w:lineRule="auto"/>
        <w:rPr>
          <w:sz w:val="24"/>
        </w:rPr>
      </w:pPr>
      <w:r>
        <w:rPr>
          <w:sz w:val="24"/>
        </w:rPr>
        <w:t>致：北京汇诚金桥国际招标咨询有限公司</w:t>
      </w:r>
    </w:p>
    <w:p w14:paraId="0AB4A449">
      <w:pPr>
        <w:spacing w:line="360" w:lineRule="auto"/>
        <w:rPr>
          <w:sz w:val="24"/>
        </w:rPr>
      </w:pPr>
    </w:p>
    <w:p w14:paraId="69F939A5">
      <w:pPr>
        <w:spacing w:line="360" w:lineRule="auto"/>
        <w:ind w:firstLine="480" w:firstLineChars="200"/>
        <w:rPr>
          <w:sz w:val="24"/>
        </w:rPr>
      </w:pPr>
      <w:r>
        <w:rPr>
          <w:sz w:val="24"/>
        </w:rPr>
        <w:t>我们在贵公司代理的</w:t>
      </w:r>
      <w:r>
        <w:rPr>
          <w:sz w:val="24"/>
          <w:u w:val="single"/>
        </w:rPr>
        <w:t xml:space="preserve">                                      </w:t>
      </w:r>
      <w:r>
        <w:rPr>
          <w:sz w:val="24"/>
        </w:rPr>
        <w:t>项目（项目编号：</w:t>
      </w:r>
      <w:r>
        <w:rPr>
          <w:sz w:val="24"/>
          <w:u w:val="single"/>
        </w:rPr>
        <w:t xml:space="preserve">                  </w:t>
      </w:r>
      <w:r>
        <w:rPr>
          <w:sz w:val="24"/>
        </w:rPr>
        <w:t>）公开招标中若获中标，我们保证在领取中标通知书时按招标文件的规定，以支票、银行汇票、电汇、现金或经贵公司认可的一种方式，向贵公司指定的银行账号，按照招标文件中代理服务费收取标准一次性支付代理服务费，且最迟不超过中标通知书发出后7个工作日。如我公司未在中标通知书发出后7个工作日内支付代理服务费，我公司同意贵公司从本项目投标保证金中扣除相应款项。</w:t>
      </w:r>
    </w:p>
    <w:p w14:paraId="072CA731">
      <w:pPr>
        <w:spacing w:line="360" w:lineRule="auto"/>
        <w:ind w:firstLine="480" w:firstLineChars="200"/>
        <w:rPr>
          <w:sz w:val="24"/>
        </w:rPr>
      </w:pPr>
      <w:r>
        <w:rPr>
          <w:sz w:val="24"/>
        </w:rPr>
        <w:t>我公司中标后，如本项目非因我公司原因导致项目未执行、需退还代理服务费的，我公司同意贵公司按代理服务费总额的30%收取项目执行成本费用，低于1万的按1万收取，高于5万的按5万收取。费用不足1万的，按实际代理服务费收取。</w:t>
      </w:r>
    </w:p>
    <w:p w14:paraId="1D1A31A4">
      <w:pPr>
        <w:spacing w:line="360" w:lineRule="auto"/>
        <w:rPr>
          <w:sz w:val="24"/>
        </w:rPr>
      </w:pPr>
    </w:p>
    <w:p w14:paraId="2449D59A">
      <w:pPr>
        <w:spacing w:line="360" w:lineRule="auto"/>
        <w:rPr>
          <w:sz w:val="24"/>
        </w:rPr>
      </w:pPr>
      <w:r>
        <w:rPr>
          <w:sz w:val="24"/>
        </w:rPr>
        <w:t>特此承诺。</w:t>
      </w:r>
    </w:p>
    <w:p w14:paraId="3C71BCAD">
      <w:pPr>
        <w:spacing w:line="360" w:lineRule="auto"/>
        <w:rPr>
          <w:color w:val="0000FF"/>
          <w:sz w:val="24"/>
        </w:rPr>
      </w:pPr>
    </w:p>
    <w:p w14:paraId="258C265B">
      <w:pPr>
        <w:spacing w:line="360" w:lineRule="auto"/>
        <w:rPr>
          <w:color w:val="0000FF"/>
          <w:sz w:val="24"/>
        </w:rPr>
      </w:pPr>
    </w:p>
    <w:p w14:paraId="1F49996C">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14:paraId="45296985">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3DA35DC5">
      <w:pPr>
        <w:autoSpaceDE w:val="0"/>
        <w:autoSpaceDN w:val="0"/>
        <w:adjustRightInd w:val="0"/>
        <w:snapToGrid w:val="0"/>
        <w:spacing w:before="25" w:after="25" w:line="360" w:lineRule="auto"/>
        <w:ind w:right="360"/>
        <w:jc w:val="left"/>
        <w:rPr>
          <w:sz w:val="24"/>
          <w:szCs w:val="20"/>
        </w:rPr>
      </w:pPr>
      <w:r>
        <w:rPr>
          <w:sz w:val="24"/>
          <w:szCs w:val="20"/>
        </w:rPr>
        <w:t xml:space="preserve"> </w:t>
      </w:r>
    </w:p>
    <w:p w14:paraId="060359CA">
      <w:pPr>
        <w:tabs>
          <w:tab w:val="left" w:pos="360"/>
        </w:tabs>
        <w:snapToGrid w:val="0"/>
        <w:spacing w:line="360" w:lineRule="auto"/>
        <w:rPr>
          <w:sz w:val="24"/>
        </w:rPr>
      </w:pPr>
    </w:p>
    <w:p w14:paraId="5908CF3F">
      <w:pPr>
        <w:spacing w:line="360" w:lineRule="auto"/>
        <w:rPr>
          <w:sz w:val="24"/>
        </w:rPr>
      </w:pPr>
      <w:r>
        <w:rPr>
          <w:sz w:val="24"/>
        </w:rPr>
        <w:br w:type="page"/>
      </w:r>
    </w:p>
    <w:p w14:paraId="653FD140">
      <w:pPr>
        <w:spacing w:line="360" w:lineRule="auto"/>
        <w:outlineLvl w:val="1"/>
        <w:rPr>
          <w:color w:val="000000"/>
          <w:sz w:val="24"/>
          <w:szCs w:val="20"/>
        </w:rPr>
      </w:pPr>
      <w:r>
        <w:rPr>
          <w:rFonts w:hint="eastAsia"/>
          <w:sz w:val="24"/>
        </w:rPr>
        <w:t>9</w:t>
      </w:r>
      <w:r>
        <w:rPr>
          <w:color w:val="000000"/>
          <w:sz w:val="24"/>
          <w:szCs w:val="20"/>
        </w:rPr>
        <w:t xml:space="preserve"> 业绩证明文件</w:t>
      </w:r>
    </w:p>
    <w:tbl>
      <w:tblPr>
        <w:tblStyle w:val="45"/>
        <w:tblpPr w:leftFromText="180" w:rightFromText="180" w:vertAnchor="text" w:horzAnchor="page" w:tblpX="1486" w:tblpY="308"/>
        <w:tblOverlap w:val="never"/>
        <w:tblW w:w="9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826"/>
        <w:gridCol w:w="871"/>
        <w:gridCol w:w="713"/>
        <w:gridCol w:w="750"/>
        <w:gridCol w:w="1231"/>
        <w:gridCol w:w="1171"/>
        <w:gridCol w:w="1123"/>
        <w:gridCol w:w="1704"/>
      </w:tblGrid>
      <w:tr w14:paraId="3D9E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7" w:type="dxa"/>
            <w:tcBorders>
              <w:top w:val="single" w:color="auto" w:sz="4" w:space="0"/>
              <w:left w:val="single" w:color="auto" w:sz="4" w:space="0"/>
              <w:bottom w:val="single" w:color="auto" w:sz="4" w:space="0"/>
              <w:right w:val="single" w:color="auto" w:sz="4" w:space="0"/>
            </w:tcBorders>
            <w:noWrap/>
            <w:vAlign w:val="center"/>
          </w:tcPr>
          <w:p w14:paraId="7EE86C66">
            <w:pPr>
              <w:topLinePunct/>
              <w:autoSpaceDE w:val="0"/>
              <w:autoSpaceDN w:val="0"/>
              <w:adjustRightInd w:val="0"/>
              <w:snapToGrid w:val="0"/>
              <w:spacing w:line="360" w:lineRule="auto"/>
              <w:jc w:val="center"/>
              <w:rPr>
                <w:b/>
                <w:szCs w:val="21"/>
              </w:rPr>
            </w:pPr>
            <w:r>
              <w:rPr>
                <w:b/>
                <w:szCs w:val="21"/>
              </w:rPr>
              <w:t>序号</w:t>
            </w:r>
          </w:p>
        </w:tc>
        <w:tc>
          <w:tcPr>
            <w:tcW w:w="826" w:type="dxa"/>
            <w:tcBorders>
              <w:top w:val="single" w:color="auto" w:sz="4" w:space="0"/>
              <w:left w:val="single" w:color="auto" w:sz="4" w:space="0"/>
              <w:bottom w:val="single" w:color="auto" w:sz="4" w:space="0"/>
              <w:right w:val="single" w:color="auto" w:sz="4" w:space="0"/>
            </w:tcBorders>
            <w:noWrap/>
            <w:vAlign w:val="center"/>
          </w:tcPr>
          <w:p w14:paraId="20031178">
            <w:pPr>
              <w:topLinePunct/>
              <w:autoSpaceDE w:val="0"/>
              <w:autoSpaceDN w:val="0"/>
              <w:adjustRightInd w:val="0"/>
              <w:snapToGrid w:val="0"/>
              <w:spacing w:line="360" w:lineRule="auto"/>
              <w:jc w:val="center"/>
              <w:rPr>
                <w:b/>
                <w:szCs w:val="21"/>
              </w:rPr>
            </w:pPr>
            <w:r>
              <w:rPr>
                <w:b/>
                <w:szCs w:val="21"/>
              </w:rPr>
              <w:t>合同</w:t>
            </w:r>
          </w:p>
          <w:p w14:paraId="04DA5507">
            <w:pPr>
              <w:topLinePunct/>
              <w:autoSpaceDE w:val="0"/>
              <w:autoSpaceDN w:val="0"/>
              <w:adjustRightInd w:val="0"/>
              <w:snapToGrid w:val="0"/>
              <w:spacing w:line="360" w:lineRule="auto"/>
              <w:jc w:val="center"/>
              <w:rPr>
                <w:b/>
                <w:szCs w:val="21"/>
              </w:rPr>
            </w:pPr>
            <w:r>
              <w:rPr>
                <w:b/>
                <w:szCs w:val="21"/>
              </w:rPr>
              <w:t>名称</w:t>
            </w:r>
          </w:p>
        </w:tc>
        <w:tc>
          <w:tcPr>
            <w:tcW w:w="871" w:type="dxa"/>
            <w:tcBorders>
              <w:top w:val="single" w:color="auto" w:sz="4" w:space="0"/>
              <w:left w:val="single" w:color="auto" w:sz="4" w:space="0"/>
              <w:bottom w:val="single" w:color="auto" w:sz="4" w:space="0"/>
              <w:right w:val="single" w:color="auto" w:sz="4" w:space="0"/>
            </w:tcBorders>
            <w:noWrap/>
            <w:vAlign w:val="center"/>
          </w:tcPr>
          <w:p w14:paraId="04DE5958">
            <w:pPr>
              <w:topLinePunct/>
              <w:autoSpaceDE w:val="0"/>
              <w:autoSpaceDN w:val="0"/>
              <w:adjustRightInd w:val="0"/>
              <w:snapToGrid w:val="0"/>
              <w:spacing w:line="360" w:lineRule="auto"/>
              <w:jc w:val="center"/>
              <w:rPr>
                <w:b/>
                <w:szCs w:val="21"/>
              </w:rPr>
            </w:pPr>
            <w:r>
              <w:rPr>
                <w:b/>
                <w:szCs w:val="21"/>
              </w:rPr>
              <w:t>合同</w:t>
            </w:r>
          </w:p>
          <w:p w14:paraId="744DC4F6">
            <w:pPr>
              <w:topLinePunct/>
              <w:autoSpaceDE w:val="0"/>
              <w:autoSpaceDN w:val="0"/>
              <w:adjustRightInd w:val="0"/>
              <w:snapToGrid w:val="0"/>
              <w:spacing w:line="360" w:lineRule="auto"/>
              <w:jc w:val="center"/>
              <w:rPr>
                <w:b/>
                <w:szCs w:val="21"/>
              </w:rPr>
            </w:pPr>
            <w:r>
              <w:rPr>
                <w:b/>
                <w:szCs w:val="21"/>
              </w:rPr>
              <w:t>甲方</w:t>
            </w:r>
          </w:p>
        </w:tc>
        <w:tc>
          <w:tcPr>
            <w:tcW w:w="713" w:type="dxa"/>
            <w:tcBorders>
              <w:top w:val="single" w:color="auto" w:sz="4" w:space="0"/>
              <w:left w:val="single" w:color="auto" w:sz="4" w:space="0"/>
              <w:bottom w:val="single" w:color="auto" w:sz="4" w:space="0"/>
              <w:right w:val="single" w:color="auto" w:sz="4" w:space="0"/>
            </w:tcBorders>
            <w:noWrap/>
            <w:vAlign w:val="center"/>
          </w:tcPr>
          <w:p w14:paraId="2781762A">
            <w:pPr>
              <w:topLinePunct/>
              <w:autoSpaceDE w:val="0"/>
              <w:autoSpaceDN w:val="0"/>
              <w:adjustRightInd w:val="0"/>
              <w:snapToGrid w:val="0"/>
              <w:spacing w:line="360" w:lineRule="auto"/>
              <w:jc w:val="center"/>
              <w:rPr>
                <w:b/>
                <w:szCs w:val="21"/>
              </w:rPr>
            </w:pPr>
            <w:r>
              <w:rPr>
                <w:b/>
                <w:szCs w:val="21"/>
              </w:rPr>
              <w:t>合同时间</w:t>
            </w:r>
          </w:p>
        </w:tc>
        <w:tc>
          <w:tcPr>
            <w:tcW w:w="750" w:type="dxa"/>
            <w:tcBorders>
              <w:top w:val="single" w:color="auto" w:sz="4" w:space="0"/>
              <w:left w:val="single" w:color="auto" w:sz="4" w:space="0"/>
              <w:bottom w:val="single" w:color="auto" w:sz="4" w:space="0"/>
              <w:right w:val="single" w:color="auto" w:sz="4" w:space="0"/>
            </w:tcBorders>
            <w:noWrap/>
            <w:vAlign w:val="center"/>
          </w:tcPr>
          <w:p w14:paraId="25A57C2F">
            <w:pPr>
              <w:topLinePunct/>
              <w:autoSpaceDE w:val="0"/>
              <w:autoSpaceDN w:val="0"/>
              <w:adjustRightInd w:val="0"/>
              <w:snapToGrid w:val="0"/>
              <w:spacing w:line="360" w:lineRule="auto"/>
              <w:jc w:val="center"/>
              <w:rPr>
                <w:b/>
                <w:szCs w:val="21"/>
              </w:rPr>
            </w:pPr>
            <w:r>
              <w:rPr>
                <w:b/>
                <w:szCs w:val="21"/>
              </w:rPr>
              <w:t>合同</w:t>
            </w:r>
          </w:p>
          <w:p w14:paraId="2D3D18C5">
            <w:pPr>
              <w:topLinePunct/>
              <w:autoSpaceDE w:val="0"/>
              <w:autoSpaceDN w:val="0"/>
              <w:adjustRightInd w:val="0"/>
              <w:snapToGrid w:val="0"/>
              <w:spacing w:line="360" w:lineRule="auto"/>
              <w:jc w:val="center"/>
              <w:rPr>
                <w:b/>
                <w:szCs w:val="21"/>
              </w:rPr>
            </w:pPr>
            <w:r>
              <w:rPr>
                <w:b/>
                <w:szCs w:val="21"/>
              </w:rPr>
              <w:t>金额</w:t>
            </w:r>
          </w:p>
        </w:tc>
        <w:tc>
          <w:tcPr>
            <w:tcW w:w="1231" w:type="dxa"/>
            <w:tcBorders>
              <w:top w:val="single" w:color="auto" w:sz="4" w:space="0"/>
              <w:left w:val="single" w:color="auto" w:sz="4" w:space="0"/>
              <w:bottom w:val="single" w:color="auto" w:sz="4" w:space="0"/>
              <w:right w:val="single" w:color="auto" w:sz="4" w:space="0"/>
            </w:tcBorders>
            <w:noWrap/>
            <w:vAlign w:val="center"/>
          </w:tcPr>
          <w:p w14:paraId="45F6F798">
            <w:pPr>
              <w:topLinePunct/>
              <w:autoSpaceDE w:val="0"/>
              <w:autoSpaceDN w:val="0"/>
              <w:adjustRightInd w:val="0"/>
              <w:snapToGrid w:val="0"/>
              <w:spacing w:line="360" w:lineRule="auto"/>
              <w:jc w:val="center"/>
              <w:rPr>
                <w:b/>
                <w:szCs w:val="21"/>
              </w:rPr>
            </w:pPr>
            <w:r>
              <w:rPr>
                <w:b/>
                <w:szCs w:val="21"/>
              </w:rPr>
              <w:t>合同主要</w:t>
            </w:r>
          </w:p>
          <w:p w14:paraId="70806267">
            <w:pPr>
              <w:topLinePunct/>
              <w:autoSpaceDE w:val="0"/>
              <w:autoSpaceDN w:val="0"/>
              <w:adjustRightInd w:val="0"/>
              <w:snapToGrid w:val="0"/>
              <w:spacing w:line="360" w:lineRule="auto"/>
              <w:jc w:val="center"/>
              <w:rPr>
                <w:b/>
                <w:szCs w:val="21"/>
              </w:rPr>
            </w:pPr>
            <w:r>
              <w:rPr>
                <w:b/>
                <w:szCs w:val="21"/>
              </w:rPr>
              <w:t>内容</w:t>
            </w:r>
          </w:p>
        </w:tc>
        <w:tc>
          <w:tcPr>
            <w:tcW w:w="1171" w:type="dxa"/>
            <w:tcBorders>
              <w:top w:val="single" w:color="auto" w:sz="4" w:space="0"/>
              <w:left w:val="single" w:color="auto" w:sz="4" w:space="0"/>
              <w:bottom w:val="single" w:color="auto" w:sz="4" w:space="0"/>
              <w:right w:val="single" w:color="auto" w:sz="4" w:space="0"/>
            </w:tcBorders>
            <w:noWrap/>
            <w:vAlign w:val="center"/>
          </w:tcPr>
          <w:p w14:paraId="4D27990B">
            <w:pPr>
              <w:topLinePunct/>
              <w:autoSpaceDE w:val="0"/>
              <w:autoSpaceDN w:val="0"/>
              <w:adjustRightInd w:val="0"/>
              <w:snapToGrid w:val="0"/>
              <w:spacing w:line="360" w:lineRule="auto"/>
              <w:jc w:val="center"/>
              <w:rPr>
                <w:b/>
                <w:szCs w:val="21"/>
              </w:rPr>
            </w:pPr>
            <w:r>
              <w:rPr>
                <w:b/>
                <w:szCs w:val="21"/>
              </w:rPr>
              <w:t>用  户</w:t>
            </w:r>
          </w:p>
          <w:p w14:paraId="23570404">
            <w:pPr>
              <w:topLinePunct/>
              <w:autoSpaceDE w:val="0"/>
              <w:autoSpaceDN w:val="0"/>
              <w:adjustRightInd w:val="0"/>
              <w:snapToGrid w:val="0"/>
              <w:spacing w:line="360" w:lineRule="auto"/>
              <w:jc w:val="center"/>
              <w:rPr>
                <w:b/>
                <w:szCs w:val="21"/>
              </w:rPr>
            </w:pPr>
            <w:r>
              <w:rPr>
                <w:b/>
                <w:szCs w:val="21"/>
              </w:rPr>
              <w:t>联系人</w:t>
            </w:r>
          </w:p>
        </w:tc>
        <w:tc>
          <w:tcPr>
            <w:tcW w:w="1123" w:type="dxa"/>
            <w:tcBorders>
              <w:top w:val="single" w:color="auto" w:sz="4" w:space="0"/>
              <w:left w:val="single" w:color="auto" w:sz="4" w:space="0"/>
              <w:bottom w:val="single" w:color="auto" w:sz="4" w:space="0"/>
              <w:right w:val="single" w:color="auto" w:sz="4" w:space="0"/>
            </w:tcBorders>
            <w:noWrap/>
            <w:vAlign w:val="center"/>
          </w:tcPr>
          <w:p w14:paraId="7AB1CB16">
            <w:pPr>
              <w:topLinePunct/>
              <w:autoSpaceDE w:val="0"/>
              <w:autoSpaceDN w:val="0"/>
              <w:adjustRightInd w:val="0"/>
              <w:snapToGrid w:val="0"/>
              <w:spacing w:line="360" w:lineRule="auto"/>
              <w:jc w:val="center"/>
              <w:rPr>
                <w:b/>
                <w:szCs w:val="21"/>
              </w:rPr>
            </w:pPr>
            <w:r>
              <w:rPr>
                <w:b/>
                <w:szCs w:val="21"/>
              </w:rPr>
              <w:t>用户联</w:t>
            </w:r>
          </w:p>
          <w:p w14:paraId="53C9E8BD">
            <w:pPr>
              <w:topLinePunct/>
              <w:autoSpaceDE w:val="0"/>
              <w:autoSpaceDN w:val="0"/>
              <w:adjustRightInd w:val="0"/>
              <w:snapToGrid w:val="0"/>
              <w:spacing w:line="360" w:lineRule="auto"/>
              <w:jc w:val="center"/>
              <w:rPr>
                <w:b/>
                <w:szCs w:val="21"/>
              </w:rPr>
            </w:pPr>
            <w:r>
              <w:rPr>
                <w:b/>
                <w:szCs w:val="21"/>
              </w:rPr>
              <w:t>系电话</w:t>
            </w:r>
          </w:p>
        </w:tc>
        <w:tc>
          <w:tcPr>
            <w:tcW w:w="1704" w:type="dxa"/>
            <w:tcBorders>
              <w:top w:val="single" w:color="auto" w:sz="4" w:space="0"/>
              <w:left w:val="single" w:color="auto" w:sz="4" w:space="0"/>
              <w:bottom w:val="single" w:color="auto" w:sz="4" w:space="0"/>
              <w:right w:val="single" w:color="auto" w:sz="4" w:space="0"/>
            </w:tcBorders>
            <w:noWrap/>
            <w:vAlign w:val="center"/>
          </w:tcPr>
          <w:p w14:paraId="78D2830A">
            <w:pPr>
              <w:topLinePunct/>
              <w:autoSpaceDE w:val="0"/>
              <w:autoSpaceDN w:val="0"/>
              <w:adjustRightInd w:val="0"/>
              <w:snapToGrid w:val="0"/>
              <w:spacing w:line="360" w:lineRule="auto"/>
              <w:jc w:val="center"/>
              <w:rPr>
                <w:b/>
                <w:szCs w:val="21"/>
              </w:rPr>
            </w:pPr>
            <w:r>
              <w:rPr>
                <w:b/>
                <w:szCs w:val="21"/>
              </w:rPr>
              <w:t>备注</w:t>
            </w:r>
          </w:p>
        </w:tc>
      </w:tr>
      <w:tr w14:paraId="1AFF6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47" w:type="dxa"/>
            <w:tcBorders>
              <w:top w:val="single" w:color="auto" w:sz="4" w:space="0"/>
              <w:left w:val="single" w:color="auto" w:sz="4" w:space="0"/>
              <w:bottom w:val="single" w:color="auto" w:sz="4" w:space="0"/>
              <w:right w:val="single" w:color="auto" w:sz="4" w:space="0"/>
            </w:tcBorders>
            <w:noWrap/>
            <w:vAlign w:val="center"/>
          </w:tcPr>
          <w:p w14:paraId="40508677">
            <w:pPr>
              <w:topLinePunct/>
              <w:autoSpaceDE w:val="0"/>
              <w:autoSpaceDN w:val="0"/>
              <w:adjustRightInd w:val="0"/>
              <w:snapToGrid w:val="0"/>
              <w:spacing w:line="360" w:lineRule="auto"/>
              <w:jc w:val="center"/>
              <w:rPr>
                <w:szCs w:val="21"/>
              </w:rPr>
            </w:pPr>
            <w:r>
              <w:rPr>
                <w:szCs w:val="21"/>
              </w:rPr>
              <w:t>1</w:t>
            </w:r>
          </w:p>
        </w:tc>
        <w:tc>
          <w:tcPr>
            <w:tcW w:w="826" w:type="dxa"/>
            <w:tcBorders>
              <w:top w:val="single" w:color="auto" w:sz="4" w:space="0"/>
              <w:left w:val="single" w:color="auto" w:sz="4" w:space="0"/>
              <w:bottom w:val="single" w:color="auto" w:sz="4" w:space="0"/>
              <w:right w:val="single" w:color="auto" w:sz="4" w:space="0"/>
            </w:tcBorders>
            <w:noWrap/>
            <w:vAlign w:val="center"/>
          </w:tcPr>
          <w:p w14:paraId="7ED8DA26">
            <w:pPr>
              <w:topLinePunct/>
              <w:autoSpaceDE w:val="0"/>
              <w:autoSpaceDN w:val="0"/>
              <w:adjustRightInd w:val="0"/>
              <w:snapToGrid w:val="0"/>
              <w:spacing w:line="360" w:lineRule="auto"/>
              <w:jc w:val="center"/>
              <w:rPr>
                <w:szCs w:val="21"/>
              </w:rPr>
            </w:pPr>
          </w:p>
        </w:tc>
        <w:tc>
          <w:tcPr>
            <w:tcW w:w="871" w:type="dxa"/>
            <w:tcBorders>
              <w:top w:val="single" w:color="auto" w:sz="4" w:space="0"/>
              <w:left w:val="single" w:color="auto" w:sz="4" w:space="0"/>
              <w:bottom w:val="single" w:color="auto" w:sz="4" w:space="0"/>
              <w:right w:val="single" w:color="auto" w:sz="4" w:space="0"/>
            </w:tcBorders>
            <w:noWrap/>
            <w:vAlign w:val="center"/>
          </w:tcPr>
          <w:p w14:paraId="45D8CD67">
            <w:pPr>
              <w:topLinePunct/>
              <w:autoSpaceDE w:val="0"/>
              <w:autoSpaceDN w:val="0"/>
              <w:adjustRightInd w:val="0"/>
              <w:snapToGrid w:val="0"/>
              <w:spacing w:line="360" w:lineRule="auto"/>
              <w:jc w:val="center"/>
              <w:rPr>
                <w:szCs w:val="21"/>
              </w:rPr>
            </w:pPr>
          </w:p>
        </w:tc>
        <w:tc>
          <w:tcPr>
            <w:tcW w:w="713" w:type="dxa"/>
            <w:tcBorders>
              <w:top w:val="single" w:color="auto" w:sz="4" w:space="0"/>
              <w:left w:val="single" w:color="auto" w:sz="4" w:space="0"/>
              <w:bottom w:val="single" w:color="auto" w:sz="4" w:space="0"/>
              <w:right w:val="single" w:color="auto" w:sz="4" w:space="0"/>
            </w:tcBorders>
            <w:noWrap/>
          </w:tcPr>
          <w:p w14:paraId="5448C5DF">
            <w:pPr>
              <w:topLinePunct/>
              <w:autoSpaceDE w:val="0"/>
              <w:autoSpaceDN w:val="0"/>
              <w:adjustRightInd w:val="0"/>
              <w:snapToGrid w:val="0"/>
              <w:spacing w:line="360" w:lineRule="auto"/>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23CF9EED">
            <w:pPr>
              <w:topLinePunct/>
              <w:autoSpaceDE w:val="0"/>
              <w:autoSpaceDN w:val="0"/>
              <w:adjustRightInd w:val="0"/>
              <w:snapToGrid w:val="0"/>
              <w:spacing w:line="360" w:lineRule="auto"/>
              <w:jc w:val="center"/>
              <w:rPr>
                <w:szCs w:val="21"/>
              </w:rPr>
            </w:pPr>
          </w:p>
        </w:tc>
        <w:tc>
          <w:tcPr>
            <w:tcW w:w="1231" w:type="dxa"/>
            <w:tcBorders>
              <w:top w:val="single" w:color="auto" w:sz="4" w:space="0"/>
              <w:left w:val="single" w:color="auto" w:sz="4" w:space="0"/>
              <w:bottom w:val="single" w:color="auto" w:sz="4" w:space="0"/>
              <w:right w:val="single" w:color="auto" w:sz="4" w:space="0"/>
            </w:tcBorders>
            <w:noWrap/>
            <w:vAlign w:val="center"/>
          </w:tcPr>
          <w:p w14:paraId="3EB96866">
            <w:pPr>
              <w:topLinePunct/>
              <w:autoSpaceDE w:val="0"/>
              <w:autoSpaceDN w:val="0"/>
              <w:adjustRightInd w:val="0"/>
              <w:snapToGrid w:val="0"/>
              <w:spacing w:line="360" w:lineRule="auto"/>
              <w:jc w:val="center"/>
              <w:rPr>
                <w:szCs w:val="21"/>
              </w:rPr>
            </w:pPr>
          </w:p>
        </w:tc>
        <w:tc>
          <w:tcPr>
            <w:tcW w:w="1171" w:type="dxa"/>
            <w:tcBorders>
              <w:top w:val="single" w:color="auto" w:sz="4" w:space="0"/>
              <w:left w:val="single" w:color="auto" w:sz="4" w:space="0"/>
              <w:bottom w:val="single" w:color="auto" w:sz="4" w:space="0"/>
              <w:right w:val="single" w:color="auto" w:sz="4" w:space="0"/>
            </w:tcBorders>
            <w:noWrap/>
            <w:vAlign w:val="center"/>
          </w:tcPr>
          <w:p w14:paraId="020D518A">
            <w:pPr>
              <w:topLinePunct/>
              <w:autoSpaceDE w:val="0"/>
              <w:autoSpaceDN w:val="0"/>
              <w:adjustRightInd w:val="0"/>
              <w:snapToGrid w:val="0"/>
              <w:spacing w:line="360" w:lineRule="auto"/>
              <w:jc w:val="center"/>
              <w:rPr>
                <w:szCs w:val="21"/>
              </w:rPr>
            </w:pPr>
          </w:p>
        </w:tc>
        <w:tc>
          <w:tcPr>
            <w:tcW w:w="1123" w:type="dxa"/>
            <w:tcBorders>
              <w:top w:val="single" w:color="auto" w:sz="4" w:space="0"/>
              <w:left w:val="single" w:color="auto" w:sz="4" w:space="0"/>
              <w:bottom w:val="single" w:color="auto" w:sz="4" w:space="0"/>
              <w:right w:val="single" w:color="auto" w:sz="4" w:space="0"/>
            </w:tcBorders>
            <w:noWrap/>
            <w:vAlign w:val="center"/>
          </w:tcPr>
          <w:p w14:paraId="1D06B241">
            <w:pPr>
              <w:topLinePunct/>
              <w:autoSpaceDE w:val="0"/>
              <w:autoSpaceDN w:val="0"/>
              <w:adjustRightInd w:val="0"/>
              <w:snapToGrid w:val="0"/>
              <w:spacing w:line="360" w:lineRule="auto"/>
              <w:jc w:val="center"/>
              <w:rPr>
                <w:szCs w:val="21"/>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5F5463F9">
            <w:pPr>
              <w:topLinePunct/>
              <w:autoSpaceDE w:val="0"/>
              <w:autoSpaceDN w:val="0"/>
              <w:adjustRightInd w:val="0"/>
              <w:snapToGrid w:val="0"/>
              <w:spacing w:line="360" w:lineRule="auto"/>
              <w:jc w:val="center"/>
              <w:rPr>
                <w:szCs w:val="21"/>
              </w:rPr>
            </w:pPr>
          </w:p>
        </w:tc>
      </w:tr>
      <w:tr w14:paraId="01DB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47" w:type="dxa"/>
            <w:tcBorders>
              <w:top w:val="single" w:color="auto" w:sz="4" w:space="0"/>
              <w:left w:val="single" w:color="auto" w:sz="4" w:space="0"/>
              <w:bottom w:val="single" w:color="auto" w:sz="4" w:space="0"/>
              <w:right w:val="single" w:color="auto" w:sz="4" w:space="0"/>
            </w:tcBorders>
            <w:noWrap/>
            <w:vAlign w:val="center"/>
          </w:tcPr>
          <w:p w14:paraId="3DB6EE57">
            <w:pPr>
              <w:topLinePunct/>
              <w:autoSpaceDE w:val="0"/>
              <w:autoSpaceDN w:val="0"/>
              <w:adjustRightInd w:val="0"/>
              <w:snapToGrid w:val="0"/>
              <w:spacing w:line="360" w:lineRule="auto"/>
              <w:jc w:val="center"/>
              <w:rPr>
                <w:szCs w:val="21"/>
              </w:rPr>
            </w:pPr>
            <w:r>
              <w:rPr>
                <w:szCs w:val="21"/>
              </w:rPr>
              <w:t>2</w:t>
            </w:r>
          </w:p>
        </w:tc>
        <w:tc>
          <w:tcPr>
            <w:tcW w:w="826" w:type="dxa"/>
            <w:tcBorders>
              <w:top w:val="single" w:color="auto" w:sz="4" w:space="0"/>
              <w:left w:val="single" w:color="auto" w:sz="4" w:space="0"/>
              <w:bottom w:val="single" w:color="auto" w:sz="4" w:space="0"/>
              <w:right w:val="single" w:color="auto" w:sz="4" w:space="0"/>
            </w:tcBorders>
            <w:noWrap/>
            <w:vAlign w:val="center"/>
          </w:tcPr>
          <w:p w14:paraId="378F974E">
            <w:pPr>
              <w:topLinePunct/>
              <w:autoSpaceDE w:val="0"/>
              <w:autoSpaceDN w:val="0"/>
              <w:adjustRightInd w:val="0"/>
              <w:snapToGrid w:val="0"/>
              <w:spacing w:line="360" w:lineRule="auto"/>
              <w:jc w:val="center"/>
              <w:rPr>
                <w:szCs w:val="21"/>
              </w:rPr>
            </w:pPr>
          </w:p>
        </w:tc>
        <w:tc>
          <w:tcPr>
            <w:tcW w:w="871" w:type="dxa"/>
            <w:tcBorders>
              <w:top w:val="single" w:color="auto" w:sz="4" w:space="0"/>
              <w:left w:val="single" w:color="auto" w:sz="4" w:space="0"/>
              <w:bottom w:val="single" w:color="auto" w:sz="4" w:space="0"/>
              <w:right w:val="single" w:color="auto" w:sz="4" w:space="0"/>
            </w:tcBorders>
            <w:noWrap/>
            <w:vAlign w:val="center"/>
          </w:tcPr>
          <w:p w14:paraId="714FD5E8">
            <w:pPr>
              <w:topLinePunct/>
              <w:autoSpaceDE w:val="0"/>
              <w:autoSpaceDN w:val="0"/>
              <w:adjustRightInd w:val="0"/>
              <w:snapToGrid w:val="0"/>
              <w:spacing w:line="360" w:lineRule="auto"/>
              <w:jc w:val="center"/>
              <w:rPr>
                <w:szCs w:val="21"/>
              </w:rPr>
            </w:pPr>
          </w:p>
        </w:tc>
        <w:tc>
          <w:tcPr>
            <w:tcW w:w="713" w:type="dxa"/>
            <w:tcBorders>
              <w:top w:val="single" w:color="auto" w:sz="4" w:space="0"/>
              <w:left w:val="single" w:color="auto" w:sz="4" w:space="0"/>
              <w:bottom w:val="single" w:color="auto" w:sz="4" w:space="0"/>
              <w:right w:val="single" w:color="auto" w:sz="4" w:space="0"/>
            </w:tcBorders>
            <w:noWrap/>
          </w:tcPr>
          <w:p w14:paraId="0D6151C7">
            <w:pPr>
              <w:topLinePunct/>
              <w:autoSpaceDE w:val="0"/>
              <w:autoSpaceDN w:val="0"/>
              <w:adjustRightInd w:val="0"/>
              <w:snapToGrid w:val="0"/>
              <w:spacing w:line="360" w:lineRule="auto"/>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6A52F1DD">
            <w:pPr>
              <w:topLinePunct/>
              <w:autoSpaceDE w:val="0"/>
              <w:autoSpaceDN w:val="0"/>
              <w:adjustRightInd w:val="0"/>
              <w:snapToGrid w:val="0"/>
              <w:spacing w:line="360" w:lineRule="auto"/>
              <w:jc w:val="center"/>
              <w:rPr>
                <w:szCs w:val="21"/>
              </w:rPr>
            </w:pPr>
          </w:p>
        </w:tc>
        <w:tc>
          <w:tcPr>
            <w:tcW w:w="1231" w:type="dxa"/>
            <w:tcBorders>
              <w:top w:val="single" w:color="auto" w:sz="4" w:space="0"/>
              <w:left w:val="single" w:color="auto" w:sz="4" w:space="0"/>
              <w:bottom w:val="single" w:color="auto" w:sz="4" w:space="0"/>
              <w:right w:val="single" w:color="auto" w:sz="4" w:space="0"/>
            </w:tcBorders>
            <w:noWrap/>
            <w:vAlign w:val="center"/>
          </w:tcPr>
          <w:p w14:paraId="34639501">
            <w:pPr>
              <w:topLinePunct/>
              <w:autoSpaceDE w:val="0"/>
              <w:autoSpaceDN w:val="0"/>
              <w:adjustRightInd w:val="0"/>
              <w:snapToGrid w:val="0"/>
              <w:spacing w:line="360" w:lineRule="auto"/>
              <w:jc w:val="center"/>
              <w:rPr>
                <w:szCs w:val="21"/>
              </w:rPr>
            </w:pPr>
          </w:p>
        </w:tc>
        <w:tc>
          <w:tcPr>
            <w:tcW w:w="1171" w:type="dxa"/>
            <w:tcBorders>
              <w:top w:val="single" w:color="auto" w:sz="4" w:space="0"/>
              <w:left w:val="single" w:color="auto" w:sz="4" w:space="0"/>
              <w:bottom w:val="single" w:color="auto" w:sz="4" w:space="0"/>
              <w:right w:val="single" w:color="auto" w:sz="4" w:space="0"/>
            </w:tcBorders>
            <w:noWrap/>
            <w:vAlign w:val="center"/>
          </w:tcPr>
          <w:p w14:paraId="4195EE3F">
            <w:pPr>
              <w:topLinePunct/>
              <w:autoSpaceDE w:val="0"/>
              <w:autoSpaceDN w:val="0"/>
              <w:adjustRightInd w:val="0"/>
              <w:snapToGrid w:val="0"/>
              <w:spacing w:line="360" w:lineRule="auto"/>
              <w:jc w:val="center"/>
              <w:rPr>
                <w:szCs w:val="21"/>
              </w:rPr>
            </w:pPr>
          </w:p>
        </w:tc>
        <w:tc>
          <w:tcPr>
            <w:tcW w:w="1123" w:type="dxa"/>
            <w:tcBorders>
              <w:top w:val="single" w:color="auto" w:sz="4" w:space="0"/>
              <w:left w:val="single" w:color="auto" w:sz="4" w:space="0"/>
              <w:bottom w:val="single" w:color="auto" w:sz="4" w:space="0"/>
              <w:right w:val="single" w:color="auto" w:sz="4" w:space="0"/>
            </w:tcBorders>
            <w:noWrap/>
            <w:vAlign w:val="center"/>
          </w:tcPr>
          <w:p w14:paraId="25F044A0">
            <w:pPr>
              <w:topLinePunct/>
              <w:autoSpaceDE w:val="0"/>
              <w:autoSpaceDN w:val="0"/>
              <w:adjustRightInd w:val="0"/>
              <w:snapToGrid w:val="0"/>
              <w:spacing w:line="360" w:lineRule="auto"/>
              <w:jc w:val="center"/>
              <w:rPr>
                <w:szCs w:val="21"/>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3EC0D19E">
            <w:pPr>
              <w:topLinePunct/>
              <w:autoSpaceDE w:val="0"/>
              <w:autoSpaceDN w:val="0"/>
              <w:adjustRightInd w:val="0"/>
              <w:snapToGrid w:val="0"/>
              <w:spacing w:line="360" w:lineRule="auto"/>
              <w:jc w:val="center"/>
              <w:rPr>
                <w:szCs w:val="21"/>
              </w:rPr>
            </w:pPr>
          </w:p>
        </w:tc>
      </w:tr>
      <w:tr w14:paraId="2F56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47" w:type="dxa"/>
            <w:tcBorders>
              <w:top w:val="single" w:color="auto" w:sz="4" w:space="0"/>
              <w:left w:val="single" w:color="auto" w:sz="4" w:space="0"/>
              <w:bottom w:val="single" w:color="auto" w:sz="4" w:space="0"/>
              <w:right w:val="single" w:color="auto" w:sz="4" w:space="0"/>
            </w:tcBorders>
            <w:noWrap/>
            <w:vAlign w:val="center"/>
          </w:tcPr>
          <w:p w14:paraId="4309F1D3">
            <w:pPr>
              <w:topLinePunct/>
              <w:autoSpaceDE w:val="0"/>
              <w:autoSpaceDN w:val="0"/>
              <w:adjustRightInd w:val="0"/>
              <w:snapToGrid w:val="0"/>
              <w:spacing w:line="360" w:lineRule="auto"/>
              <w:jc w:val="center"/>
              <w:rPr>
                <w:szCs w:val="21"/>
              </w:rPr>
            </w:pPr>
            <w:r>
              <w:rPr>
                <w:szCs w:val="21"/>
              </w:rPr>
              <w:t>3</w:t>
            </w:r>
          </w:p>
        </w:tc>
        <w:tc>
          <w:tcPr>
            <w:tcW w:w="826" w:type="dxa"/>
            <w:tcBorders>
              <w:top w:val="single" w:color="auto" w:sz="4" w:space="0"/>
              <w:left w:val="single" w:color="auto" w:sz="4" w:space="0"/>
              <w:bottom w:val="single" w:color="auto" w:sz="4" w:space="0"/>
              <w:right w:val="single" w:color="auto" w:sz="4" w:space="0"/>
            </w:tcBorders>
            <w:noWrap/>
            <w:vAlign w:val="center"/>
          </w:tcPr>
          <w:p w14:paraId="386B1AC6">
            <w:pPr>
              <w:topLinePunct/>
              <w:autoSpaceDE w:val="0"/>
              <w:autoSpaceDN w:val="0"/>
              <w:adjustRightInd w:val="0"/>
              <w:snapToGrid w:val="0"/>
              <w:spacing w:line="360" w:lineRule="auto"/>
              <w:jc w:val="center"/>
              <w:rPr>
                <w:szCs w:val="21"/>
              </w:rPr>
            </w:pPr>
          </w:p>
        </w:tc>
        <w:tc>
          <w:tcPr>
            <w:tcW w:w="871" w:type="dxa"/>
            <w:tcBorders>
              <w:top w:val="single" w:color="auto" w:sz="4" w:space="0"/>
              <w:left w:val="single" w:color="auto" w:sz="4" w:space="0"/>
              <w:bottom w:val="single" w:color="auto" w:sz="4" w:space="0"/>
              <w:right w:val="single" w:color="auto" w:sz="4" w:space="0"/>
            </w:tcBorders>
            <w:noWrap/>
            <w:vAlign w:val="center"/>
          </w:tcPr>
          <w:p w14:paraId="74B209BA">
            <w:pPr>
              <w:topLinePunct/>
              <w:autoSpaceDE w:val="0"/>
              <w:autoSpaceDN w:val="0"/>
              <w:adjustRightInd w:val="0"/>
              <w:snapToGrid w:val="0"/>
              <w:spacing w:line="360" w:lineRule="auto"/>
              <w:jc w:val="center"/>
              <w:rPr>
                <w:szCs w:val="21"/>
              </w:rPr>
            </w:pPr>
          </w:p>
        </w:tc>
        <w:tc>
          <w:tcPr>
            <w:tcW w:w="713" w:type="dxa"/>
            <w:tcBorders>
              <w:top w:val="single" w:color="auto" w:sz="4" w:space="0"/>
              <w:left w:val="single" w:color="auto" w:sz="4" w:space="0"/>
              <w:bottom w:val="single" w:color="auto" w:sz="4" w:space="0"/>
              <w:right w:val="single" w:color="auto" w:sz="4" w:space="0"/>
            </w:tcBorders>
            <w:noWrap/>
          </w:tcPr>
          <w:p w14:paraId="3FB84726">
            <w:pPr>
              <w:topLinePunct/>
              <w:autoSpaceDE w:val="0"/>
              <w:autoSpaceDN w:val="0"/>
              <w:adjustRightInd w:val="0"/>
              <w:snapToGrid w:val="0"/>
              <w:spacing w:line="360" w:lineRule="auto"/>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26A36994">
            <w:pPr>
              <w:topLinePunct/>
              <w:autoSpaceDE w:val="0"/>
              <w:autoSpaceDN w:val="0"/>
              <w:adjustRightInd w:val="0"/>
              <w:snapToGrid w:val="0"/>
              <w:spacing w:line="360" w:lineRule="auto"/>
              <w:jc w:val="center"/>
              <w:rPr>
                <w:szCs w:val="21"/>
              </w:rPr>
            </w:pPr>
          </w:p>
        </w:tc>
        <w:tc>
          <w:tcPr>
            <w:tcW w:w="1231" w:type="dxa"/>
            <w:tcBorders>
              <w:top w:val="single" w:color="auto" w:sz="4" w:space="0"/>
              <w:left w:val="single" w:color="auto" w:sz="4" w:space="0"/>
              <w:bottom w:val="single" w:color="auto" w:sz="4" w:space="0"/>
              <w:right w:val="single" w:color="auto" w:sz="4" w:space="0"/>
            </w:tcBorders>
            <w:noWrap/>
            <w:vAlign w:val="center"/>
          </w:tcPr>
          <w:p w14:paraId="6A504FFA">
            <w:pPr>
              <w:topLinePunct/>
              <w:autoSpaceDE w:val="0"/>
              <w:autoSpaceDN w:val="0"/>
              <w:adjustRightInd w:val="0"/>
              <w:snapToGrid w:val="0"/>
              <w:spacing w:line="360" w:lineRule="auto"/>
              <w:jc w:val="center"/>
              <w:rPr>
                <w:szCs w:val="21"/>
              </w:rPr>
            </w:pPr>
          </w:p>
        </w:tc>
        <w:tc>
          <w:tcPr>
            <w:tcW w:w="1171" w:type="dxa"/>
            <w:tcBorders>
              <w:top w:val="single" w:color="auto" w:sz="4" w:space="0"/>
              <w:left w:val="single" w:color="auto" w:sz="4" w:space="0"/>
              <w:bottom w:val="single" w:color="auto" w:sz="4" w:space="0"/>
              <w:right w:val="single" w:color="auto" w:sz="4" w:space="0"/>
            </w:tcBorders>
            <w:noWrap/>
            <w:vAlign w:val="center"/>
          </w:tcPr>
          <w:p w14:paraId="25E898D0">
            <w:pPr>
              <w:topLinePunct/>
              <w:autoSpaceDE w:val="0"/>
              <w:autoSpaceDN w:val="0"/>
              <w:adjustRightInd w:val="0"/>
              <w:snapToGrid w:val="0"/>
              <w:spacing w:line="360" w:lineRule="auto"/>
              <w:jc w:val="center"/>
              <w:rPr>
                <w:szCs w:val="21"/>
              </w:rPr>
            </w:pPr>
          </w:p>
        </w:tc>
        <w:tc>
          <w:tcPr>
            <w:tcW w:w="1123" w:type="dxa"/>
            <w:tcBorders>
              <w:top w:val="single" w:color="auto" w:sz="4" w:space="0"/>
              <w:left w:val="single" w:color="auto" w:sz="4" w:space="0"/>
              <w:bottom w:val="single" w:color="auto" w:sz="4" w:space="0"/>
              <w:right w:val="single" w:color="auto" w:sz="4" w:space="0"/>
            </w:tcBorders>
            <w:noWrap/>
            <w:vAlign w:val="center"/>
          </w:tcPr>
          <w:p w14:paraId="5514B2C7">
            <w:pPr>
              <w:topLinePunct/>
              <w:autoSpaceDE w:val="0"/>
              <w:autoSpaceDN w:val="0"/>
              <w:adjustRightInd w:val="0"/>
              <w:snapToGrid w:val="0"/>
              <w:spacing w:line="360" w:lineRule="auto"/>
              <w:jc w:val="center"/>
              <w:rPr>
                <w:szCs w:val="21"/>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3C95B539">
            <w:pPr>
              <w:topLinePunct/>
              <w:autoSpaceDE w:val="0"/>
              <w:autoSpaceDN w:val="0"/>
              <w:adjustRightInd w:val="0"/>
              <w:snapToGrid w:val="0"/>
              <w:spacing w:line="360" w:lineRule="auto"/>
              <w:jc w:val="center"/>
              <w:rPr>
                <w:szCs w:val="21"/>
              </w:rPr>
            </w:pPr>
          </w:p>
        </w:tc>
      </w:tr>
      <w:tr w14:paraId="0A33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47" w:type="dxa"/>
            <w:tcBorders>
              <w:top w:val="single" w:color="auto" w:sz="4" w:space="0"/>
              <w:left w:val="single" w:color="auto" w:sz="4" w:space="0"/>
              <w:bottom w:val="single" w:color="auto" w:sz="4" w:space="0"/>
              <w:right w:val="single" w:color="auto" w:sz="4" w:space="0"/>
            </w:tcBorders>
            <w:noWrap/>
            <w:vAlign w:val="center"/>
          </w:tcPr>
          <w:p w14:paraId="51941616">
            <w:pPr>
              <w:topLinePunct/>
              <w:autoSpaceDE w:val="0"/>
              <w:autoSpaceDN w:val="0"/>
              <w:adjustRightInd w:val="0"/>
              <w:snapToGrid w:val="0"/>
              <w:spacing w:line="360" w:lineRule="auto"/>
              <w:jc w:val="center"/>
              <w:rPr>
                <w:szCs w:val="21"/>
              </w:rPr>
            </w:pPr>
            <w:r>
              <w:rPr>
                <w:szCs w:val="21"/>
              </w:rPr>
              <w:t>4</w:t>
            </w:r>
          </w:p>
        </w:tc>
        <w:tc>
          <w:tcPr>
            <w:tcW w:w="826" w:type="dxa"/>
            <w:tcBorders>
              <w:top w:val="single" w:color="auto" w:sz="4" w:space="0"/>
              <w:left w:val="single" w:color="auto" w:sz="4" w:space="0"/>
              <w:bottom w:val="single" w:color="auto" w:sz="4" w:space="0"/>
              <w:right w:val="single" w:color="auto" w:sz="4" w:space="0"/>
            </w:tcBorders>
            <w:noWrap/>
            <w:vAlign w:val="center"/>
          </w:tcPr>
          <w:p w14:paraId="670D78AD">
            <w:pPr>
              <w:topLinePunct/>
              <w:autoSpaceDE w:val="0"/>
              <w:autoSpaceDN w:val="0"/>
              <w:adjustRightInd w:val="0"/>
              <w:snapToGrid w:val="0"/>
              <w:spacing w:line="360" w:lineRule="auto"/>
              <w:jc w:val="center"/>
              <w:rPr>
                <w:szCs w:val="21"/>
              </w:rPr>
            </w:pPr>
          </w:p>
        </w:tc>
        <w:tc>
          <w:tcPr>
            <w:tcW w:w="871" w:type="dxa"/>
            <w:tcBorders>
              <w:top w:val="single" w:color="auto" w:sz="4" w:space="0"/>
              <w:left w:val="single" w:color="auto" w:sz="4" w:space="0"/>
              <w:bottom w:val="single" w:color="auto" w:sz="4" w:space="0"/>
              <w:right w:val="single" w:color="auto" w:sz="4" w:space="0"/>
            </w:tcBorders>
            <w:noWrap/>
            <w:vAlign w:val="center"/>
          </w:tcPr>
          <w:p w14:paraId="48244EE1">
            <w:pPr>
              <w:topLinePunct/>
              <w:autoSpaceDE w:val="0"/>
              <w:autoSpaceDN w:val="0"/>
              <w:adjustRightInd w:val="0"/>
              <w:snapToGrid w:val="0"/>
              <w:spacing w:line="360" w:lineRule="auto"/>
              <w:jc w:val="center"/>
              <w:rPr>
                <w:szCs w:val="21"/>
              </w:rPr>
            </w:pPr>
          </w:p>
        </w:tc>
        <w:tc>
          <w:tcPr>
            <w:tcW w:w="713" w:type="dxa"/>
            <w:tcBorders>
              <w:top w:val="single" w:color="auto" w:sz="4" w:space="0"/>
              <w:left w:val="single" w:color="auto" w:sz="4" w:space="0"/>
              <w:bottom w:val="single" w:color="auto" w:sz="4" w:space="0"/>
              <w:right w:val="single" w:color="auto" w:sz="4" w:space="0"/>
            </w:tcBorders>
            <w:noWrap/>
          </w:tcPr>
          <w:p w14:paraId="48BEBE69">
            <w:pPr>
              <w:topLinePunct/>
              <w:autoSpaceDE w:val="0"/>
              <w:autoSpaceDN w:val="0"/>
              <w:adjustRightInd w:val="0"/>
              <w:snapToGrid w:val="0"/>
              <w:spacing w:line="360" w:lineRule="auto"/>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2C0E18E1">
            <w:pPr>
              <w:topLinePunct/>
              <w:autoSpaceDE w:val="0"/>
              <w:autoSpaceDN w:val="0"/>
              <w:adjustRightInd w:val="0"/>
              <w:snapToGrid w:val="0"/>
              <w:spacing w:line="360" w:lineRule="auto"/>
              <w:jc w:val="center"/>
              <w:rPr>
                <w:szCs w:val="21"/>
              </w:rPr>
            </w:pPr>
          </w:p>
        </w:tc>
        <w:tc>
          <w:tcPr>
            <w:tcW w:w="1231" w:type="dxa"/>
            <w:tcBorders>
              <w:top w:val="single" w:color="auto" w:sz="4" w:space="0"/>
              <w:left w:val="single" w:color="auto" w:sz="4" w:space="0"/>
              <w:bottom w:val="single" w:color="auto" w:sz="4" w:space="0"/>
              <w:right w:val="single" w:color="auto" w:sz="4" w:space="0"/>
            </w:tcBorders>
            <w:noWrap/>
            <w:vAlign w:val="center"/>
          </w:tcPr>
          <w:p w14:paraId="1FAC7EFA">
            <w:pPr>
              <w:topLinePunct/>
              <w:autoSpaceDE w:val="0"/>
              <w:autoSpaceDN w:val="0"/>
              <w:adjustRightInd w:val="0"/>
              <w:snapToGrid w:val="0"/>
              <w:spacing w:line="360" w:lineRule="auto"/>
              <w:jc w:val="center"/>
              <w:rPr>
                <w:szCs w:val="21"/>
              </w:rPr>
            </w:pPr>
          </w:p>
        </w:tc>
        <w:tc>
          <w:tcPr>
            <w:tcW w:w="1171" w:type="dxa"/>
            <w:tcBorders>
              <w:top w:val="single" w:color="auto" w:sz="4" w:space="0"/>
              <w:left w:val="single" w:color="auto" w:sz="4" w:space="0"/>
              <w:bottom w:val="single" w:color="auto" w:sz="4" w:space="0"/>
              <w:right w:val="single" w:color="auto" w:sz="4" w:space="0"/>
            </w:tcBorders>
            <w:noWrap/>
            <w:vAlign w:val="center"/>
          </w:tcPr>
          <w:p w14:paraId="4BE70E79">
            <w:pPr>
              <w:topLinePunct/>
              <w:autoSpaceDE w:val="0"/>
              <w:autoSpaceDN w:val="0"/>
              <w:adjustRightInd w:val="0"/>
              <w:snapToGrid w:val="0"/>
              <w:spacing w:line="360" w:lineRule="auto"/>
              <w:jc w:val="center"/>
              <w:rPr>
                <w:szCs w:val="21"/>
              </w:rPr>
            </w:pPr>
          </w:p>
        </w:tc>
        <w:tc>
          <w:tcPr>
            <w:tcW w:w="1123" w:type="dxa"/>
            <w:tcBorders>
              <w:top w:val="single" w:color="auto" w:sz="4" w:space="0"/>
              <w:left w:val="single" w:color="auto" w:sz="4" w:space="0"/>
              <w:bottom w:val="single" w:color="auto" w:sz="4" w:space="0"/>
              <w:right w:val="single" w:color="auto" w:sz="4" w:space="0"/>
            </w:tcBorders>
            <w:noWrap/>
            <w:vAlign w:val="center"/>
          </w:tcPr>
          <w:p w14:paraId="529F63CB">
            <w:pPr>
              <w:topLinePunct/>
              <w:autoSpaceDE w:val="0"/>
              <w:autoSpaceDN w:val="0"/>
              <w:adjustRightInd w:val="0"/>
              <w:snapToGrid w:val="0"/>
              <w:spacing w:line="360" w:lineRule="auto"/>
              <w:jc w:val="center"/>
              <w:rPr>
                <w:szCs w:val="21"/>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770B9C7D">
            <w:pPr>
              <w:topLinePunct/>
              <w:autoSpaceDE w:val="0"/>
              <w:autoSpaceDN w:val="0"/>
              <w:adjustRightInd w:val="0"/>
              <w:snapToGrid w:val="0"/>
              <w:spacing w:line="360" w:lineRule="auto"/>
              <w:jc w:val="center"/>
              <w:rPr>
                <w:szCs w:val="21"/>
              </w:rPr>
            </w:pPr>
          </w:p>
        </w:tc>
      </w:tr>
      <w:tr w14:paraId="6D7F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47" w:type="dxa"/>
            <w:tcBorders>
              <w:top w:val="single" w:color="auto" w:sz="4" w:space="0"/>
              <w:left w:val="single" w:color="auto" w:sz="4" w:space="0"/>
              <w:bottom w:val="single" w:color="auto" w:sz="4" w:space="0"/>
              <w:right w:val="single" w:color="auto" w:sz="4" w:space="0"/>
            </w:tcBorders>
            <w:noWrap/>
            <w:vAlign w:val="center"/>
          </w:tcPr>
          <w:p w14:paraId="57CCAFD5">
            <w:pPr>
              <w:topLinePunct/>
              <w:autoSpaceDE w:val="0"/>
              <w:autoSpaceDN w:val="0"/>
              <w:adjustRightInd w:val="0"/>
              <w:snapToGrid w:val="0"/>
              <w:spacing w:line="360" w:lineRule="auto"/>
              <w:jc w:val="center"/>
              <w:rPr>
                <w:szCs w:val="21"/>
              </w:rPr>
            </w:pPr>
            <w:r>
              <w:rPr>
                <w:szCs w:val="21"/>
              </w:rPr>
              <w:t>5</w:t>
            </w:r>
          </w:p>
        </w:tc>
        <w:tc>
          <w:tcPr>
            <w:tcW w:w="826" w:type="dxa"/>
            <w:tcBorders>
              <w:top w:val="single" w:color="auto" w:sz="4" w:space="0"/>
              <w:left w:val="single" w:color="auto" w:sz="4" w:space="0"/>
              <w:bottom w:val="single" w:color="auto" w:sz="4" w:space="0"/>
              <w:right w:val="single" w:color="auto" w:sz="4" w:space="0"/>
            </w:tcBorders>
            <w:noWrap/>
            <w:vAlign w:val="center"/>
          </w:tcPr>
          <w:p w14:paraId="630CD176">
            <w:pPr>
              <w:topLinePunct/>
              <w:autoSpaceDE w:val="0"/>
              <w:autoSpaceDN w:val="0"/>
              <w:adjustRightInd w:val="0"/>
              <w:snapToGrid w:val="0"/>
              <w:spacing w:line="360" w:lineRule="auto"/>
              <w:jc w:val="center"/>
              <w:rPr>
                <w:szCs w:val="21"/>
              </w:rPr>
            </w:pPr>
          </w:p>
        </w:tc>
        <w:tc>
          <w:tcPr>
            <w:tcW w:w="871" w:type="dxa"/>
            <w:tcBorders>
              <w:top w:val="single" w:color="auto" w:sz="4" w:space="0"/>
              <w:left w:val="single" w:color="auto" w:sz="4" w:space="0"/>
              <w:bottom w:val="single" w:color="auto" w:sz="4" w:space="0"/>
              <w:right w:val="single" w:color="auto" w:sz="4" w:space="0"/>
            </w:tcBorders>
            <w:noWrap/>
            <w:vAlign w:val="center"/>
          </w:tcPr>
          <w:p w14:paraId="271F0B11">
            <w:pPr>
              <w:topLinePunct/>
              <w:autoSpaceDE w:val="0"/>
              <w:autoSpaceDN w:val="0"/>
              <w:adjustRightInd w:val="0"/>
              <w:snapToGrid w:val="0"/>
              <w:spacing w:line="360" w:lineRule="auto"/>
              <w:jc w:val="center"/>
              <w:rPr>
                <w:szCs w:val="21"/>
              </w:rPr>
            </w:pPr>
          </w:p>
        </w:tc>
        <w:tc>
          <w:tcPr>
            <w:tcW w:w="713" w:type="dxa"/>
            <w:tcBorders>
              <w:top w:val="single" w:color="auto" w:sz="4" w:space="0"/>
              <w:left w:val="single" w:color="auto" w:sz="4" w:space="0"/>
              <w:bottom w:val="single" w:color="auto" w:sz="4" w:space="0"/>
              <w:right w:val="single" w:color="auto" w:sz="4" w:space="0"/>
            </w:tcBorders>
            <w:noWrap/>
          </w:tcPr>
          <w:p w14:paraId="221F0851">
            <w:pPr>
              <w:topLinePunct/>
              <w:autoSpaceDE w:val="0"/>
              <w:autoSpaceDN w:val="0"/>
              <w:adjustRightInd w:val="0"/>
              <w:snapToGrid w:val="0"/>
              <w:spacing w:line="360" w:lineRule="auto"/>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5478D041">
            <w:pPr>
              <w:topLinePunct/>
              <w:autoSpaceDE w:val="0"/>
              <w:autoSpaceDN w:val="0"/>
              <w:adjustRightInd w:val="0"/>
              <w:snapToGrid w:val="0"/>
              <w:spacing w:line="360" w:lineRule="auto"/>
              <w:jc w:val="center"/>
              <w:rPr>
                <w:szCs w:val="21"/>
              </w:rPr>
            </w:pPr>
          </w:p>
        </w:tc>
        <w:tc>
          <w:tcPr>
            <w:tcW w:w="1231" w:type="dxa"/>
            <w:tcBorders>
              <w:top w:val="single" w:color="auto" w:sz="4" w:space="0"/>
              <w:left w:val="single" w:color="auto" w:sz="4" w:space="0"/>
              <w:bottom w:val="single" w:color="auto" w:sz="4" w:space="0"/>
              <w:right w:val="single" w:color="auto" w:sz="4" w:space="0"/>
            </w:tcBorders>
            <w:noWrap/>
            <w:vAlign w:val="center"/>
          </w:tcPr>
          <w:p w14:paraId="1D973B01">
            <w:pPr>
              <w:topLinePunct/>
              <w:autoSpaceDE w:val="0"/>
              <w:autoSpaceDN w:val="0"/>
              <w:adjustRightInd w:val="0"/>
              <w:snapToGrid w:val="0"/>
              <w:spacing w:line="360" w:lineRule="auto"/>
              <w:jc w:val="center"/>
              <w:rPr>
                <w:szCs w:val="21"/>
              </w:rPr>
            </w:pPr>
          </w:p>
        </w:tc>
        <w:tc>
          <w:tcPr>
            <w:tcW w:w="1171" w:type="dxa"/>
            <w:tcBorders>
              <w:top w:val="single" w:color="auto" w:sz="4" w:space="0"/>
              <w:left w:val="single" w:color="auto" w:sz="4" w:space="0"/>
              <w:bottom w:val="single" w:color="auto" w:sz="4" w:space="0"/>
              <w:right w:val="single" w:color="auto" w:sz="4" w:space="0"/>
            </w:tcBorders>
            <w:noWrap/>
            <w:vAlign w:val="center"/>
          </w:tcPr>
          <w:p w14:paraId="67AA845A">
            <w:pPr>
              <w:topLinePunct/>
              <w:autoSpaceDE w:val="0"/>
              <w:autoSpaceDN w:val="0"/>
              <w:adjustRightInd w:val="0"/>
              <w:snapToGrid w:val="0"/>
              <w:spacing w:line="360" w:lineRule="auto"/>
              <w:jc w:val="center"/>
              <w:rPr>
                <w:szCs w:val="21"/>
              </w:rPr>
            </w:pPr>
          </w:p>
        </w:tc>
        <w:tc>
          <w:tcPr>
            <w:tcW w:w="1123" w:type="dxa"/>
            <w:tcBorders>
              <w:top w:val="single" w:color="auto" w:sz="4" w:space="0"/>
              <w:left w:val="single" w:color="auto" w:sz="4" w:space="0"/>
              <w:bottom w:val="single" w:color="auto" w:sz="4" w:space="0"/>
              <w:right w:val="single" w:color="auto" w:sz="4" w:space="0"/>
            </w:tcBorders>
            <w:noWrap/>
            <w:vAlign w:val="center"/>
          </w:tcPr>
          <w:p w14:paraId="17E3DED6">
            <w:pPr>
              <w:topLinePunct/>
              <w:autoSpaceDE w:val="0"/>
              <w:autoSpaceDN w:val="0"/>
              <w:adjustRightInd w:val="0"/>
              <w:snapToGrid w:val="0"/>
              <w:spacing w:line="360" w:lineRule="auto"/>
              <w:jc w:val="center"/>
              <w:rPr>
                <w:szCs w:val="21"/>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4DB22DA4">
            <w:pPr>
              <w:topLinePunct/>
              <w:autoSpaceDE w:val="0"/>
              <w:autoSpaceDN w:val="0"/>
              <w:adjustRightInd w:val="0"/>
              <w:snapToGrid w:val="0"/>
              <w:spacing w:line="360" w:lineRule="auto"/>
              <w:jc w:val="center"/>
              <w:rPr>
                <w:szCs w:val="21"/>
              </w:rPr>
            </w:pPr>
          </w:p>
        </w:tc>
      </w:tr>
      <w:tr w14:paraId="10DB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7" w:type="dxa"/>
            <w:tcBorders>
              <w:top w:val="single" w:color="auto" w:sz="4" w:space="0"/>
              <w:left w:val="single" w:color="auto" w:sz="4" w:space="0"/>
              <w:bottom w:val="single" w:color="auto" w:sz="4" w:space="0"/>
              <w:right w:val="single" w:color="auto" w:sz="4" w:space="0"/>
            </w:tcBorders>
            <w:noWrap/>
            <w:vAlign w:val="center"/>
          </w:tcPr>
          <w:p w14:paraId="0A21E9D3">
            <w:pPr>
              <w:topLinePunct/>
              <w:autoSpaceDE w:val="0"/>
              <w:autoSpaceDN w:val="0"/>
              <w:adjustRightInd w:val="0"/>
              <w:snapToGrid w:val="0"/>
              <w:spacing w:line="360" w:lineRule="auto"/>
              <w:jc w:val="center"/>
              <w:rPr>
                <w:szCs w:val="21"/>
              </w:rPr>
            </w:pPr>
            <w:r>
              <w:rPr>
                <w:szCs w:val="21"/>
              </w:rPr>
              <w:t>……</w:t>
            </w:r>
          </w:p>
        </w:tc>
        <w:tc>
          <w:tcPr>
            <w:tcW w:w="826" w:type="dxa"/>
            <w:tcBorders>
              <w:top w:val="single" w:color="auto" w:sz="4" w:space="0"/>
              <w:left w:val="single" w:color="auto" w:sz="4" w:space="0"/>
              <w:bottom w:val="single" w:color="auto" w:sz="4" w:space="0"/>
              <w:right w:val="single" w:color="auto" w:sz="4" w:space="0"/>
            </w:tcBorders>
            <w:noWrap/>
            <w:vAlign w:val="center"/>
          </w:tcPr>
          <w:p w14:paraId="26915FA7">
            <w:pPr>
              <w:topLinePunct/>
              <w:autoSpaceDE w:val="0"/>
              <w:autoSpaceDN w:val="0"/>
              <w:adjustRightInd w:val="0"/>
              <w:snapToGrid w:val="0"/>
              <w:spacing w:line="360" w:lineRule="auto"/>
              <w:jc w:val="center"/>
              <w:rPr>
                <w:szCs w:val="21"/>
              </w:rPr>
            </w:pPr>
          </w:p>
        </w:tc>
        <w:tc>
          <w:tcPr>
            <w:tcW w:w="871" w:type="dxa"/>
            <w:tcBorders>
              <w:top w:val="single" w:color="auto" w:sz="4" w:space="0"/>
              <w:left w:val="single" w:color="auto" w:sz="4" w:space="0"/>
              <w:bottom w:val="single" w:color="auto" w:sz="4" w:space="0"/>
              <w:right w:val="single" w:color="auto" w:sz="4" w:space="0"/>
            </w:tcBorders>
            <w:noWrap/>
            <w:vAlign w:val="center"/>
          </w:tcPr>
          <w:p w14:paraId="553210C6">
            <w:pPr>
              <w:topLinePunct/>
              <w:autoSpaceDE w:val="0"/>
              <w:autoSpaceDN w:val="0"/>
              <w:adjustRightInd w:val="0"/>
              <w:snapToGrid w:val="0"/>
              <w:spacing w:line="360" w:lineRule="auto"/>
              <w:jc w:val="center"/>
              <w:rPr>
                <w:szCs w:val="21"/>
              </w:rPr>
            </w:pPr>
          </w:p>
        </w:tc>
        <w:tc>
          <w:tcPr>
            <w:tcW w:w="713" w:type="dxa"/>
            <w:tcBorders>
              <w:top w:val="single" w:color="auto" w:sz="4" w:space="0"/>
              <w:left w:val="single" w:color="auto" w:sz="4" w:space="0"/>
              <w:bottom w:val="single" w:color="auto" w:sz="4" w:space="0"/>
              <w:right w:val="single" w:color="auto" w:sz="4" w:space="0"/>
            </w:tcBorders>
            <w:noWrap/>
          </w:tcPr>
          <w:p w14:paraId="16467623">
            <w:pPr>
              <w:topLinePunct/>
              <w:autoSpaceDE w:val="0"/>
              <w:autoSpaceDN w:val="0"/>
              <w:adjustRightInd w:val="0"/>
              <w:snapToGrid w:val="0"/>
              <w:spacing w:line="360" w:lineRule="auto"/>
              <w:jc w:val="center"/>
              <w:rPr>
                <w:szCs w:val="21"/>
              </w:rPr>
            </w:pPr>
          </w:p>
        </w:tc>
        <w:tc>
          <w:tcPr>
            <w:tcW w:w="750" w:type="dxa"/>
            <w:tcBorders>
              <w:top w:val="single" w:color="auto" w:sz="4" w:space="0"/>
              <w:left w:val="single" w:color="auto" w:sz="4" w:space="0"/>
              <w:bottom w:val="single" w:color="auto" w:sz="4" w:space="0"/>
              <w:right w:val="single" w:color="auto" w:sz="4" w:space="0"/>
            </w:tcBorders>
            <w:noWrap/>
            <w:vAlign w:val="center"/>
          </w:tcPr>
          <w:p w14:paraId="2897704D">
            <w:pPr>
              <w:topLinePunct/>
              <w:autoSpaceDE w:val="0"/>
              <w:autoSpaceDN w:val="0"/>
              <w:adjustRightInd w:val="0"/>
              <w:snapToGrid w:val="0"/>
              <w:spacing w:line="360" w:lineRule="auto"/>
              <w:jc w:val="center"/>
              <w:rPr>
                <w:szCs w:val="21"/>
              </w:rPr>
            </w:pPr>
          </w:p>
        </w:tc>
        <w:tc>
          <w:tcPr>
            <w:tcW w:w="1231" w:type="dxa"/>
            <w:tcBorders>
              <w:top w:val="single" w:color="auto" w:sz="4" w:space="0"/>
              <w:left w:val="single" w:color="auto" w:sz="4" w:space="0"/>
              <w:bottom w:val="single" w:color="auto" w:sz="4" w:space="0"/>
              <w:right w:val="single" w:color="auto" w:sz="4" w:space="0"/>
            </w:tcBorders>
            <w:noWrap/>
            <w:vAlign w:val="center"/>
          </w:tcPr>
          <w:p w14:paraId="5D6C8DD6">
            <w:pPr>
              <w:topLinePunct/>
              <w:autoSpaceDE w:val="0"/>
              <w:autoSpaceDN w:val="0"/>
              <w:adjustRightInd w:val="0"/>
              <w:snapToGrid w:val="0"/>
              <w:spacing w:line="360" w:lineRule="auto"/>
              <w:jc w:val="center"/>
              <w:rPr>
                <w:szCs w:val="21"/>
              </w:rPr>
            </w:pPr>
          </w:p>
        </w:tc>
        <w:tc>
          <w:tcPr>
            <w:tcW w:w="1171" w:type="dxa"/>
            <w:tcBorders>
              <w:top w:val="single" w:color="auto" w:sz="4" w:space="0"/>
              <w:left w:val="single" w:color="auto" w:sz="4" w:space="0"/>
              <w:bottom w:val="single" w:color="auto" w:sz="4" w:space="0"/>
              <w:right w:val="single" w:color="auto" w:sz="4" w:space="0"/>
            </w:tcBorders>
            <w:noWrap/>
            <w:vAlign w:val="center"/>
          </w:tcPr>
          <w:p w14:paraId="2AF00418">
            <w:pPr>
              <w:topLinePunct/>
              <w:autoSpaceDE w:val="0"/>
              <w:autoSpaceDN w:val="0"/>
              <w:adjustRightInd w:val="0"/>
              <w:snapToGrid w:val="0"/>
              <w:spacing w:line="360" w:lineRule="auto"/>
              <w:jc w:val="center"/>
              <w:rPr>
                <w:szCs w:val="21"/>
              </w:rPr>
            </w:pPr>
          </w:p>
        </w:tc>
        <w:tc>
          <w:tcPr>
            <w:tcW w:w="1123" w:type="dxa"/>
            <w:tcBorders>
              <w:top w:val="single" w:color="auto" w:sz="4" w:space="0"/>
              <w:left w:val="single" w:color="auto" w:sz="4" w:space="0"/>
              <w:bottom w:val="single" w:color="auto" w:sz="4" w:space="0"/>
              <w:right w:val="single" w:color="auto" w:sz="4" w:space="0"/>
            </w:tcBorders>
            <w:noWrap/>
            <w:vAlign w:val="center"/>
          </w:tcPr>
          <w:p w14:paraId="230CA0A2">
            <w:pPr>
              <w:topLinePunct/>
              <w:autoSpaceDE w:val="0"/>
              <w:autoSpaceDN w:val="0"/>
              <w:adjustRightInd w:val="0"/>
              <w:snapToGrid w:val="0"/>
              <w:spacing w:line="360" w:lineRule="auto"/>
              <w:jc w:val="center"/>
              <w:rPr>
                <w:szCs w:val="21"/>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5ADA2AB8">
            <w:pPr>
              <w:topLinePunct/>
              <w:autoSpaceDE w:val="0"/>
              <w:autoSpaceDN w:val="0"/>
              <w:adjustRightInd w:val="0"/>
              <w:snapToGrid w:val="0"/>
              <w:spacing w:line="360" w:lineRule="auto"/>
              <w:jc w:val="center"/>
              <w:rPr>
                <w:szCs w:val="21"/>
              </w:rPr>
            </w:pPr>
          </w:p>
        </w:tc>
      </w:tr>
    </w:tbl>
    <w:p w14:paraId="118FC8AF">
      <w:pPr>
        <w:pStyle w:val="5"/>
        <w:spacing w:line="360" w:lineRule="auto"/>
        <w:ind w:firstLine="0"/>
        <w:rPr>
          <w:rFonts w:ascii="Times New Roman"/>
        </w:rPr>
      </w:pPr>
    </w:p>
    <w:p w14:paraId="40031D3D">
      <w:pPr>
        <w:pStyle w:val="5"/>
        <w:spacing w:line="360" w:lineRule="auto"/>
        <w:rPr>
          <w:rFonts w:ascii="Times New Roman"/>
        </w:rPr>
      </w:pPr>
    </w:p>
    <w:p w14:paraId="00A2D7ED">
      <w:pPr>
        <w:pStyle w:val="5"/>
        <w:spacing w:line="360" w:lineRule="auto"/>
        <w:rPr>
          <w:rFonts w:ascii="Times New Roman"/>
        </w:rPr>
      </w:pPr>
    </w:p>
    <w:p w14:paraId="16A30A97">
      <w:pPr>
        <w:pStyle w:val="5"/>
        <w:spacing w:line="360" w:lineRule="auto"/>
        <w:rPr>
          <w:rFonts w:ascii="Times New Roman"/>
        </w:rPr>
      </w:pPr>
    </w:p>
    <w:p w14:paraId="79008D99">
      <w:pPr>
        <w:spacing w:line="360" w:lineRule="auto"/>
        <w:outlineLvl w:val="1"/>
        <w:rPr>
          <w:color w:val="000000"/>
          <w:sz w:val="24"/>
          <w:szCs w:val="20"/>
        </w:rPr>
      </w:pPr>
      <w:r>
        <w:rPr>
          <w:sz w:val="24"/>
        </w:rPr>
        <w:br w:type="page"/>
      </w:r>
      <w:r>
        <w:rPr>
          <w:rFonts w:hint="eastAsia"/>
          <w:sz w:val="24"/>
        </w:rPr>
        <w:t>10</w:t>
      </w:r>
      <w:r>
        <w:rPr>
          <w:color w:val="000000"/>
          <w:sz w:val="24"/>
          <w:szCs w:val="20"/>
        </w:rPr>
        <w:t xml:space="preserve"> 招标文件要求提供或投标人认为应附的其他材料</w:t>
      </w:r>
    </w:p>
    <w:p w14:paraId="1AD57E02">
      <w:pPr>
        <w:widowControl/>
        <w:spacing w:line="360" w:lineRule="auto"/>
        <w:jc w:val="left"/>
        <w:rPr>
          <w:color w:val="000000"/>
          <w:sz w:val="24"/>
          <w:szCs w:val="20"/>
        </w:rPr>
      </w:pPr>
      <w:r>
        <w:rPr>
          <w:rFonts w:hint="eastAsia"/>
          <w:color w:val="000000"/>
          <w:sz w:val="24"/>
          <w:szCs w:val="20"/>
        </w:rPr>
        <w:t>10</w:t>
      </w:r>
      <w:r>
        <w:rPr>
          <w:color w:val="000000"/>
          <w:sz w:val="24"/>
          <w:szCs w:val="20"/>
        </w:rPr>
        <w:t>-1供应商信息采集表</w:t>
      </w:r>
    </w:p>
    <w:tbl>
      <w:tblPr>
        <w:tblStyle w:val="4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41"/>
        <w:gridCol w:w="2842"/>
        <w:gridCol w:w="2840"/>
      </w:tblGrid>
      <w:tr w14:paraId="4A7D4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tcPr>
          <w:p w14:paraId="0F69FA17">
            <w:pPr>
              <w:spacing w:line="360" w:lineRule="auto"/>
              <w:rPr>
                <w:sz w:val="24"/>
              </w:rPr>
            </w:pPr>
            <w:r>
              <w:rPr>
                <w:sz w:val="24"/>
              </w:rPr>
              <w:t>供应商名称</w:t>
            </w:r>
          </w:p>
        </w:tc>
        <w:tc>
          <w:tcPr>
            <w:tcW w:w="1667" w:type="pct"/>
          </w:tcPr>
          <w:p w14:paraId="7E480EF3">
            <w:pPr>
              <w:spacing w:line="360" w:lineRule="auto"/>
              <w:rPr>
                <w:sz w:val="24"/>
              </w:rPr>
            </w:pPr>
            <w:r>
              <w:rPr>
                <w:sz w:val="24"/>
              </w:rPr>
              <w:t>供应商所属性别</w:t>
            </w:r>
          </w:p>
        </w:tc>
        <w:tc>
          <w:tcPr>
            <w:tcW w:w="1667" w:type="pct"/>
          </w:tcPr>
          <w:p w14:paraId="01D216A3">
            <w:pPr>
              <w:spacing w:line="360" w:lineRule="auto"/>
              <w:rPr>
                <w:sz w:val="24"/>
              </w:rPr>
            </w:pPr>
            <w:r>
              <w:rPr>
                <w:sz w:val="24"/>
              </w:rPr>
              <w:t>外商投资类型</w:t>
            </w:r>
          </w:p>
        </w:tc>
      </w:tr>
      <w:tr w14:paraId="1D74E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tcPr>
          <w:p w14:paraId="3045F12F">
            <w:pPr>
              <w:spacing w:line="360" w:lineRule="auto"/>
              <w:rPr>
                <w:sz w:val="24"/>
              </w:rPr>
            </w:pPr>
          </w:p>
        </w:tc>
        <w:tc>
          <w:tcPr>
            <w:tcW w:w="1667" w:type="pct"/>
          </w:tcPr>
          <w:p w14:paraId="542F807B">
            <w:pPr>
              <w:spacing w:line="360" w:lineRule="auto"/>
              <w:rPr>
                <w:sz w:val="24"/>
              </w:rPr>
            </w:pPr>
          </w:p>
        </w:tc>
        <w:tc>
          <w:tcPr>
            <w:tcW w:w="1667" w:type="pct"/>
          </w:tcPr>
          <w:p w14:paraId="23DA0C8E">
            <w:pPr>
              <w:spacing w:line="360" w:lineRule="auto"/>
              <w:rPr>
                <w:sz w:val="24"/>
              </w:rPr>
            </w:pPr>
          </w:p>
        </w:tc>
      </w:tr>
      <w:tr w14:paraId="1BC7A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tcPr>
          <w:p w14:paraId="638D44BB">
            <w:pPr>
              <w:spacing w:line="360" w:lineRule="auto"/>
              <w:rPr>
                <w:sz w:val="24"/>
              </w:rPr>
            </w:pPr>
          </w:p>
        </w:tc>
        <w:tc>
          <w:tcPr>
            <w:tcW w:w="1667" w:type="pct"/>
          </w:tcPr>
          <w:p w14:paraId="6ED8B141">
            <w:pPr>
              <w:spacing w:line="360" w:lineRule="auto"/>
              <w:rPr>
                <w:sz w:val="24"/>
              </w:rPr>
            </w:pPr>
          </w:p>
        </w:tc>
        <w:tc>
          <w:tcPr>
            <w:tcW w:w="1667" w:type="pct"/>
          </w:tcPr>
          <w:p w14:paraId="1258C0CB">
            <w:pPr>
              <w:spacing w:line="360" w:lineRule="auto"/>
              <w:rPr>
                <w:sz w:val="24"/>
              </w:rPr>
            </w:pPr>
          </w:p>
        </w:tc>
      </w:tr>
      <w:tr w14:paraId="1A440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tcPr>
          <w:p w14:paraId="69C46996">
            <w:pPr>
              <w:spacing w:line="360" w:lineRule="auto"/>
              <w:rPr>
                <w:sz w:val="24"/>
              </w:rPr>
            </w:pPr>
          </w:p>
        </w:tc>
        <w:tc>
          <w:tcPr>
            <w:tcW w:w="1667" w:type="pct"/>
          </w:tcPr>
          <w:p w14:paraId="7C2D2C7C">
            <w:pPr>
              <w:spacing w:line="360" w:lineRule="auto"/>
              <w:rPr>
                <w:sz w:val="24"/>
              </w:rPr>
            </w:pPr>
          </w:p>
        </w:tc>
        <w:tc>
          <w:tcPr>
            <w:tcW w:w="1667" w:type="pct"/>
          </w:tcPr>
          <w:p w14:paraId="723D0404">
            <w:pPr>
              <w:spacing w:line="360" w:lineRule="auto"/>
              <w:rPr>
                <w:sz w:val="24"/>
              </w:rPr>
            </w:pPr>
          </w:p>
        </w:tc>
      </w:tr>
      <w:tr w14:paraId="70587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667" w:type="pct"/>
          </w:tcPr>
          <w:p w14:paraId="1869B15B">
            <w:pPr>
              <w:spacing w:line="360" w:lineRule="auto"/>
              <w:rPr>
                <w:sz w:val="24"/>
              </w:rPr>
            </w:pPr>
          </w:p>
        </w:tc>
        <w:tc>
          <w:tcPr>
            <w:tcW w:w="1667" w:type="pct"/>
          </w:tcPr>
          <w:p w14:paraId="0722F24B">
            <w:pPr>
              <w:spacing w:line="360" w:lineRule="auto"/>
              <w:rPr>
                <w:sz w:val="24"/>
              </w:rPr>
            </w:pPr>
          </w:p>
        </w:tc>
        <w:tc>
          <w:tcPr>
            <w:tcW w:w="1667" w:type="pct"/>
          </w:tcPr>
          <w:p w14:paraId="4E9938D7">
            <w:pPr>
              <w:spacing w:line="360" w:lineRule="auto"/>
              <w:rPr>
                <w:sz w:val="24"/>
              </w:rPr>
            </w:pPr>
          </w:p>
        </w:tc>
      </w:tr>
    </w:tbl>
    <w:p w14:paraId="2F30FB0B">
      <w:pPr>
        <w:tabs>
          <w:tab w:val="left" w:pos="1800"/>
          <w:tab w:val="left" w:pos="5580"/>
        </w:tabs>
        <w:spacing w:line="360" w:lineRule="auto"/>
        <w:jc w:val="left"/>
        <w:rPr>
          <w:color w:val="000000"/>
          <w:sz w:val="24"/>
        </w:rPr>
      </w:pPr>
      <w:r>
        <w:rPr>
          <w:color w:val="000000"/>
          <w:sz w:val="24"/>
        </w:rPr>
        <w:t>注：1.供应商如为联合体，则应填写联合体各成员信息。</w:t>
      </w:r>
    </w:p>
    <w:p w14:paraId="34791833">
      <w:pPr>
        <w:tabs>
          <w:tab w:val="left" w:pos="1800"/>
          <w:tab w:val="left" w:pos="5580"/>
        </w:tabs>
        <w:spacing w:line="360" w:lineRule="auto"/>
        <w:ind w:firstLine="480" w:firstLineChars="200"/>
        <w:jc w:val="left"/>
        <w:rPr>
          <w:color w:val="000000"/>
          <w:sz w:val="24"/>
        </w:rPr>
      </w:pPr>
      <w:r>
        <w:rPr>
          <w:color w:val="000000"/>
          <w:sz w:val="24"/>
        </w:rPr>
        <w:t>2.供应商所属性别请填写“男”或“女”，指拥有供应商51%以上绝对所有权的性别；绝对所有权拥有者可以是一个人，也可以是多人合计计算。</w:t>
      </w:r>
    </w:p>
    <w:p w14:paraId="009EB3DD">
      <w:pPr>
        <w:tabs>
          <w:tab w:val="left" w:pos="1800"/>
          <w:tab w:val="left" w:pos="5580"/>
        </w:tabs>
        <w:spacing w:line="360" w:lineRule="auto"/>
        <w:ind w:firstLine="480" w:firstLineChars="200"/>
        <w:jc w:val="left"/>
        <w:rPr>
          <w:color w:val="000000"/>
          <w:sz w:val="24"/>
        </w:rPr>
      </w:pPr>
      <w:r>
        <w:rPr>
          <w:color w:val="000000"/>
          <w:sz w:val="24"/>
        </w:rPr>
        <w:t>3.外商投资类型请填写“外商单独投资”、“外商部分投资”或“内资”。</w:t>
      </w:r>
    </w:p>
    <w:p w14:paraId="0298FB45">
      <w:pPr>
        <w:tabs>
          <w:tab w:val="left" w:pos="1800"/>
          <w:tab w:val="left" w:pos="5580"/>
        </w:tabs>
        <w:spacing w:line="360" w:lineRule="auto"/>
        <w:ind w:firstLine="480" w:firstLineChars="200"/>
        <w:jc w:val="left"/>
        <w:rPr>
          <w:color w:val="000000"/>
          <w:sz w:val="24"/>
        </w:rPr>
      </w:pPr>
    </w:p>
    <w:p w14:paraId="2787A79F">
      <w:pPr>
        <w:pStyle w:val="5"/>
        <w:spacing w:line="360" w:lineRule="auto"/>
        <w:rPr>
          <w:rFonts w:ascii="Times New Roman"/>
          <w:b/>
          <w:bCs/>
        </w:rPr>
      </w:pPr>
    </w:p>
    <w:p w14:paraId="16957732">
      <w:pPr>
        <w:widowControl/>
        <w:spacing w:line="360" w:lineRule="auto"/>
        <w:jc w:val="left"/>
        <w:rPr>
          <w:bCs/>
          <w:sz w:val="28"/>
          <w:szCs w:val="28"/>
        </w:rPr>
      </w:pPr>
      <w:r>
        <w:rPr>
          <w:color w:val="000000"/>
          <w:sz w:val="24"/>
          <w:szCs w:val="20"/>
        </w:rPr>
        <w:br w:type="page"/>
      </w:r>
      <w:r>
        <w:rPr>
          <w:rFonts w:hint="eastAsia"/>
          <w:color w:val="000000"/>
          <w:sz w:val="24"/>
          <w:szCs w:val="20"/>
        </w:rPr>
        <w:t>10</w:t>
      </w:r>
      <w:r>
        <w:rPr>
          <w:color w:val="000000"/>
          <w:sz w:val="24"/>
          <w:szCs w:val="20"/>
        </w:rPr>
        <w:t>-2投标人认为应附的其他材料</w:t>
      </w:r>
      <w:r>
        <w:rPr>
          <w:b/>
          <w:bCs/>
          <w:color w:val="000000"/>
          <w:sz w:val="24"/>
          <w:szCs w:val="20"/>
        </w:rPr>
        <w:t>（请按照第四章评标标准中的内容逐项提供）</w:t>
      </w:r>
    </w:p>
    <w:sectPr>
      <w:pgSz w:w="11907" w:h="16840"/>
      <w:pgMar w:top="1440" w:right="1800" w:bottom="1440" w:left="1800"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Microsoft YaHei UI">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4661B">
    <w:pPr>
      <w:pStyle w:val="2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8A632">
    <w:pPr>
      <w:pStyle w:val="29"/>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46EF27AF">
    <w:pPr>
      <w:pStyle w:val="29"/>
      <w:ind w:right="360"/>
    </w:pPr>
  </w:p>
  <w:p w14:paraId="46432D82"/>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3F1E4">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7E991">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7675E">
    <w:pPr>
      <w:pStyle w:val="29"/>
      <w:framePr w:wrap="around" w:vAnchor="text" w:hAnchor="margin" w:xAlign="right" w:y="1"/>
      <w:rPr>
        <w:rStyle w:val="50"/>
      </w:rPr>
    </w:pPr>
  </w:p>
  <w:p w14:paraId="3F0AAE30">
    <w:pPr>
      <w:pStyle w:val="29"/>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50930">
    <w:pPr>
      <w:pStyle w:val="29"/>
      <w:jc w:val="center"/>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joinstyle="miter"/>
          <v:imagedata o:title=""/>
          <o:lock v:ext="edit"/>
          <v:textbox inset="0mm,0mm,0mm,0mm" style="mso-fit-shape-to-text:t;">
            <w:txbxContent>
              <w:p w14:paraId="7D77E778">
                <w:pPr>
                  <w:pStyle w:val="29"/>
                </w:pPr>
                <w:r>
                  <w:fldChar w:fldCharType="begin"/>
                </w:r>
                <w:r>
                  <w:instrText xml:space="preserve"> PAGE  \* MERGEFORMAT </w:instrText>
                </w:r>
                <w:r>
                  <w:fldChar w:fldCharType="separate"/>
                </w:r>
                <w:r>
                  <w:t>61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7538B">
    <w:pPr>
      <w:pStyle w:val="29"/>
      <w:rPr>
        <w:rStyle w:val="50"/>
      </w:rPr>
    </w:pPr>
    <w: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path/>
          <v:fill on="f" focussize="0,0"/>
          <v:stroke on="f" weight="0.5pt" joinstyle="miter"/>
          <v:imagedata o:title=""/>
          <o:lock v:ext="edit"/>
          <v:textbox inset="0mm,0mm,0mm,0mm" style="mso-fit-shape-to-text:t;">
            <w:txbxContent>
              <w:p w14:paraId="1CCC5A7F">
                <w:pPr>
                  <w:pStyle w:val="29"/>
                </w:pPr>
                <w:r>
                  <w:fldChar w:fldCharType="begin"/>
                </w:r>
                <w:r>
                  <w:instrText xml:space="preserve"> PAGE  \* MERGEFORMAT </w:instrText>
                </w:r>
                <w:r>
                  <w:fldChar w:fldCharType="separate"/>
                </w:r>
                <w:r>
                  <w:t>1</w:t>
                </w:r>
                <w:r>
                  <w:fldChar w:fldCharType="end"/>
                </w:r>
              </w:p>
            </w:txbxContent>
          </v:textbox>
        </v:shape>
      </w:pict>
    </w:r>
  </w:p>
  <w:p w14:paraId="0FB46B27">
    <w:pPr>
      <w:pStyle w:val="29"/>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17C77">
    <w:pPr>
      <w:pStyle w:val="29"/>
      <w:jc w:val="center"/>
    </w:pPr>
    <w:r>
      <w:pict>
        <v:shape id="_x0000_s1029" o:spid="_x0000_s102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path/>
          <v:fill on="f" focussize="0,0"/>
          <v:stroke on="f" weight="0.5pt" joinstyle="miter"/>
          <v:imagedata o:title=""/>
          <o:lock v:ext="edit"/>
          <v:textbox inset="0mm,0mm,0mm,0mm" style="mso-fit-shape-to-text:t;">
            <w:txbxContent>
              <w:p w14:paraId="644C572E">
                <w:pPr>
                  <w:pStyle w:val="29"/>
                </w:pPr>
                <w:r>
                  <w:fldChar w:fldCharType="begin"/>
                </w:r>
                <w:r>
                  <w:instrText xml:space="preserve"> PAGE  \* MERGEFORMAT </w:instrText>
                </w:r>
                <w:r>
                  <w:fldChar w:fldCharType="separate"/>
                </w:r>
                <w:r>
                  <w:t>11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A6DCF">
    <w:pPr>
      <w:pStyle w:val="29"/>
      <w:rPr>
        <w:rStyle w:val="50"/>
      </w:rPr>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path/>
          <v:fill on="f" focussize="0,0"/>
          <v:stroke on="f" weight="0.5pt" joinstyle="miter"/>
          <v:imagedata o:title=""/>
          <o:lock v:ext="edit"/>
          <v:textbox inset="0mm,0mm,0mm,0mm" style="mso-fit-shape-to-text:t;">
            <w:txbxContent>
              <w:p w14:paraId="13DAE79B">
                <w:pPr>
                  <w:pStyle w:val="29"/>
                </w:pPr>
                <w:r>
                  <w:fldChar w:fldCharType="begin"/>
                </w:r>
                <w:r>
                  <w:instrText xml:space="preserve"> PAGE  \* MERGEFORMAT </w:instrText>
                </w:r>
                <w:r>
                  <w:fldChar w:fldCharType="separate"/>
                </w:r>
                <w:r>
                  <w:t>81</w:t>
                </w:r>
                <w:r>
                  <w:fldChar w:fldCharType="end"/>
                </w:r>
              </w:p>
            </w:txbxContent>
          </v:textbox>
        </v:shape>
      </w:pict>
    </w:r>
  </w:p>
  <w:p w14:paraId="073C7099">
    <w:pPr>
      <w:pStyle w:val="29"/>
      <w:ind w:right="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96CE5">
    <w:pPr>
      <w:pStyle w:val="29"/>
      <w:ind w:firstLine="560"/>
      <w:rPr>
        <w:sz w:val="28"/>
        <w:szCs w:val="28"/>
      </w:rPr>
    </w:pPr>
    <w:r>
      <w:rPr>
        <w:sz w:val="28"/>
      </w:rPr>
      <w:pict>
        <v:shape id="_x0000_s1030" o:spid="_x0000_s103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path/>
          <v:fill on="f" focussize="0,0"/>
          <v:stroke on="f" weight="0.5pt" joinstyle="miter"/>
          <v:imagedata o:title=""/>
          <o:lock v:ext="edit"/>
          <v:textbox inset="0mm,0mm,0mm,0mm" style="mso-fit-shape-to-text:t;">
            <w:txbxContent>
              <w:p w14:paraId="0A34A48E">
                <w:pPr>
                  <w:pStyle w:val="29"/>
                </w:pPr>
                <w:r>
                  <w:fldChar w:fldCharType="begin"/>
                </w:r>
                <w:r>
                  <w:instrText xml:space="preserve"> PAGE  \* MERGEFORMAT </w:instrText>
                </w:r>
                <w:r>
                  <w:fldChar w:fldCharType="separate"/>
                </w:r>
                <w:r>
                  <w:t>61</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D1BAB">
    <w:pPr>
      <w:spacing w:line="170" w:lineRule="auto"/>
      <w:ind w:left="4440"/>
      <w:rPr>
        <w:rFonts w:ascii="宋体" w:hAnsi="宋体" w:cs="宋体"/>
        <w:sz w:val="18"/>
        <w:szCs w:val="18"/>
      </w:rPr>
    </w:pPr>
    <w:r>
      <w:rPr>
        <w:sz w:val="18"/>
      </w:rPr>
      <w:pict>
        <v:shape id="_x0000_s1034" o:spid="_x0000_s1034"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path/>
          <v:fill on="f" focussize="0,0"/>
          <v:stroke on="f" weight="0.5pt" joinstyle="miter"/>
          <v:imagedata o:title=""/>
          <o:lock v:ext="edit"/>
          <v:textbox inset="0mm,0mm,0mm,0mm" style="mso-fit-shape-to-text:t;">
            <w:txbxContent>
              <w:p w14:paraId="0BD9D90D">
                <w:pPr>
                  <w:pStyle w:val="29"/>
                </w:pPr>
                <w:r>
                  <w:fldChar w:fldCharType="begin"/>
                </w:r>
                <w:r>
                  <w:instrText xml:space="preserve"> PAGE  \* MERGEFORMAT </w:instrText>
                </w:r>
                <w:r>
                  <w:fldChar w:fldCharType="separate"/>
                </w:r>
                <w:r>
                  <w:t>158</w:t>
                </w:r>
                <w:r>
                  <w:fldChar w:fldCharType="end"/>
                </w:r>
              </w:p>
            </w:txbxContent>
          </v:textbox>
        </v:shape>
      </w:pict>
    </w:r>
  </w:p>
  <w:p w14:paraId="1BF5D00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DE2F5">
    <w:pPr>
      <w:pStyle w:val="31"/>
      <w:jc w:val="right"/>
    </w:pPr>
    <w:r>
      <w:rPr>
        <w:rFonts w:hint="eastAsia"/>
      </w:rPr>
      <w:t>北京市政府</w:t>
    </w:r>
    <w:r>
      <w:t>采购</w:t>
    </w:r>
    <w:r>
      <w:rPr>
        <w:rFonts w:hint="eastAsia"/>
      </w:rPr>
      <w:t>项目公开招标文件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A2B5F">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DD354">
    <w:pPr>
      <w:pStyle w:val="3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0E970">
    <w:pPr>
      <w:pStyle w:val="31"/>
      <w:pBdr>
        <w:bottom w:val="none" w:color="auto" w:sz="0" w:space="0"/>
      </w:pBdr>
      <w:ind w:firstLine="360"/>
      <w:rPr>
        <w:rFonts w:eastAsia="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C5BE">
    <w:pPr>
      <w:pStyle w:val="31"/>
      <w:pBdr>
        <w:bottom w:val="none" w:color="auto" w:sz="0" w:space="0"/>
      </w:pBdr>
      <w:rPr>
        <w:rFonts w:eastAsia="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76DA7">
    <w:pPr>
      <w:pStyle w:val="31"/>
    </w:pPr>
  </w:p>
  <w:p w14:paraId="05409B4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4B8D9">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A9A58"/>
    <w:multiLevelType w:val="singleLevel"/>
    <w:tmpl w:val="884A9A58"/>
    <w:lvl w:ilvl="0" w:tentative="0">
      <w:start w:val="1"/>
      <w:numFmt w:val="decimal"/>
      <w:lvlText w:val="%1."/>
      <w:lvlJc w:val="left"/>
      <w:pPr>
        <w:tabs>
          <w:tab w:val="left" w:pos="312"/>
        </w:tabs>
      </w:pPr>
    </w:lvl>
  </w:abstractNum>
  <w:abstractNum w:abstractNumId="1">
    <w:nsid w:val="9045AA09"/>
    <w:multiLevelType w:val="singleLevel"/>
    <w:tmpl w:val="9045AA09"/>
    <w:lvl w:ilvl="0" w:tentative="0">
      <w:start w:val="5"/>
      <w:numFmt w:val="chineseCounting"/>
      <w:suff w:val="space"/>
      <w:lvlText w:val="第%1章"/>
      <w:lvlJc w:val="left"/>
      <w:rPr>
        <w:rFonts w:hint="eastAsia"/>
      </w:rPr>
    </w:lvl>
  </w:abstractNum>
  <w:abstractNum w:abstractNumId="2">
    <w:nsid w:val="C98D174A"/>
    <w:multiLevelType w:val="singleLevel"/>
    <w:tmpl w:val="C98D174A"/>
    <w:lvl w:ilvl="0" w:tentative="0">
      <w:start w:val="1"/>
      <w:numFmt w:val="decimal"/>
      <w:lvlText w:val="%1."/>
      <w:lvlJc w:val="left"/>
      <w:pPr>
        <w:tabs>
          <w:tab w:val="left" w:pos="312"/>
        </w:tabs>
      </w:pPr>
    </w:lvl>
  </w:abstractNum>
  <w:abstractNum w:abstractNumId="3">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4">
    <w:nsid w:val="0000000A"/>
    <w:multiLevelType w:val="multilevel"/>
    <w:tmpl w:val="0000000A"/>
    <w:lvl w:ilvl="0" w:tentative="0">
      <w:start w:val="1"/>
      <w:numFmt w:val="decimal"/>
      <w:pStyle w:val="115"/>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D"/>
    <w:multiLevelType w:val="multilevel"/>
    <w:tmpl w:val="0000000D"/>
    <w:lvl w:ilvl="0" w:tentative="0">
      <w:start w:val="1"/>
      <w:numFmt w:val="lowerLetter"/>
      <w:pStyle w:val="190"/>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00000013"/>
    <w:multiLevelType w:val="singleLevel"/>
    <w:tmpl w:val="00000013"/>
    <w:lvl w:ilvl="0" w:tentative="0">
      <w:start w:val="1"/>
      <w:numFmt w:val="decimal"/>
      <w:pStyle w:val="160"/>
      <w:lvlText w:val="%1."/>
      <w:lvlJc w:val="left"/>
      <w:pPr>
        <w:tabs>
          <w:tab w:val="left" w:pos="360"/>
        </w:tabs>
        <w:ind w:left="360" w:hanging="360"/>
      </w:pPr>
      <w:rPr>
        <w:rFonts w:hint="default"/>
      </w:rPr>
    </w:lvl>
  </w:abstractNum>
  <w:abstractNum w:abstractNumId="7">
    <w:nsid w:val="00000026"/>
    <w:multiLevelType w:val="multilevel"/>
    <w:tmpl w:val="00000026"/>
    <w:lvl w:ilvl="0" w:tentative="0">
      <w:start w:val="1"/>
      <w:numFmt w:val="decimal"/>
      <w:pStyle w:val="109"/>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8"/>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5"/>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4"/>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3"/>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6"/>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9"/>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8">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7"/>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9">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0000002F"/>
    <w:multiLevelType w:val="multilevel"/>
    <w:tmpl w:val="0000002F"/>
    <w:lvl w:ilvl="0" w:tentative="0">
      <w:start w:val="1"/>
      <w:numFmt w:val="decimal"/>
      <w:pStyle w:val="114"/>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12">
    <w:nsid w:val="0E230849"/>
    <w:multiLevelType w:val="multilevel"/>
    <w:tmpl w:val="0E230849"/>
    <w:lvl w:ilvl="0" w:tentative="0">
      <w:start w:val="1"/>
      <w:numFmt w:val="decimal"/>
      <w:pStyle w:val="215"/>
      <w:lvlText w:val="%1"/>
      <w:lvlJc w:val="left"/>
      <w:pPr>
        <w:ind w:left="680" w:hanging="680"/>
      </w:pPr>
      <w:rPr>
        <w:rFonts w:hint="eastAsia" w:ascii="宋体" w:hAnsi="宋体" w:eastAsia="宋体"/>
      </w:rPr>
    </w:lvl>
    <w:lvl w:ilvl="1" w:tentative="0">
      <w:start w:val="1"/>
      <w:numFmt w:val="decimal"/>
      <w:pStyle w:val="216"/>
      <w:lvlText w:val="%1.%2"/>
      <w:lvlJc w:val="left"/>
      <w:pPr>
        <w:ind w:left="851" w:hanging="851"/>
      </w:pPr>
      <w:rPr>
        <w:rFonts w:hint="eastAsia" w:ascii="宋体" w:hAnsi="宋体" w:eastAsia="宋体"/>
        <w:color w:val="auto"/>
      </w:rPr>
    </w:lvl>
    <w:lvl w:ilvl="2" w:tentative="0">
      <w:start w:val="1"/>
      <w:numFmt w:val="decimal"/>
      <w:pStyle w:val="217"/>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3">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116C20BE"/>
    <w:multiLevelType w:val="multilevel"/>
    <w:tmpl w:val="116C20BE"/>
    <w:lvl w:ilvl="0" w:tentative="0">
      <w:start w:val="1"/>
      <w:numFmt w:val="chineseCountingThousand"/>
      <w:pStyle w:val="146"/>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2A33E3AA"/>
    <w:multiLevelType w:val="singleLevel"/>
    <w:tmpl w:val="2A33E3AA"/>
    <w:lvl w:ilvl="0" w:tentative="0">
      <w:start w:val="1"/>
      <w:numFmt w:val="decimal"/>
      <w:lvlText w:val="%1."/>
      <w:lvlJc w:val="left"/>
      <w:pPr>
        <w:tabs>
          <w:tab w:val="left" w:pos="312"/>
        </w:tabs>
      </w:pPr>
    </w:lvl>
  </w:abstractNum>
  <w:abstractNum w:abstractNumId="16">
    <w:nsid w:val="2EACC966"/>
    <w:multiLevelType w:val="singleLevel"/>
    <w:tmpl w:val="2EACC966"/>
    <w:lvl w:ilvl="0" w:tentative="0">
      <w:start w:val="1"/>
      <w:numFmt w:val="decimal"/>
      <w:lvlText w:val="%1."/>
      <w:lvlJc w:val="left"/>
      <w:pPr>
        <w:tabs>
          <w:tab w:val="left" w:pos="312"/>
        </w:tabs>
      </w:pPr>
    </w:lvl>
  </w:abstractNum>
  <w:abstractNum w:abstractNumId="17">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8">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9">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0">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76CEAB1"/>
    <w:multiLevelType w:val="singleLevel"/>
    <w:tmpl w:val="576CEAB1"/>
    <w:lvl w:ilvl="0" w:tentative="0">
      <w:start w:val="2"/>
      <w:numFmt w:val="chineseCounting"/>
      <w:suff w:val="nothing"/>
      <w:lvlText w:val="%1、"/>
      <w:lvlJc w:val="left"/>
      <w:rPr>
        <w:rFonts w:hint="eastAsia"/>
      </w:rPr>
    </w:lvl>
  </w:abstractNum>
  <w:num w:numId="1">
    <w:abstractNumId w:val="7"/>
  </w:num>
  <w:num w:numId="2">
    <w:abstractNumId w:val="10"/>
  </w:num>
  <w:num w:numId="3">
    <w:abstractNumId w:val="4"/>
  </w:num>
  <w:num w:numId="4">
    <w:abstractNumId w:val="14"/>
  </w:num>
  <w:num w:numId="5">
    <w:abstractNumId w:val="8"/>
  </w:num>
  <w:num w:numId="6">
    <w:abstractNumId w:val="6"/>
  </w:num>
  <w:num w:numId="7">
    <w:abstractNumId w:val="5"/>
  </w:num>
  <w:num w:numId="8">
    <w:abstractNumId w:val="12"/>
  </w:num>
  <w:num w:numId="9">
    <w:abstractNumId w:val="15"/>
  </w:num>
  <w:num w:numId="10">
    <w:abstractNumId w:val="0"/>
  </w:num>
  <w:num w:numId="11">
    <w:abstractNumId w:val="9"/>
  </w:num>
  <w:num w:numId="12">
    <w:abstractNumId w:val="3"/>
  </w:num>
  <w:num w:numId="13">
    <w:abstractNumId w:val="19"/>
  </w:num>
  <w:num w:numId="14">
    <w:abstractNumId w:val="13"/>
  </w:num>
  <w:num w:numId="15">
    <w:abstractNumId w:val="21"/>
  </w:num>
  <w:num w:numId="16">
    <w:abstractNumId w:val="16"/>
  </w:num>
  <w:num w:numId="17">
    <w:abstractNumId w:val="1"/>
  </w:num>
  <w:num w:numId="18">
    <w:abstractNumId w:val="17"/>
  </w:num>
  <w:num w:numId="19">
    <w:abstractNumId w:val="18"/>
  </w:num>
  <w:num w:numId="20">
    <w:abstractNumId w:val="2"/>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A33"/>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79"/>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2BD"/>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A46"/>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5F9"/>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A2A"/>
    <w:rsid w:val="00116B52"/>
    <w:rsid w:val="00116C62"/>
    <w:rsid w:val="00116D7F"/>
    <w:rsid w:val="00117108"/>
    <w:rsid w:val="00117175"/>
    <w:rsid w:val="00117253"/>
    <w:rsid w:val="00117358"/>
    <w:rsid w:val="001174DD"/>
    <w:rsid w:val="00117635"/>
    <w:rsid w:val="00117A2B"/>
    <w:rsid w:val="00117BC8"/>
    <w:rsid w:val="00117BE2"/>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329"/>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C2F"/>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6F6"/>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C59"/>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154"/>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8A8"/>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D15"/>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CED"/>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1AA"/>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DE8"/>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8E6"/>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AD0"/>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BEB"/>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32"/>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D7EF4"/>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40"/>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07CB6"/>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0F0A"/>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0C7"/>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425"/>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A1A"/>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ACD"/>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CE8"/>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6CBD"/>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1E95"/>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178"/>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06A"/>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23"/>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14"/>
    <w:rsid w:val="0049534C"/>
    <w:rsid w:val="0049544C"/>
    <w:rsid w:val="004958F4"/>
    <w:rsid w:val="00495930"/>
    <w:rsid w:val="0049594E"/>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792"/>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1FB"/>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E95"/>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5FD"/>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119"/>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8A"/>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7E1"/>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939"/>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60"/>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D87"/>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19C"/>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6C6"/>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16"/>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21"/>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C88"/>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10"/>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3E8"/>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246"/>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6"/>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0A1"/>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3F8"/>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29"/>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CA0"/>
    <w:rsid w:val="008C4E7A"/>
    <w:rsid w:val="008C4FA1"/>
    <w:rsid w:val="008C50A1"/>
    <w:rsid w:val="008C5429"/>
    <w:rsid w:val="008C5754"/>
    <w:rsid w:val="008C5959"/>
    <w:rsid w:val="008C5960"/>
    <w:rsid w:val="008C5A5A"/>
    <w:rsid w:val="008C5B95"/>
    <w:rsid w:val="008C5FC0"/>
    <w:rsid w:val="008C6104"/>
    <w:rsid w:val="008C6220"/>
    <w:rsid w:val="008C633C"/>
    <w:rsid w:val="008C6423"/>
    <w:rsid w:val="008C6473"/>
    <w:rsid w:val="008C65A7"/>
    <w:rsid w:val="008C6918"/>
    <w:rsid w:val="008C6947"/>
    <w:rsid w:val="008C6953"/>
    <w:rsid w:val="008C7170"/>
    <w:rsid w:val="008C7190"/>
    <w:rsid w:val="008C7259"/>
    <w:rsid w:val="008C72F9"/>
    <w:rsid w:val="008C7558"/>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144"/>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C6A"/>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0EB"/>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4C2"/>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86"/>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B71"/>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E37"/>
    <w:rsid w:val="009D3F41"/>
    <w:rsid w:val="009D403B"/>
    <w:rsid w:val="009D459C"/>
    <w:rsid w:val="009D470F"/>
    <w:rsid w:val="009D4A13"/>
    <w:rsid w:val="009D4BC6"/>
    <w:rsid w:val="009D4CB8"/>
    <w:rsid w:val="009D4DB0"/>
    <w:rsid w:val="009D5015"/>
    <w:rsid w:val="009D53F1"/>
    <w:rsid w:val="009D5704"/>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E65"/>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47C8B"/>
    <w:rsid w:val="00A5018B"/>
    <w:rsid w:val="00A50442"/>
    <w:rsid w:val="00A50620"/>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9DC"/>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6A5"/>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5E23"/>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02A"/>
    <w:rsid w:val="00AC31D1"/>
    <w:rsid w:val="00AC3310"/>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914"/>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C7"/>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1EC"/>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889"/>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A7E95"/>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B66"/>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4FBC"/>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2E6"/>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4AE"/>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50D"/>
    <w:rsid w:val="00C636BA"/>
    <w:rsid w:val="00C638E0"/>
    <w:rsid w:val="00C63B74"/>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121"/>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19F"/>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1C46"/>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104"/>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5F2C"/>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780"/>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3DA1"/>
    <w:rsid w:val="00DB41C2"/>
    <w:rsid w:val="00DB41E1"/>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94"/>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0A5"/>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05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1"/>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668"/>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566"/>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4D"/>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C3A"/>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74"/>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B24"/>
    <w:rsid w:val="00FF0C30"/>
    <w:rsid w:val="00FF1007"/>
    <w:rsid w:val="00FF122C"/>
    <w:rsid w:val="00FF13B9"/>
    <w:rsid w:val="00FF17A7"/>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2375FA"/>
    <w:rsid w:val="016554F1"/>
    <w:rsid w:val="0174183F"/>
    <w:rsid w:val="01747CE7"/>
    <w:rsid w:val="01AC2231"/>
    <w:rsid w:val="01F86CD9"/>
    <w:rsid w:val="022F6127"/>
    <w:rsid w:val="025B3D7E"/>
    <w:rsid w:val="02AB3329"/>
    <w:rsid w:val="02E6671F"/>
    <w:rsid w:val="03542569"/>
    <w:rsid w:val="0389560C"/>
    <w:rsid w:val="03FA1C9C"/>
    <w:rsid w:val="0407311D"/>
    <w:rsid w:val="043D1FCF"/>
    <w:rsid w:val="04635FDA"/>
    <w:rsid w:val="04C63C02"/>
    <w:rsid w:val="051456AD"/>
    <w:rsid w:val="052566B1"/>
    <w:rsid w:val="05776166"/>
    <w:rsid w:val="05AA040B"/>
    <w:rsid w:val="05AB0F0F"/>
    <w:rsid w:val="05AD3631"/>
    <w:rsid w:val="05C649F8"/>
    <w:rsid w:val="06357615"/>
    <w:rsid w:val="06443C2B"/>
    <w:rsid w:val="06935222"/>
    <w:rsid w:val="06C278B5"/>
    <w:rsid w:val="070B6B66"/>
    <w:rsid w:val="070F27D5"/>
    <w:rsid w:val="07287E12"/>
    <w:rsid w:val="076F59D4"/>
    <w:rsid w:val="077050E8"/>
    <w:rsid w:val="078E3B46"/>
    <w:rsid w:val="07D258D6"/>
    <w:rsid w:val="08126C8B"/>
    <w:rsid w:val="08641C8D"/>
    <w:rsid w:val="086D4AA3"/>
    <w:rsid w:val="08903FD5"/>
    <w:rsid w:val="08A234FA"/>
    <w:rsid w:val="08F27564"/>
    <w:rsid w:val="0928131E"/>
    <w:rsid w:val="09B74D83"/>
    <w:rsid w:val="0A037229"/>
    <w:rsid w:val="0A1E6855"/>
    <w:rsid w:val="0A2543E3"/>
    <w:rsid w:val="0A2A19F9"/>
    <w:rsid w:val="0A3960E0"/>
    <w:rsid w:val="0A3D172D"/>
    <w:rsid w:val="0A663501"/>
    <w:rsid w:val="0A84735B"/>
    <w:rsid w:val="0AC43BFC"/>
    <w:rsid w:val="0B316DB7"/>
    <w:rsid w:val="0B660C1A"/>
    <w:rsid w:val="0B880726"/>
    <w:rsid w:val="0BAA10DF"/>
    <w:rsid w:val="0BB41135"/>
    <w:rsid w:val="0BC475C8"/>
    <w:rsid w:val="0BD22349"/>
    <w:rsid w:val="0BDF1832"/>
    <w:rsid w:val="0BF464EA"/>
    <w:rsid w:val="0BFC0B3F"/>
    <w:rsid w:val="0BFD1D0E"/>
    <w:rsid w:val="0BFE2951"/>
    <w:rsid w:val="0C0B13B7"/>
    <w:rsid w:val="0C364AAA"/>
    <w:rsid w:val="0CB5626A"/>
    <w:rsid w:val="0D8145F6"/>
    <w:rsid w:val="0DA20C57"/>
    <w:rsid w:val="0DF055B3"/>
    <w:rsid w:val="0E237D35"/>
    <w:rsid w:val="0E2F5830"/>
    <w:rsid w:val="0E342E47"/>
    <w:rsid w:val="0E37BAF7"/>
    <w:rsid w:val="0ED644D5"/>
    <w:rsid w:val="0F294767"/>
    <w:rsid w:val="0F406F8F"/>
    <w:rsid w:val="0F4F5A5E"/>
    <w:rsid w:val="0F977B31"/>
    <w:rsid w:val="0FA35845"/>
    <w:rsid w:val="0FD53874"/>
    <w:rsid w:val="10911088"/>
    <w:rsid w:val="10D17073"/>
    <w:rsid w:val="10FC4ECD"/>
    <w:rsid w:val="11062655"/>
    <w:rsid w:val="110E3732"/>
    <w:rsid w:val="115A2218"/>
    <w:rsid w:val="1186727F"/>
    <w:rsid w:val="118C1C4E"/>
    <w:rsid w:val="11E06779"/>
    <w:rsid w:val="12CF0DCB"/>
    <w:rsid w:val="12F86B39"/>
    <w:rsid w:val="1311266C"/>
    <w:rsid w:val="131A0237"/>
    <w:rsid w:val="136325A4"/>
    <w:rsid w:val="13A205A5"/>
    <w:rsid w:val="13B66003"/>
    <w:rsid w:val="14C70602"/>
    <w:rsid w:val="14E03A41"/>
    <w:rsid w:val="15534EF2"/>
    <w:rsid w:val="16026A2A"/>
    <w:rsid w:val="165C616E"/>
    <w:rsid w:val="166D1495"/>
    <w:rsid w:val="16A23C00"/>
    <w:rsid w:val="170E4220"/>
    <w:rsid w:val="172B095B"/>
    <w:rsid w:val="172B1AAA"/>
    <w:rsid w:val="174A2C62"/>
    <w:rsid w:val="177E253B"/>
    <w:rsid w:val="17B9260F"/>
    <w:rsid w:val="17D9360E"/>
    <w:rsid w:val="17F93E0B"/>
    <w:rsid w:val="18301110"/>
    <w:rsid w:val="18B95787"/>
    <w:rsid w:val="18CC4530"/>
    <w:rsid w:val="191632A2"/>
    <w:rsid w:val="192F0DDA"/>
    <w:rsid w:val="19461C80"/>
    <w:rsid w:val="1A0C374F"/>
    <w:rsid w:val="1A1A3838"/>
    <w:rsid w:val="1A2C2AF7"/>
    <w:rsid w:val="1A507889"/>
    <w:rsid w:val="1A9F1B91"/>
    <w:rsid w:val="1AA8282A"/>
    <w:rsid w:val="1B854C33"/>
    <w:rsid w:val="1B9A6ACD"/>
    <w:rsid w:val="1B9E2247"/>
    <w:rsid w:val="1BD02E6F"/>
    <w:rsid w:val="1BDF4299"/>
    <w:rsid w:val="1C321CE3"/>
    <w:rsid w:val="1C455CA5"/>
    <w:rsid w:val="1C8F3913"/>
    <w:rsid w:val="1CA57B9E"/>
    <w:rsid w:val="1CDE7671"/>
    <w:rsid w:val="1CEB09A6"/>
    <w:rsid w:val="1D0401B4"/>
    <w:rsid w:val="1D1C48A1"/>
    <w:rsid w:val="1D2C32A0"/>
    <w:rsid w:val="1D2C69D2"/>
    <w:rsid w:val="1D3B5BED"/>
    <w:rsid w:val="1D4674BE"/>
    <w:rsid w:val="1DBF7450"/>
    <w:rsid w:val="1DCE373B"/>
    <w:rsid w:val="1DF04AA7"/>
    <w:rsid w:val="1EC04283"/>
    <w:rsid w:val="1EE2001E"/>
    <w:rsid w:val="1EE44415"/>
    <w:rsid w:val="1EEE7042"/>
    <w:rsid w:val="1F151D20"/>
    <w:rsid w:val="1F341D0F"/>
    <w:rsid w:val="1F5E599C"/>
    <w:rsid w:val="1FB14406"/>
    <w:rsid w:val="1FB75686"/>
    <w:rsid w:val="203D01A7"/>
    <w:rsid w:val="208C08C0"/>
    <w:rsid w:val="20B16579"/>
    <w:rsid w:val="20BE1BAC"/>
    <w:rsid w:val="20CF4C51"/>
    <w:rsid w:val="210A2D21"/>
    <w:rsid w:val="211214DA"/>
    <w:rsid w:val="21332806"/>
    <w:rsid w:val="21695014"/>
    <w:rsid w:val="219C13A3"/>
    <w:rsid w:val="21E8421C"/>
    <w:rsid w:val="21F84DCA"/>
    <w:rsid w:val="22213649"/>
    <w:rsid w:val="22590C76"/>
    <w:rsid w:val="22B11D0F"/>
    <w:rsid w:val="22BB41BF"/>
    <w:rsid w:val="22FB3D11"/>
    <w:rsid w:val="2331574F"/>
    <w:rsid w:val="233511C3"/>
    <w:rsid w:val="233E60FA"/>
    <w:rsid w:val="234C7F6F"/>
    <w:rsid w:val="2370338C"/>
    <w:rsid w:val="23887A65"/>
    <w:rsid w:val="239E00B4"/>
    <w:rsid w:val="23CE2F9E"/>
    <w:rsid w:val="23F84B49"/>
    <w:rsid w:val="240D04A3"/>
    <w:rsid w:val="24A65CC9"/>
    <w:rsid w:val="24B403E6"/>
    <w:rsid w:val="251E74A4"/>
    <w:rsid w:val="25C0245A"/>
    <w:rsid w:val="2601765A"/>
    <w:rsid w:val="263317DE"/>
    <w:rsid w:val="26553797"/>
    <w:rsid w:val="26640C44"/>
    <w:rsid w:val="26990E20"/>
    <w:rsid w:val="26AD77E2"/>
    <w:rsid w:val="26E43071"/>
    <w:rsid w:val="275B1B1E"/>
    <w:rsid w:val="27843CE5"/>
    <w:rsid w:val="27E17743"/>
    <w:rsid w:val="280D319E"/>
    <w:rsid w:val="283F20F8"/>
    <w:rsid w:val="285450ED"/>
    <w:rsid w:val="28855571"/>
    <w:rsid w:val="28923064"/>
    <w:rsid w:val="28B47FB3"/>
    <w:rsid w:val="28C3509B"/>
    <w:rsid w:val="28E465E4"/>
    <w:rsid w:val="29967A57"/>
    <w:rsid w:val="29BD614F"/>
    <w:rsid w:val="29F372E8"/>
    <w:rsid w:val="2A6603D4"/>
    <w:rsid w:val="2A7A3626"/>
    <w:rsid w:val="2A8150B3"/>
    <w:rsid w:val="2AE82B97"/>
    <w:rsid w:val="2B415948"/>
    <w:rsid w:val="2B500237"/>
    <w:rsid w:val="2B912B98"/>
    <w:rsid w:val="2BC925B7"/>
    <w:rsid w:val="2C70340D"/>
    <w:rsid w:val="2C8F33BD"/>
    <w:rsid w:val="2C9F0A56"/>
    <w:rsid w:val="2CC66F08"/>
    <w:rsid w:val="2CFF066C"/>
    <w:rsid w:val="2D1A7254"/>
    <w:rsid w:val="2D5269EE"/>
    <w:rsid w:val="2D553B96"/>
    <w:rsid w:val="2DAA0303"/>
    <w:rsid w:val="2E020190"/>
    <w:rsid w:val="2E13617D"/>
    <w:rsid w:val="2E3B6959"/>
    <w:rsid w:val="2E8C76CD"/>
    <w:rsid w:val="2EB830CA"/>
    <w:rsid w:val="2EF40E96"/>
    <w:rsid w:val="2F750CA2"/>
    <w:rsid w:val="2F881D57"/>
    <w:rsid w:val="2FAB3F40"/>
    <w:rsid w:val="2FFD0D26"/>
    <w:rsid w:val="30161724"/>
    <w:rsid w:val="307408EE"/>
    <w:rsid w:val="30B80E63"/>
    <w:rsid w:val="30BD6874"/>
    <w:rsid w:val="30C41C15"/>
    <w:rsid w:val="31080D3B"/>
    <w:rsid w:val="316A07AA"/>
    <w:rsid w:val="3193669C"/>
    <w:rsid w:val="3198450E"/>
    <w:rsid w:val="31A52DC6"/>
    <w:rsid w:val="31C3435E"/>
    <w:rsid w:val="31E10DF1"/>
    <w:rsid w:val="326A5F0A"/>
    <w:rsid w:val="32E83E28"/>
    <w:rsid w:val="32EB653A"/>
    <w:rsid w:val="32FC15CF"/>
    <w:rsid w:val="33356560"/>
    <w:rsid w:val="335A7EE3"/>
    <w:rsid w:val="340F6FCA"/>
    <w:rsid w:val="342A7177"/>
    <w:rsid w:val="342D2A69"/>
    <w:rsid w:val="345D50D4"/>
    <w:rsid w:val="345F4025"/>
    <w:rsid w:val="346A7A4B"/>
    <w:rsid w:val="351E0FBF"/>
    <w:rsid w:val="355C665B"/>
    <w:rsid w:val="356A3365"/>
    <w:rsid w:val="359B2053"/>
    <w:rsid w:val="35BB24D7"/>
    <w:rsid w:val="35FF613C"/>
    <w:rsid w:val="364F4412"/>
    <w:rsid w:val="366A0B01"/>
    <w:rsid w:val="366E5DF9"/>
    <w:rsid w:val="371B42F4"/>
    <w:rsid w:val="372C6501"/>
    <w:rsid w:val="37484D2F"/>
    <w:rsid w:val="3765344A"/>
    <w:rsid w:val="37742254"/>
    <w:rsid w:val="37BF1123"/>
    <w:rsid w:val="37EBB6A1"/>
    <w:rsid w:val="383647E7"/>
    <w:rsid w:val="38911DB4"/>
    <w:rsid w:val="389B56ED"/>
    <w:rsid w:val="3950297B"/>
    <w:rsid w:val="39AB55B4"/>
    <w:rsid w:val="3A0C4978"/>
    <w:rsid w:val="3A1219DE"/>
    <w:rsid w:val="3A575643"/>
    <w:rsid w:val="3A5E2E76"/>
    <w:rsid w:val="3A5F37CC"/>
    <w:rsid w:val="3A7D48E2"/>
    <w:rsid w:val="3AB16AE9"/>
    <w:rsid w:val="3AE462AC"/>
    <w:rsid w:val="3B0949EF"/>
    <w:rsid w:val="3B1073D9"/>
    <w:rsid w:val="3B1D4ADF"/>
    <w:rsid w:val="3B2F036E"/>
    <w:rsid w:val="3BA93AB6"/>
    <w:rsid w:val="3BCB6780"/>
    <w:rsid w:val="3BCC56A6"/>
    <w:rsid w:val="3BEA4E42"/>
    <w:rsid w:val="3C794420"/>
    <w:rsid w:val="3C861193"/>
    <w:rsid w:val="3C862210"/>
    <w:rsid w:val="3C9E5952"/>
    <w:rsid w:val="3CFC545A"/>
    <w:rsid w:val="3D235BA3"/>
    <w:rsid w:val="3D6A38DF"/>
    <w:rsid w:val="3D712D52"/>
    <w:rsid w:val="3D7A7BE4"/>
    <w:rsid w:val="3DBC3DA1"/>
    <w:rsid w:val="3DEC5488"/>
    <w:rsid w:val="3DFE7778"/>
    <w:rsid w:val="3E3B08C1"/>
    <w:rsid w:val="3E90447C"/>
    <w:rsid w:val="3EF472CF"/>
    <w:rsid w:val="3F5828EA"/>
    <w:rsid w:val="3F949D4D"/>
    <w:rsid w:val="3FA52852"/>
    <w:rsid w:val="3FE79CB5"/>
    <w:rsid w:val="3FFF9E78"/>
    <w:rsid w:val="405B0FC7"/>
    <w:rsid w:val="40807FA6"/>
    <w:rsid w:val="40B4779A"/>
    <w:rsid w:val="410F2584"/>
    <w:rsid w:val="41A82C28"/>
    <w:rsid w:val="41AD2F2C"/>
    <w:rsid w:val="41BB295C"/>
    <w:rsid w:val="41F93484"/>
    <w:rsid w:val="421C771D"/>
    <w:rsid w:val="42376136"/>
    <w:rsid w:val="428E0070"/>
    <w:rsid w:val="42921492"/>
    <w:rsid w:val="42CD0A98"/>
    <w:rsid w:val="42CD1F95"/>
    <w:rsid w:val="430F539D"/>
    <w:rsid w:val="431A0C09"/>
    <w:rsid w:val="433A5A3F"/>
    <w:rsid w:val="439C7D81"/>
    <w:rsid w:val="440C3942"/>
    <w:rsid w:val="44216AF5"/>
    <w:rsid w:val="44392A6D"/>
    <w:rsid w:val="44476729"/>
    <w:rsid w:val="446C0D3D"/>
    <w:rsid w:val="44D01270"/>
    <w:rsid w:val="45185EDD"/>
    <w:rsid w:val="45230F44"/>
    <w:rsid w:val="456B6447"/>
    <w:rsid w:val="45747224"/>
    <w:rsid w:val="45DF3B2C"/>
    <w:rsid w:val="46357180"/>
    <w:rsid w:val="46563A2B"/>
    <w:rsid w:val="46920170"/>
    <w:rsid w:val="46D9069C"/>
    <w:rsid w:val="46E74C0D"/>
    <w:rsid w:val="473D0FE3"/>
    <w:rsid w:val="47520ED5"/>
    <w:rsid w:val="477D4822"/>
    <w:rsid w:val="47941C85"/>
    <w:rsid w:val="47C8387F"/>
    <w:rsid w:val="480E2158"/>
    <w:rsid w:val="48D12A65"/>
    <w:rsid w:val="48E961F1"/>
    <w:rsid w:val="4908309F"/>
    <w:rsid w:val="49380D36"/>
    <w:rsid w:val="494C4F67"/>
    <w:rsid w:val="4981448B"/>
    <w:rsid w:val="49864C99"/>
    <w:rsid w:val="49D04E1F"/>
    <w:rsid w:val="49FE3D2D"/>
    <w:rsid w:val="4A54394D"/>
    <w:rsid w:val="4A6F2395"/>
    <w:rsid w:val="4AC97E97"/>
    <w:rsid w:val="4B6232EC"/>
    <w:rsid w:val="4B65373A"/>
    <w:rsid w:val="4BB24DCF"/>
    <w:rsid w:val="4BF47196"/>
    <w:rsid w:val="4C3D54B6"/>
    <w:rsid w:val="4C6926DE"/>
    <w:rsid w:val="4CCE1121"/>
    <w:rsid w:val="4D00163A"/>
    <w:rsid w:val="4D221AE1"/>
    <w:rsid w:val="4D476B6B"/>
    <w:rsid w:val="4D6A5562"/>
    <w:rsid w:val="4DAF797F"/>
    <w:rsid w:val="4E12011D"/>
    <w:rsid w:val="4E6A1F96"/>
    <w:rsid w:val="4EC5336C"/>
    <w:rsid w:val="4EE87C54"/>
    <w:rsid w:val="4F0834FF"/>
    <w:rsid w:val="4F0F5BE3"/>
    <w:rsid w:val="4F160B54"/>
    <w:rsid w:val="4F271A4C"/>
    <w:rsid w:val="4F532425"/>
    <w:rsid w:val="4F697E9B"/>
    <w:rsid w:val="4FCC3795"/>
    <w:rsid w:val="4FD95020"/>
    <w:rsid w:val="500C6BF1"/>
    <w:rsid w:val="506A6BAF"/>
    <w:rsid w:val="507F1247"/>
    <w:rsid w:val="50A029F6"/>
    <w:rsid w:val="5124051D"/>
    <w:rsid w:val="516C30A0"/>
    <w:rsid w:val="520135B6"/>
    <w:rsid w:val="52422029"/>
    <w:rsid w:val="52687572"/>
    <w:rsid w:val="526D7CA2"/>
    <w:rsid w:val="528462EE"/>
    <w:rsid w:val="52A80527"/>
    <w:rsid w:val="52EF0E92"/>
    <w:rsid w:val="530323B4"/>
    <w:rsid w:val="53112879"/>
    <w:rsid w:val="53191BD8"/>
    <w:rsid w:val="534B4F1B"/>
    <w:rsid w:val="53830DE4"/>
    <w:rsid w:val="53BC434B"/>
    <w:rsid w:val="53BE0B07"/>
    <w:rsid w:val="542C7D83"/>
    <w:rsid w:val="5475198C"/>
    <w:rsid w:val="549D2EF3"/>
    <w:rsid w:val="55040901"/>
    <w:rsid w:val="56193EDF"/>
    <w:rsid w:val="5623032F"/>
    <w:rsid w:val="564B3E56"/>
    <w:rsid w:val="56505911"/>
    <w:rsid w:val="56861391"/>
    <w:rsid w:val="56DF05DE"/>
    <w:rsid w:val="56E346D1"/>
    <w:rsid w:val="56F95543"/>
    <w:rsid w:val="570A1F63"/>
    <w:rsid w:val="573E7E5F"/>
    <w:rsid w:val="576F7453"/>
    <w:rsid w:val="577D07F0"/>
    <w:rsid w:val="57A8352A"/>
    <w:rsid w:val="57D4469D"/>
    <w:rsid w:val="57DC632E"/>
    <w:rsid w:val="57E6639D"/>
    <w:rsid w:val="57FB5D50"/>
    <w:rsid w:val="57FC6189"/>
    <w:rsid w:val="580170AE"/>
    <w:rsid w:val="580840D3"/>
    <w:rsid w:val="591075D9"/>
    <w:rsid w:val="59245813"/>
    <w:rsid w:val="59463BBB"/>
    <w:rsid w:val="59B567D5"/>
    <w:rsid w:val="5A0C5FF2"/>
    <w:rsid w:val="5A706348"/>
    <w:rsid w:val="5A8120B8"/>
    <w:rsid w:val="5B3D1C5C"/>
    <w:rsid w:val="5B4B48F9"/>
    <w:rsid w:val="5B5A5B54"/>
    <w:rsid w:val="5B647768"/>
    <w:rsid w:val="5B6D486F"/>
    <w:rsid w:val="5B7F4BF7"/>
    <w:rsid w:val="5B8147BE"/>
    <w:rsid w:val="5BB6611F"/>
    <w:rsid w:val="5C001B87"/>
    <w:rsid w:val="5C090A3C"/>
    <w:rsid w:val="5C0C08A4"/>
    <w:rsid w:val="5C141E55"/>
    <w:rsid w:val="5C156FF2"/>
    <w:rsid w:val="5C45307E"/>
    <w:rsid w:val="5C5123E2"/>
    <w:rsid w:val="5CB911B4"/>
    <w:rsid w:val="5CC17148"/>
    <w:rsid w:val="5CFF492C"/>
    <w:rsid w:val="5D287A9F"/>
    <w:rsid w:val="5DF3A06A"/>
    <w:rsid w:val="5DFF29EA"/>
    <w:rsid w:val="5E210E9E"/>
    <w:rsid w:val="5E231B5D"/>
    <w:rsid w:val="5E2636F4"/>
    <w:rsid w:val="5E542418"/>
    <w:rsid w:val="5EA01F05"/>
    <w:rsid w:val="5ED1105D"/>
    <w:rsid w:val="5F073306"/>
    <w:rsid w:val="5F2E5A88"/>
    <w:rsid w:val="5F304531"/>
    <w:rsid w:val="5F51E537"/>
    <w:rsid w:val="5F5F73B9"/>
    <w:rsid w:val="5F835405"/>
    <w:rsid w:val="5F994AF6"/>
    <w:rsid w:val="5FDB589B"/>
    <w:rsid w:val="605D6A97"/>
    <w:rsid w:val="60636240"/>
    <w:rsid w:val="60BE0B91"/>
    <w:rsid w:val="60BF7292"/>
    <w:rsid w:val="61001CE1"/>
    <w:rsid w:val="61335DE4"/>
    <w:rsid w:val="619D0329"/>
    <w:rsid w:val="61B9240A"/>
    <w:rsid w:val="61BB7C35"/>
    <w:rsid w:val="61C35E32"/>
    <w:rsid w:val="61ED45BA"/>
    <w:rsid w:val="62023B15"/>
    <w:rsid w:val="62575D01"/>
    <w:rsid w:val="62A139FA"/>
    <w:rsid w:val="62BD343A"/>
    <w:rsid w:val="633D027D"/>
    <w:rsid w:val="638766EA"/>
    <w:rsid w:val="63996CF7"/>
    <w:rsid w:val="63AFFDDA"/>
    <w:rsid w:val="63D86F45"/>
    <w:rsid w:val="63ED348A"/>
    <w:rsid w:val="642108EC"/>
    <w:rsid w:val="64A060C3"/>
    <w:rsid w:val="64FE91D1"/>
    <w:rsid w:val="65024E7A"/>
    <w:rsid w:val="65076B26"/>
    <w:rsid w:val="65362A3C"/>
    <w:rsid w:val="654D4952"/>
    <w:rsid w:val="65766A16"/>
    <w:rsid w:val="65925342"/>
    <w:rsid w:val="65972111"/>
    <w:rsid w:val="66630D48"/>
    <w:rsid w:val="66E32355"/>
    <w:rsid w:val="66EE2624"/>
    <w:rsid w:val="674566A0"/>
    <w:rsid w:val="67485E7D"/>
    <w:rsid w:val="67544B35"/>
    <w:rsid w:val="67817BF9"/>
    <w:rsid w:val="678E6299"/>
    <w:rsid w:val="67AF9B3B"/>
    <w:rsid w:val="67E11A70"/>
    <w:rsid w:val="6838144E"/>
    <w:rsid w:val="68397CBD"/>
    <w:rsid w:val="68536149"/>
    <w:rsid w:val="687A05CB"/>
    <w:rsid w:val="68AA7398"/>
    <w:rsid w:val="68B706A6"/>
    <w:rsid w:val="68CB5859"/>
    <w:rsid w:val="68D45D05"/>
    <w:rsid w:val="68EA39A3"/>
    <w:rsid w:val="694F306A"/>
    <w:rsid w:val="69617C55"/>
    <w:rsid w:val="697666D8"/>
    <w:rsid w:val="69BB70ED"/>
    <w:rsid w:val="6A1A3D53"/>
    <w:rsid w:val="6A6C50D6"/>
    <w:rsid w:val="6ACD3B37"/>
    <w:rsid w:val="6BB677DA"/>
    <w:rsid w:val="6BC11054"/>
    <w:rsid w:val="6BF76265"/>
    <w:rsid w:val="6BFE73EA"/>
    <w:rsid w:val="6C1D6599"/>
    <w:rsid w:val="6C4038DA"/>
    <w:rsid w:val="6CD0141F"/>
    <w:rsid w:val="6CE873CC"/>
    <w:rsid w:val="6D285512"/>
    <w:rsid w:val="6D91612E"/>
    <w:rsid w:val="6DF23F96"/>
    <w:rsid w:val="6DF912CB"/>
    <w:rsid w:val="6E0A419F"/>
    <w:rsid w:val="6E2520F3"/>
    <w:rsid w:val="6E331F8F"/>
    <w:rsid w:val="6E3B55D1"/>
    <w:rsid w:val="6E427DDD"/>
    <w:rsid w:val="6E452AE5"/>
    <w:rsid w:val="6E46167B"/>
    <w:rsid w:val="6E4E6B6E"/>
    <w:rsid w:val="6E6128D9"/>
    <w:rsid w:val="6EC32CCC"/>
    <w:rsid w:val="6EE44D01"/>
    <w:rsid w:val="6F1B0A5A"/>
    <w:rsid w:val="6F285225"/>
    <w:rsid w:val="6FABF417"/>
    <w:rsid w:val="6FBC9564"/>
    <w:rsid w:val="6FCC795E"/>
    <w:rsid w:val="6FCF10B9"/>
    <w:rsid w:val="700F31D1"/>
    <w:rsid w:val="70577DED"/>
    <w:rsid w:val="70825E6A"/>
    <w:rsid w:val="70916795"/>
    <w:rsid w:val="70990B84"/>
    <w:rsid w:val="70EE7566"/>
    <w:rsid w:val="715275D8"/>
    <w:rsid w:val="718C3B8F"/>
    <w:rsid w:val="71BB2380"/>
    <w:rsid w:val="71CE0E27"/>
    <w:rsid w:val="71CE17EF"/>
    <w:rsid w:val="71F17B50"/>
    <w:rsid w:val="71FF6EA4"/>
    <w:rsid w:val="72D64281"/>
    <w:rsid w:val="7300466E"/>
    <w:rsid w:val="731F77FD"/>
    <w:rsid w:val="7333502B"/>
    <w:rsid w:val="73373C88"/>
    <w:rsid w:val="73751E5F"/>
    <w:rsid w:val="73B3229D"/>
    <w:rsid w:val="73FF96C7"/>
    <w:rsid w:val="742C597A"/>
    <w:rsid w:val="74335F8F"/>
    <w:rsid w:val="7461479B"/>
    <w:rsid w:val="7462593F"/>
    <w:rsid w:val="74D644A9"/>
    <w:rsid w:val="752B669A"/>
    <w:rsid w:val="757B4582"/>
    <w:rsid w:val="757B72D2"/>
    <w:rsid w:val="758807CB"/>
    <w:rsid w:val="75B15184"/>
    <w:rsid w:val="763E010E"/>
    <w:rsid w:val="76622D53"/>
    <w:rsid w:val="766A7A1C"/>
    <w:rsid w:val="767A6A6C"/>
    <w:rsid w:val="76CA6BC2"/>
    <w:rsid w:val="76FF355C"/>
    <w:rsid w:val="772311B2"/>
    <w:rsid w:val="773603B8"/>
    <w:rsid w:val="774F7984"/>
    <w:rsid w:val="77742692"/>
    <w:rsid w:val="777F175A"/>
    <w:rsid w:val="77952F93"/>
    <w:rsid w:val="77BF798B"/>
    <w:rsid w:val="77E75F32"/>
    <w:rsid w:val="78554506"/>
    <w:rsid w:val="78AE3BD1"/>
    <w:rsid w:val="78D635FC"/>
    <w:rsid w:val="78EE4DE9"/>
    <w:rsid w:val="799C6A9E"/>
    <w:rsid w:val="7A1E34AC"/>
    <w:rsid w:val="7A2D2E60"/>
    <w:rsid w:val="7ABC5742"/>
    <w:rsid w:val="7AEE5A5A"/>
    <w:rsid w:val="7B193723"/>
    <w:rsid w:val="7B2E5C0D"/>
    <w:rsid w:val="7B3B1912"/>
    <w:rsid w:val="7B3EA8CE"/>
    <w:rsid w:val="7B531459"/>
    <w:rsid w:val="7B74287C"/>
    <w:rsid w:val="7B783ED4"/>
    <w:rsid w:val="7B9D096D"/>
    <w:rsid w:val="7BAD0F8C"/>
    <w:rsid w:val="7BB7295F"/>
    <w:rsid w:val="7C062E7F"/>
    <w:rsid w:val="7C2D79D7"/>
    <w:rsid w:val="7C330F91"/>
    <w:rsid w:val="7C9142E2"/>
    <w:rsid w:val="7CBD2205"/>
    <w:rsid w:val="7CD4213D"/>
    <w:rsid w:val="7D20753B"/>
    <w:rsid w:val="7D332C4B"/>
    <w:rsid w:val="7D360B0D"/>
    <w:rsid w:val="7D3B627A"/>
    <w:rsid w:val="7D5FE5AC"/>
    <w:rsid w:val="7D7765CD"/>
    <w:rsid w:val="7D7A1469"/>
    <w:rsid w:val="7E123B46"/>
    <w:rsid w:val="7E154BC6"/>
    <w:rsid w:val="7E590F57"/>
    <w:rsid w:val="7F2E7AC2"/>
    <w:rsid w:val="7F79A19D"/>
    <w:rsid w:val="7F7C0A60"/>
    <w:rsid w:val="7FAE82BD"/>
    <w:rsid w:val="7FC570C4"/>
    <w:rsid w:val="7FDD7966"/>
    <w:rsid w:val="7FF776CF"/>
    <w:rsid w:val="89BF2E3D"/>
    <w:rsid w:val="97E731AA"/>
    <w:rsid w:val="9BDBB6A4"/>
    <w:rsid w:val="A7770C8C"/>
    <w:rsid w:val="B5FFFEF2"/>
    <w:rsid w:val="B833D21B"/>
    <w:rsid w:val="B8B93A2D"/>
    <w:rsid w:val="BA7B23C6"/>
    <w:rsid w:val="BD994B5D"/>
    <w:rsid w:val="BF6BA654"/>
    <w:rsid w:val="BFB9124A"/>
    <w:rsid w:val="BFE5C32B"/>
    <w:rsid w:val="C7BF4EAF"/>
    <w:rsid w:val="D7E9FEC0"/>
    <w:rsid w:val="D9FD6805"/>
    <w:rsid w:val="DA195A84"/>
    <w:rsid w:val="DDFF165C"/>
    <w:rsid w:val="DEAD0E52"/>
    <w:rsid w:val="DEF91D4A"/>
    <w:rsid w:val="DFBE67CB"/>
    <w:rsid w:val="DFDD741B"/>
    <w:rsid w:val="DFDF5341"/>
    <w:rsid w:val="EBDF5F28"/>
    <w:rsid w:val="EF2E437A"/>
    <w:rsid w:val="EFFB363A"/>
    <w:rsid w:val="F1F37B7E"/>
    <w:rsid w:val="F3A6DFC4"/>
    <w:rsid w:val="F7DF368B"/>
    <w:rsid w:val="F7E711CA"/>
    <w:rsid w:val="F7F7727E"/>
    <w:rsid w:val="FABF5AC1"/>
    <w:rsid w:val="FAF11A3E"/>
    <w:rsid w:val="FBAD8276"/>
    <w:rsid w:val="FC3FD820"/>
    <w:rsid w:val="FDEDE294"/>
    <w:rsid w:val="FDFDD425"/>
    <w:rsid w:val="FDFE9DBB"/>
    <w:rsid w:val="FEFE1715"/>
    <w:rsid w:val="FF3B0E78"/>
    <w:rsid w:val="FF5546B2"/>
    <w:rsid w:val="FF6D14F2"/>
    <w:rsid w:val="FFB71635"/>
    <w:rsid w:val="FFBF1662"/>
    <w:rsid w:val="FFE32D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60"/>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link w:val="6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3"/>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64"/>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5"/>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6"/>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7"/>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8"/>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62"/>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index 5"/>
    <w:basedOn w:val="1"/>
    <w:next w:val="1"/>
    <w:qFormat/>
    <w:uiPriority w:val="0"/>
    <w:pPr>
      <w:ind w:left="800" w:leftChars="800"/>
    </w:pPr>
  </w:style>
  <w:style w:type="paragraph" w:styleId="15">
    <w:name w:val="Document Map"/>
    <w:basedOn w:val="1"/>
    <w:link w:val="69"/>
    <w:qFormat/>
    <w:uiPriority w:val="0"/>
    <w:pPr>
      <w:shd w:val="clear" w:color="auto" w:fill="000080"/>
    </w:pPr>
  </w:style>
  <w:style w:type="paragraph" w:styleId="16">
    <w:name w:val="annotation text"/>
    <w:basedOn w:val="1"/>
    <w:link w:val="70"/>
    <w:qFormat/>
    <w:uiPriority w:val="99"/>
    <w:pPr>
      <w:jc w:val="left"/>
    </w:pPr>
  </w:style>
  <w:style w:type="paragraph" w:styleId="17">
    <w:name w:val="Body Text 3"/>
    <w:basedOn w:val="1"/>
    <w:link w:val="71"/>
    <w:qFormat/>
    <w:uiPriority w:val="0"/>
    <w:pPr>
      <w:spacing w:after="120"/>
    </w:pPr>
    <w:rPr>
      <w:sz w:val="16"/>
      <w:szCs w:val="16"/>
    </w:rPr>
  </w:style>
  <w:style w:type="paragraph" w:styleId="18">
    <w:name w:val="Body Text"/>
    <w:basedOn w:val="1"/>
    <w:link w:val="72"/>
    <w:qFormat/>
    <w:uiPriority w:val="0"/>
    <w:pPr>
      <w:tabs>
        <w:tab w:val="left" w:pos="567"/>
      </w:tabs>
      <w:spacing w:before="120" w:line="22" w:lineRule="atLeast"/>
    </w:pPr>
    <w:rPr>
      <w:rFonts w:ascii="宋体" w:hAnsi="宋体"/>
      <w:sz w:val="24"/>
    </w:rPr>
  </w:style>
  <w:style w:type="paragraph" w:styleId="19">
    <w:name w:val="Body Text Indent"/>
    <w:basedOn w:val="1"/>
    <w:link w:val="73"/>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74"/>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5"/>
    <w:qFormat/>
    <w:uiPriority w:val="0"/>
    <w:pPr>
      <w:ind w:left="100" w:leftChars="2500"/>
    </w:pPr>
    <w:rPr>
      <w:rFonts w:ascii="仿宋_GB2312" w:hAnsi="宋体" w:eastAsia="仿宋_GB2312"/>
      <w:color w:val="000000"/>
      <w:sz w:val="24"/>
    </w:rPr>
  </w:style>
  <w:style w:type="paragraph" w:styleId="27">
    <w:name w:val="Body Text Indent 2"/>
    <w:basedOn w:val="1"/>
    <w:link w:val="76"/>
    <w:qFormat/>
    <w:uiPriority w:val="0"/>
    <w:pPr>
      <w:ind w:firstLine="480" w:firstLineChars="200"/>
    </w:pPr>
    <w:rPr>
      <w:rFonts w:ascii="仿宋_GB2312" w:eastAsia="仿宋_GB2312"/>
      <w:sz w:val="24"/>
    </w:rPr>
  </w:style>
  <w:style w:type="paragraph" w:styleId="28">
    <w:name w:val="Balloon Text"/>
    <w:basedOn w:val="1"/>
    <w:link w:val="77"/>
    <w:qFormat/>
    <w:uiPriority w:val="0"/>
    <w:rPr>
      <w:sz w:val="18"/>
      <w:szCs w:val="18"/>
    </w:rPr>
  </w:style>
  <w:style w:type="paragraph" w:styleId="29">
    <w:name w:val="footer"/>
    <w:basedOn w:val="1"/>
    <w:link w:val="78"/>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envelope return"/>
    <w:basedOn w:val="1"/>
    <w:qFormat/>
    <w:uiPriority w:val="0"/>
    <w:pPr>
      <w:snapToGrid w:val="0"/>
    </w:pPr>
    <w:rPr>
      <w:rFonts w:ascii="Arial" w:hAnsi="Arial" w:cs="Arial"/>
    </w:rPr>
  </w:style>
  <w:style w:type="paragraph" w:styleId="31">
    <w:name w:val="header"/>
    <w:basedOn w:val="1"/>
    <w:link w:val="79"/>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qFormat/>
    <w:uiPriority w:val="0"/>
    <w:pPr>
      <w:ind w:left="1260" w:leftChars="600"/>
    </w:pPr>
  </w:style>
  <w:style w:type="paragraph" w:styleId="34">
    <w:name w:val="toc 6"/>
    <w:basedOn w:val="1"/>
    <w:next w:val="1"/>
    <w:qFormat/>
    <w:uiPriority w:val="0"/>
    <w:pPr>
      <w:ind w:left="2100" w:leftChars="1000"/>
    </w:pPr>
  </w:style>
  <w:style w:type="paragraph" w:styleId="35">
    <w:name w:val="Body Text Indent 3"/>
    <w:basedOn w:val="1"/>
    <w:link w:val="80"/>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qFormat/>
    <w:uiPriority w:val="39"/>
    <w:pPr>
      <w:tabs>
        <w:tab w:val="right" w:leader="dot" w:pos="8937"/>
      </w:tabs>
      <w:spacing w:line="312" w:lineRule="auto"/>
      <w:ind w:left="420" w:leftChars="200"/>
    </w:pPr>
  </w:style>
  <w:style w:type="paragraph" w:styleId="37">
    <w:name w:val="toc 9"/>
    <w:basedOn w:val="1"/>
    <w:next w:val="1"/>
    <w:qFormat/>
    <w:uiPriority w:val="0"/>
    <w:pPr>
      <w:ind w:left="3360" w:leftChars="1600"/>
    </w:pPr>
  </w:style>
  <w:style w:type="paragraph" w:styleId="38">
    <w:name w:val="HTML Preformatted"/>
    <w:basedOn w:val="1"/>
    <w:link w:val="8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4"/>
    <w:next w:val="1"/>
    <w:link w:val="82"/>
    <w:qFormat/>
    <w:uiPriority w:val="0"/>
    <w:pPr>
      <w:jc w:val="center"/>
      <w:outlineLvl w:val="0"/>
    </w:pPr>
    <w:rPr>
      <w:sz w:val="32"/>
    </w:rPr>
  </w:style>
  <w:style w:type="paragraph" w:styleId="42">
    <w:name w:val="annotation subject"/>
    <w:basedOn w:val="16"/>
    <w:next w:val="16"/>
    <w:link w:val="83"/>
    <w:qFormat/>
    <w:uiPriority w:val="0"/>
    <w:rPr>
      <w:b/>
      <w:bCs/>
    </w:rPr>
  </w:style>
  <w:style w:type="paragraph" w:styleId="43">
    <w:name w:val="Body Text First Indent"/>
    <w:basedOn w:val="18"/>
    <w:qFormat/>
    <w:uiPriority w:val="0"/>
    <w:pPr>
      <w:spacing w:before="0" w:after="120" w:line="240" w:lineRule="auto"/>
      <w:ind w:firstLine="420" w:firstLineChars="100"/>
    </w:pPr>
    <w:rPr>
      <w:rFonts w:ascii="Times New Roman" w:hAnsi="Times New Roman"/>
      <w:sz w:val="21"/>
    </w:rPr>
  </w:style>
  <w:style w:type="paragraph" w:styleId="44">
    <w:name w:val="Body Text First Indent 2"/>
    <w:basedOn w:val="19"/>
    <w:link w:val="85"/>
    <w:qFormat/>
    <w:uiPriority w:val="0"/>
    <w:pPr>
      <w:spacing w:after="120" w:line="480" w:lineRule="exact"/>
      <w:ind w:left="420" w:leftChars="200" w:firstLine="420" w:firstLineChars="200"/>
    </w:pPr>
    <w:rPr>
      <w:szCs w:val="20"/>
    </w:rPr>
  </w:style>
  <w:style w:type="table" w:styleId="46">
    <w:name w:val="Table Grid"/>
    <w:basedOn w:val="4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47">
    <w:name w:val="Medium Grid 1 Accent 2"/>
    <w:basedOn w:val="45"/>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Emphasis"/>
    <w:qFormat/>
    <w:uiPriority w:val="0"/>
    <w:rPr>
      <w:color w:val="CC0033"/>
    </w:rPr>
  </w:style>
  <w:style w:type="character" w:styleId="53">
    <w:name w:val="Hyperlink"/>
    <w:qFormat/>
    <w:uiPriority w:val="99"/>
    <w:rPr>
      <w:color w:val="0000FF"/>
      <w:u w:val="single"/>
    </w:rPr>
  </w:style>
  <w:style w:type="character" w:styleId="54">
    <w:name w:val="annotation reference"/>
    <w:basedOn w:val="48"/>
    <w:qFormat/>
    <w:uiPriority w:val="99"/>
    <w:rPr>
      <w:sz w:val="21"/>
      <w:szCs w:val="21"/>
    </w:rPr>
  </w:style>
  <w:style w:type="character" w:styleId="55">
    <w:name w:val="HTML Cite"/>
    <w:qFormat/>
    <w:uiPriority w:val="0"/>
    <w:rPr>
      <w:i/>
      <w:iCs/>
    </w:rPr>
  </w:style>
  <w:style w:type="paragraph" w:customStyle="1" w:styleId="56">
    <w:name w:val="BodyText"/>
    <w:basedOn w:val="1"/>
    <w:next w:val="57"/>
    <w:qFormat/>
    <w:uiPriority w:val="99"/>
    <w:pPr>
      <w:spacing w:after="120"/>
    </w:pPr>
    <w:rPr>
      <w:szCs w:val="21"/>
    </w:rPr>
  </w:style>
  <w:style w:type="paragraph" w:customStyle="1" w:styleId="57">
    <w:name w:val="UserStyle_1"/>
    <w:next w:val="1"/>
    <w:qFormat/>
    <w:uiPriority w:val="99"/>
    <w:pPr>
      <w:jc w:val="both"/>
      <w:textAlignment w:val="baseline"/>
    </w:pPr>
    <w:rPr>
      <w:rFonts w:ascii="Times New Roman" w:hAnsi="Times New Roman" w:eastAsia="宋体" w:cs="Times New Roman"/>
      <w:sz w:val="21"/>
      <w:szCs w:val="21"/>
      <w:lang w:val="en-US" w:eastAsia="zh-CN" w:bidi="ar-SA"/>
    </w:rPr>
  </w:style>
  <w:style w:type="paragraph" w:customStyle="1" w:styleId="58">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59">
    <w:name w:val="标题 1 Char"/>
    <w:basedOn w:val="48"/>
    <w:link w:val="2"/>
    <w:qFormat/>
    <w:uiPriority w:val="0"/>
    <w:rPr>
      <w:rFonts w:ascii="宋体"/>
      <w:b/>
      <w:kern w:val="44"/>
      <w:sz w:val="32"/>
    </w:rPr>
  </w:style>
  <w:style w:type="character" w:customStyle="1" w:styleId="60">
    <w:name w:val="标题 2 Char1"/>
    <w:link w:val="3"/>
    <w:qFormat/>
    <w:uiPriority w:val="0"/>
    <w:rPr>
      <w:rFonts w:ascii="Arial" w:hAnsi="Arial" w:eastAsia="黑体"/>
      <w:b/>
      <w:sz w:val="30"/>
      <w:lang w:val="en-US" w:eastAsia="zh-CN" w:bidi="ar-SA"/>
    </w:rPr>
  </w:style>
  <w:style w:type="character" w:customStyle="1" w:styleId="61">
    <w:name w:val="标题 3 Char1"/>
    <w:link w:val="4"/>
    <w:qFormat/>
    <w:uiPriority w:val="0"/>
    <w:rPr>
      <w:rFonts w:ascii="宋体" w:eastAsia="宋体"/>
      <w:b/>
      <w:sz w:val="24"/>
      <w:u w:val="single"/>
      <w:lang w:val="en-US" w:eastAsia="zh-CN" w:bidi="ar-SA"/>
    </w:rPr>
  </w:style>
  <w:style w:type="character" w:customStyle="1" w:styleId="62">
    <w:name w:val="正文缩进 Char1"/>
    <w:link w:val="5"/>
    <w:qFormat/>
    <w:uiPriority w:val="0"/>
    <w:rPr>
      <w:rFonts w:ascii="宋体" w:eastAsia="宋体"/>
      <w:kern w:val="2"/>
      <w:sz w:val="24"/>
      <w:szCs w:val="24"/>
      <w:lang w:val="en-US" w:eastAsia="zh-CN" w:bidi="ar-SA"/>
    </w:rPr>
  </w:style>
  <w:style w:type="character" w:customStyle="1" w:styleId="63">
    <w:name w:val="标题 4 Char"/>
    <w:basedOn w:val="48"/>
    <w:link w:val="6"/>
    <w:qFormat/>
    <w:uiPriority w:val="0"/>
    <w:rPr>
      <w:sz w:val="24"/>
    </w:rPr>
  </w:style>
  <w:style w:type="character" w:customStyle="1" w:styleId="64">
    <w:name w:val="标题 5 Char"/>
    <w:basedOn w:val="48"/>
    <w:link w:val="7"/>
    <w:qFormat/>
    <w:uiPriority w:val="0"/>
    <w:rPr>
      <w:b/>
      <w:sz w:val="28"/>
    </w:rPr>
  </w:style>
  <w:style w:type="character" w:customStyle="1" w:styleId="65">
    <w:name w:val="标题 6 Char"/>
    <w:basedOn w:val="48"/>
    <w:link w:val="8"/>
    <w:qFormat/>
    <w:uiPriority w:val="0"/>
    <w:rPr>
      <w:rFonts w:ascii="Arial" w:hAnsi="Arial" w:eastAsia="黑体"/>
      <w:b/>
      <w:sz w:val="24"/>
    </w:rPr>
  </w:style>
  <w:style w:type="character" w:customStyle="1" w:styleId="66">
    <w:name w:val="标题 7 Char"/>
    <w:basedOn w:val="48"/>
    <w:link w:val="9"/>
    <w:qFormat/>
    <w:uiPriority w:val="0"/>
    <w:rPr>
      <w:b/>
      <w:sz w:val="24"/>
    </w:rPr>
  </w:style>
  <w:style w:type="character" w:customStyle="1" w:styleId="67">
    <w:name w:val="标题 8 Char"/>
    <w:basedOn w:val="48"/>
    <w:link w:val="10"/>
    <w:qFormat/>
    <w:uiPriority w:val="0"/>
    <w:rPr>
      <w:rFonts w:ascii="Arial" w:hAnsi="Arial" w:eastAsia="黑体"/>
      <w:sz w:val="24"/>
    </w:rPr>
  </w:style>
  <w:style w:type="character" w:customStyle="1" w:styleId="68">
    <w:name w:val="标题 9 Char"/>
    <w:basedOn w:val="48"/>
    <w:link w:val="11"/>
    <w:qFormat/>
    <w:uiPriority w:val="0"/>
    <w:rPr>
      <w:rFonts w:ascii="Arial" w:hAnsi="Arial" w:eastAsia="黑体"/>
      <w:sz w:val="21"/>
    </w:rPr>
  </w:style>
  <w:style w:type="character" w:customStyle="1" w:styleId="69">
    <w:name w:val="文档结构图 Char"/>
    <w:basedOn w:val="48"/>
    <w:link w:val="15"/>
    <w:qFormat/>
    <w:uiPriority w:val="0"/>
    <w:rPr>
      <w:kern w:val="2"/>
      <w:sz w:val="21"/>
      <w:szCs w:val="24"/>
      <w:shd w:val="clear" w:color="auto" w:fill="000080"/>
    </w:rPr>
  </w:style>
  <w:style w:type="character" w:customStyle="1" w:styleId="70">
    <w:name w:val="批注文字 Char1"/>
    <w:link w:val="16"/>
    <w:qFormat/>
    <w:uiPriority w:val="99"/>
    <w:rPr>
      <w:kern w:val="2"/>
      <w:sz w:val="21"/>
      <w:szCs w:val="24"/>
    </w:rPr>
  </w:style>
  <w:style w:type="character" w:customStyle="1" w:styleId="71">
    <w:name w:val="正文文本 3 Char"/>
    <w:basedOn w:val="48"/>
    <w:link w:val="17"/>
    <w:qFormat/>
    <w:uiPriority w:val="0"/>
    <w:rPr>
      <w:kern w:val="2"/>
      <w:sz w:val="16"/>
      <w:szCs w:val="16"/>
    </w:rPr>
  </w:style>
  <w:style w:type="character" w:customStyle="1" w:styleId="72">
    <w:name w:val="正文文本 Char"/>
    <w:basedOn w:val="48"/>
    <w:link w:val="18"/>
    <w:qFormat/>
    <w:uiPriority w:val="0"/>
    <w:rPr>
      <w:rFonts w:ascii="宋体" w:hAnsi="宋体"/>
      <w:kern w:val="2"/>
      <w:sz w:val="24"/>
      <w:szCs w:val="24"/>
    </w:rPr>
  </w:style>
  <w:style w:type="character" w:customStyle="1" w:styleId="73">
    <w:name w:val="正文文本缩进 Char2"/>
    <w:link w:val="19"/>
    <w:qFormat/>
    <w:uiPriority w:val="0"/>
    <w:rPr>
      <w:rFonts w:eastAsia="宋体"/>
      <w:kern w:val="2"/>
      <w:sz w:val="24"/>
      <w:szCs w:val="24"/>
      <w:lang w:val="en-US" w:eastAsia="zh-CN" w:bidi="ar-SA"/>
    </w:rPr>
  </w:style>
  <w:style w:type="character" w:customStyle="1" w:styleId="74">
    <w:name w:val="纯文本 Char"/>
    <w:basedOn w:val="48"/>
    <w:link w:val="24"/>
    <w:qFormat/>
    <w:uiPriority w:val="0"/>
    <w:rPr>
      <w:rFonts w:hint="eastAsia" w:ascii="宋体" w:hAnsi="Courier New" w:eastAsia="宋体" w:cs="宋体"/>
      <w:kern w:val="2"/>
      <w:sz w:val="21"/>
    </w:rPr>
  </w:style>
  <w:style w:type="character" w:customStyle="1" w:styleId="75">
    <w:name w:val="日期 Char"/>
    <w:basedOn w:val="48"/>
    <w:link w:val="26"/>
    <w:qFormat/>
    <w:uiPriority w:val="0"/>
    <w:rPr>
      <w:rFonts w:ascii="仿宋_GB2312" w:hAnsi="宋体" w:eastAsia="仿宋_GB2312"/>
      <w:color w:val="000000"/>
      <w:kern w:val="2"/>
      <w:sz w:val="24"/>
      <w:szCs w:val="24"/>
    </w:rPr>
  </w:style>
  <w:style w:type="character" w:customStyle="1" w:styleId="76">
    <w:name w:val="正文文本缩进 2 Char"/>
    <w:basedOn w:val="48"/>
    <w:link w:val="27"/>
    <w:qFormat/>
    <w:uiPriority w:val="0"/>
    <w:rPr>
      <w:rFonts w:ascii="仿宋_GB2312" w:eastAsia="仿宋_GB2312"/>
      <w:kern w:val="2"/>
      <w:sz w:val="24"/>
      <w:szCs w:val="24"/>
    </w:rPr>
  </w:style>
  <w:style w:type="character" w:customStyle="1" w:styleId="77">
    <w:name w:val="批注框文本 Char"/>
    <w:basedOn w:val="48"/>
    <w:link w:val="28"/>
    <w:qFormat/>
    <w:uiPriority w:val="0"/>
    <w:rPr>
      <w:kern w:val="2"/>
      <w:sz w:val="18"/>
      <w:szCs w:val="18"/>
    </w:rPr>
  </w:style>
  <w:style w:type="character" w:customStyle="1" w:styleId="78">
    <w:name w:val="页脚 Char1"/>
    <w:link w:val="29"/>
    <w:qFormat/>
    <w:uiPriority w:val="99"/>
    <w:rPr>
      <w:rFonts w:ascii="宋体" w:eastAsia="宋体"/>
      <w:sz w:val="18"/>
      <w:lang w:val="en-US" w:eastAsia="zh-CN" w:bidi="ar-SA"/>
    </w:rPr>
  </w:style>
  <w:style w:type="character" w:customStyle="1" w:styleId="79">
    <w:name w:val="页眉 Char1"/>
    <w:link w:val="31"/>
    <w:qFormat/>
    <w:uiPriority w:val="0"/>
    <w:rPr>
      <w:rFonts w:eastAsia="宋体"/>
      <w:kern w:val="2"/>
      <w:sz w:val="18"/>
      <w:szCs w:val="18"/>
      <w:lang w:val="en-US" w:eastAsia="zh-CN" w:bidi="ar-SA"/>
    </w:rPr>
  </w:style>
  <w:style w:type="character" w:customStyle="1" w:styleId="80">
    <w:name w:val="正文文本缩进 3 Char"/>
    <w:basedOn w:val="48"/>
    <w:link w:val="35"/>
    <w:qFormat/>
    <w:uiPriority w:val="0"/>
    <w:rPr>
      <w:rFonts w:ascii="宋体"/>
      <w:sz w:val="24"/>
    </w:rPr>
  </w:style>
  <w:style w:type="character" w:customStyle="1" w:styleId="81">
    <w:name w:val="HTML 预设格式 Char"/>
    <w:basedOn w:val="48"/>
    <w:link w:val="38"/>
    <w:qFormat/>
    <w:uiPriority w:val="0"/>
    <w:rPr>
      <w:rFonts w:ascii="宋体" w:hAnsi="宋体" w:cs="宋体"/>
      <w:sz w:val="24"/>
      <w:szCs w:val="24"/>
    </w:rPr>
  </w:style>
  <w:style w:type="character" w:customStyle="1" w:styleId="82">
    <w:name w:val="标题 Char1"/>
    <w:link w:val="41"/>
    <w:qFormat/>
    <w:uiPriority w:val="0"/>
    <w:rPr>
      <w:b/>
      <w:kern w:val="2"/>
      <w:sz w:val="32"/>
    </w:rPr>
  </w:style>
  <w:style w:type="character" w:customStyle="1" w:styleId="83">
    <w:name w:val="批注主题 Char"/>
    <w:basedOn w:val="84"/>
    <w:link w:val="42"/>
    <w:qFormat/>
    <w:uiPriority w:val="0"/>
    <w:rPr>
      <w:rFonts w:ascii="Times New Roman" w:hAnsi="Times New Roman" w:eastAsia="宋体" w:cs="Times New Roman"/>
      <w:b/>
      <w:bCs/>
      <w:kern w:val="2"/>
      <w:sz w:val="21"/>
      <w:szCs w:val="24"/>
      <w:lang w:val="en-US" w:eastAsia="zh-CN" w:bidi="ar-SA"/>
    </w:rPr>
  </w:style>
  <w:style w:type="character" w:customStyle="1" w:styleId="84">
    <w:name w:val="批注文字 字符"/>
    <w:qFormat/>
    <w:uiPriority w:val="99"/>
    <w:rPr>
      <w:rFonts w:ascii="Times New Roman" w:hAnsi="Times New Roman" w:eastAsia="宋体" w:cs="Times New Roman"/>
      <w:sz w:val="24"/>
      <w:lang w:val="en-US" w:eastAsia="zh-CN" w:bidi="ar-SA"/>
    </w:rPr>
  </w:style>
  <w:style w:type="character" w:customStyle="1" w:styleId="85">
    <w:name w:val="正文首行缩进 2 Char"/>
    <w:basedOn w:val="73"/>
    <w:link w:val="44"/>
    <w:qFormat/>
    <w:uiPriority w:val="0"/>
    <w:rPr>
      <w:rFonts w:eastAsia="宋体"/>
      <w:kern w:val="2"/>
      <w:sz w:val="24"/>
      <w:szCs w:val="24"/>
      <w:lang w:val="en-US" w:eastAsia="zh-CN" w:bidi="ar-SA"/>
    </w:rPr>
  </w:style>
  <w:style w:type="character" w:customStyle="1" w:styleId="86">
    <w:name w:val="c21"/>
    <w:qFormat/>
    <w:uiPriority w:val="0"/>
    <w:rPr>
      <w:rFonts w:hint="default" w:ascii="ˎ̥" w:hAnsi="ˎ̥"/>
      <w:color w:val="000000"/>
      <w:sz w:val="20"/>
      <w:szCs w:val="20"/>
      <w:u w:val="none"/>
    </w:rPr>
  </w:style>
  <w:style w:type="character" w:customStyle="1" w:styleId="87">
    <w:name w:val="title4"/>
    <w:qFormat/>
    <w:uiPriority w:val="0"/>
    <w:rPr>
      <w:b/>
      <w:bCs/>
      <w:color w:val="1D87B3"/>
      <w:sz w:val="15"/>
      <w:szCs w:val="15"/>
    </w:rPr>
  </w:style>
  <w:style w:type="character" w:customStyle="1" w:styleId="88">
    <w:name w:val="标题 2 Char Char"/>
    <w:qFormat/>
    <w:uiPriority w:val="0"/>
    <w:rPr>
      <w:rFonts w:ascii="Arial" w:hAnsi="Arial" w:eastAsia="黑体"/>
      <w:b/>
      <w:bCs/>
      <w:kern w:val="2"/>
      <w:sz w:val="32"/>
      <w:szCs w:val="32"/>
      <w:lang w:val="en-US" w:eastAsia="zh-CN" w:bidi="ar-SA"/>
    </w:rPr>
  </w:style>
  <w:style w:type="character" w:customStyle="1" w:styleId="89">
    <w:name w:val="black1"/>
    <w:qFormat/>
    <w:uiPriority w:val="0"/>
    <w:rPr>
      <w:color w:val="000000"/>
    </w:rPr>
  </w:style>
  <w:style w:type="character" w:customStyle="1" w:styleId="90">
    <w:name w:val="street-address"/>
    <w:basedOn w:val="48"/>
    <w:qFormat/>
    <w:uiPriority w:val="0"/>
  </w:style>
  <w:style w:type="character" w:customStyle="1" w:styleId="91">
    <w:name w:val="locality"/>
    <w:basedOn w:val="48"/>
    <w:qFormat/>
    <w:uiPriority w:val="0"/>
  </w:style>
  <w:style w:type="character" w:customStyle="1" w:styleId="92">
    <w:name w:val="正文文本缩进 Char1"/>
    <w:link w:val="93"/>
    <w:qFormat/>
    <w:uiPriority w:val="0"/>
    <w:rPr>
      <w:rFonts w:ascii="宋体" w:hAnsi="宋体" w:eastAsia="宋体"/>
      <w:sz w:val="24"/>
      <w:szCs w:val="24"/>
      <w:lang w:bidi="ar-SA"/>
    </w:rPr>
  </w:style>
  <w:style w:type="paragraph" w:customStyle="1" w:styleId="93">
    <w:name w:val="正文文本缩进1"/>
    <w:basedOn w:val="1"/>
    <w:link w:val="92"/>
    <w:qFormat/>
    <w:uiPriority w:val="0"/>
    <w:pPr>
      <w:spacing w:line="480" w:lineRule="exact"/>
      <w:ind w:firstLine="480" w:firstLineChars="200"/>
    </w:pPr>
    <w:rPr>
      <w:rFonts w:ascii="宋体" w:hAnsi="宋体"/>
      <w:kern w:val="0"/>
      <w:sz w:val="24"/>
    </w:rPr>
  </w:style>
  <w:style w:type="character" w:customStyle="1" w:styleId="94">
    <w:name w:val="Char Char11"/>
    <w:qFormat/>
    <w:uiPriority w:val="0"/>
    <w:rPr>
      <w:rFonts w:ascii="宋体" w:eastAsia="宋体"/>
      <w:b/>
      <w:sz w:val="24"/>
      <w:u w:val="single"/>
      <w:lang w:val="en-US" w:eastAsia="zh-CN" w:bidi="ar-SA"/>
    </w:rPr>
  </w:style>
  <w:style w:type="character" w:customStyle="1" w:styleId="95">
    <w:name w:val="txt"/>
    <w:basedOn w:val="48"/>
    <w:qFormat/>
    <w:uiPriority w:val="0"/>
  </w:style>
  <w:style w:type="character" w:customStyle="1" w:styleId="96">
    <w:name w:val="正文缩进 Char Char"/>
    <w:link w:val="97"/>
    <w:qFormat/>
    <w:uiPriority w:val="0"/>
    <w:rPr>
      <w:rFonts w:ascii="宋体" w:eastAsia="宋体"/>
      <w:snapToGrid w:val="0"/>
      <w:color w:val="000000"/>
      <w:kern w:val="28"/>
      <w:sz w:val="28"/>
      <w:lang w:bidi="ar-SA"/>
    </w:rPr>
  </w:style>
  <w:style w:type="paragraph" w:customStyle="1" w:styleId="97">
    <w:name w:val="正文缩进1"/>
    <w:basedOn w:val="1"/>
    <w:link w:val="96"/>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8">
    <w:name w:val="普通文字1 Char1"/>
    <w:qFormat/>
    <w:uiPriority w:val="0"/>
    <w:rPr>
      <w:rFonts w:ascii="宋体" w:hAnsi="Courier New" w:eastAsia="宋体"/>
      <w:kern w:val="2"/>
      <w:sz w:val="21"/>
      <w:lang w:val="en-US" w:eastAsia="zh-CN" w:bidi="ar-SA"/>
    </w:rPr>
  </w:style>
  <w:style w:type="character" w:customStyle="1" w:styleId="99">
    <w:name w:val="chanpin1"/>
    <w:qFormat/>
    <w:uiPriority w:val="0"/>
    <w:rPr>
      <w:rFonts w:hint="default" w:ascii="ˎ̥" w:hAnsi="ˎ̥"/>
      <w:color w:val="000000"/>
      <w:sz w:val="20"/>
      <w:szCs w:val="20"/>
      <w:u w:val="none"/>
    </w:rPr>
  </w:style>
  <w:style w:type="character" w:customStyle="1" w:styleId="100">
    <w:name w:val="列出段落 Char1"/>
    <w:link w:val="101"/>
    <w:qFormat/>
    <w:uiPriority w:val="34"/>
    <w:rPr>
      <w:rFonts w:ascii="Calibri" w:hAnsi="Calibri" w:eastAsia="宋体"/>
      <w:kern w:val="2"/>
      <w:sz w:val="21"/>
      <w:szCs w:val="22"/>
      <w:lang w:val="en-US" w:eastAsia="zh-CN" w:bidi="ar-SA"/>
    </w:rPr>
  </w:style>
  <w:style w:type="paragraph" w:styleId="101">
    <w:name w:val="List Paragraph"/>
    <w:basedOn w:val="1"/>
    <w:link w:val="100"/>
    <w:qFormat/>
    <w:uiPriority w:val="34"/>
    <w:pPr>
      <w:ind w:firstLine="420" w:firstLineChars="200"/>
    </w:pPr>
    <w:rPr>
      <w:rFonts w:ascii="Calibri" w:hAnsi="Calibri"/>
      <w:szCs w:val="22"/>
    </w:rPr>
  </w:style>
  <w:style w:type="character" w:customStyle="1" w:styleId="102">
    <w:name w:val="标题 3 Char Char"/>
    <w:qFormat/>
    <w:uiPriority w:val="0"/>
    <w:rPr>
      <w:rFonts w:eastAsia="宋体"/>
      <w:b/>
      <w:bCs/>
      <w:kern w:val="2"/>
      <w:sz w:val="32"/>
      <w:szCs w:val="32"/>
      <w:lang w:val="en-US" w:eastAsia="zh-CN" w:bidi="ar-SA"/>
    </w:rPr>
  </w:style>
  <w:style w:type="character" w:customStyle="1" w:styleId="103">
    <w:name w:val="段1 Char"/>
    <w:qFormat/>
    <w:uiPriority w:val="0"/>
    <w:rPr>
      <w:rFonts w:ascii="宋体" w:eastAsia="宋体"/>
      <w:sz w:val="24"/>
      <w:lang w:val="en-US" w:eastAsia="zh-CN" w:bidi="ar-SA"/>
    </w:rPr>
  </w:style>
  <w:style w:type="character" w:customStyle="1" w:styleId="104">
    <w:name w:val="chanpin拷贝"/>
    <w:basedOn w:val="48"/>
    <w:qFormat/>
    <w:uiPriority w:val="0"/>
  </w:style>
  <w:style w:type="character" w:customStyle="1" w:styleId="105">
    <w:name w:val="纯文本 Char1"/>
    <w:qFormat/>
    <w:uiPriority w:val="0"/>
    <w:rPr>
      <w:rFonts w:ascii="宋体" w:hAnsi="Courier New" w:eastAsia="宋体"/>
      <w:kern w:val="2"/>
      <w:sz w:val="21"/>
      <w:lang w:val="en-US" w:eastAsia="zh-CN" w:bidi="ar-SA"/>
    </w:rPr>
  </w:style>
  <w:style w:type="character" w:customStyle="1" w:styleId="106">
    <w:name w:val="apple-style-span"/>
    <w:qFormat/>
    <w:uiPriority w:val="0"/>
    <w:rPr>
      <w:rFonts w:cs="Times New Roman"/>
    </w:rPr>
  </w:style>
  <w:style w:type="paragraph" w:customStyle="1" w:styleId="107">
    <w:name w:val="二级条标题"/>
    <w:basedOn w:val="108"/>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8">
    <w:name w:val="一级条标题"/>
    <w:basedOn w:val="109"/>
    <w:next w:val="1"/>
    <w:qFormat/>
    <w:uiPriority w:val="0"/>
    <w:pPr>
      <w:numPr>
        <w:ilvl w:val="1"/>
      </w:numPr>
      <w:tabs>
        <w:tab w:val="left" w:pos="360"/>
        <w:tab w:val="left" w:pos="840"/>
      </w:tabs>
      <w:ind w:left="0" w:hanging="840"/>
      <w:outlineLvl w:val="1"/>
    </w:pPr>
  </w:style>
  <w:style w:type="paragraph" w:customStyle="1" w:styleId="109">
    <w:name w:val="章标题"/>
    <w:next w:val="1"/>
    <w:qFormat/>
    <w:uiPriority w:val="0"/>
    <w:pPr>
      <w:numPr>
        <w:ilvl w:val="0"/>
        <w:numId w:val="1"/>
      </w:numPr>
      <w:spacing w:beforeLines="50"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0">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1">
    <w:name w:val="字元 字元"/>
    <w:basedOn w:val="1"/>
    <w:qFormat/>
    <w:uiPriority w:val="0"/>
    <w:rPr>
      <w:rFonts w:ascii="Tahoma" w:hAnsi="Tahoma"/>
      <w:sz w:val="24"/>
      <w:szCs w:val="20"/>
    </w:rPr>
  </w:style>
  <w:style w:type="paragraph" w:customStyle="1" w:styleId="112">
    <w:name w:val="Char3 Char Char Char"/>
    <w:basedOn w:val="1"/>
    <w:qFormat/>
    <w:uiPriority w:val="0"/>
    <w:rPr>
      <w:rFonts w:ascii="Tahoma" w:hAnsi="Tahoma"/>
      <w:sz w:val="24"/>
      <w:szCs w:val="20"/>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4">
    <w:name w:val="项目编号2"/>
    <w:basedOn w:val="115"/>
    <w:qFormat/>
    <w:uiPriority w:val="0"/>
    <w:pPr>
      <w:numPr>
        <w:numId w:val="2"/>
      </w:numPr>
    </w:pPr>
  </w:style>
  <w:style w:type="paragraph" w:customStyle="1" w:styleId="115">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6">
    <w:name w:val="图中文字"/>
    <w:basedOn w:val="1"/>
    <w:qFormat/>
    <w:uiPriority w:val="0"/>
    <w:pPr>
      <w:adjustRightInd w:val="0"/>
      <w:snapToGrid w:val="0"/>
      <w:spacing w:line="0" w:lineRule="atLeast"/>
      <w:jc w:val="center"/>
    </w:pPr>
    <w:rPr>
      <w:sz w:val="24"/>
      <w:szCs w:val="20"/>
    </w:rPr>
  </w:style>
  <w:style w:type="paragraph" w:customStyle="1" w:styleId="117">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9">
    <w:name w:val="Char2"/>
    <w:basedOn w:val="1"/>
    <w:qFormat/>
    <w:uiPriority w:val="0"/>
    <w:rPr>
      <w:rFonts w:ascii="Tahoma" w:hAnsi="Tahoma"/>
      <w:sz w:val="24"/>
      <w:szCs w:val="20"/>
    </w:rPr>
  </w:style>
  <w:style w:type="paragraph" w:customStyle="1" w:styleId="120">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3">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4">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7">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8">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9">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3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1">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3">
    <w:name w:val="font8"/>
    <w:basedOn w:val="1"/>
    <w:qFormat/>
    <w:uiPriority w:val="0"/>
    <w:pPr>
      <w:widowControl/>
      <w:spacing w:before="100" w:beforeAutospacing="1" w:after="100" w:afterAutospacing="1"/>
      <w:jc w:val="left"/>
    </w:pPr>
    <w:rPr>
      <w:kern w:val="0"/>
      <w:sz w:val="36"/>
      <w:szCs w:val="36"/>
    </w:rPr>
  </w:style>
  <w:style w:type="paragraph" w:customStyle="1" w:styleId="134">
    <w:name w:val="Char"/>
    <w:basedOn w:val="1"/>
    <w:qFormat/>
    <w:uiPriority w:val="0"/>
    <w:pPr>
      <w:tabs>
        <w:tab w:val="left" w:pos="360"/>
      </w:tabs>
    </w:pPr>
    <w:rPr>
      <w:sz w:val="24"/>
    </w:rPr>
  </w:style>
  <w:style w:type="paragraph" w:customStyle="1" w:styleId="135">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6">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7">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8">
    <w:name w:val="Char Char1"/>
    <w:basedOn w:val="15"/>
    <w:qFormat/>
    <w:uiPriority w:val="0"/>
    <w:rPr>
      <w:rFonts w:ascii="Tahoma" w:hAnsi="Tahoma"/>
      <w:sz w:val="24"/>
    </w:rPr>
  </w:style>
  <w:style w:type="paragraph" w:customStyle="1" w:styleId="13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4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1">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2">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3">
    <w:name w:val="Char1 Char Char Char1"/>
    <w:basedOn w:val="1"/>
    <w:qFormat/>
    <w:uiPriority w:val="0"/>
    <w:rPr>
      <w:rFonts w:ascii="Tahoma" w:hAnsi="Tahoma" w:cs="仿宋_GB2312"/>
      <w:sz w:val="24"/>
      <w:szCs w:val="28"/>
    </w:rPr>
  </w:style>
  <w:style w:type="paragraph" w:customStyle="1" w:styleId="144">
    <w:name w:val="四级条标题"/>
    <w:basedOn w:val="145"/>
    <w:next w:val="1"/>
    <w:qFormat/>
    <w:uiPriority w:val="0"/>
    <w:pPr>
      <w:numPr>
        <w:ilvl w:val="4"/>
      </w:numPr>
      <w:tabs>
        <w:tab w:val="left" w:pos="360"/>
        <w:tab w:val="left" w:pos="840"/>
      </w:tabs>
      <w:ind w:left="0" w:hanging="840"/>
      <w:outlineLvl w:val="4"/>
    </w:pPr>
  </w:style>
  <w:style w:type="paragraph" w:customStyle="1" w:styleId="145">
    <w:name w:val="三级条标题"/>
    <w:basedOn w:val="107"/>
    <w:next w:val="1"/>
    <w:qFormat/>
    <w:uiPriority w:val="0"/>
    <w:pPr>
      <w:numPr>
        <w:ilvl w:val="3"/>
        <w:numId w:val="1"/>
      </w:numPr>
      <w:ind w:left="0" w:hanging="840"/>
      <w:outlineLvl w:val="3"/>
    </w:pPr>
  </w:style>
  <w:style w:type="paragraph" w:customStyle="1" w:styleId="146">
    <w:name w:val="??"/>
    <w:basedOn w:val="18"/>
    <w:qFormat/>
    <w:uiPriority w:val="0"/>
    <w:pPr>
      <w:widowControl/>
      <w:numPr>
        <w:ilvl w:val="0"/>
        <w:numId w:val="4"/>
      </w:numPr>
      <w:tabs>
        <w:tab w:val="left" w:pos="993"/>
        <w:tab w:val="clear" w:pos="567"/>
      </w:tabs>
      <w:spacing w:line="360" w:lineRule="auto"/>
      <w:ind w:right="1113" w:rightChars="530" w:hanging="14"/>
    </w:pPr>
    <w:rPr>
      <w:rFonts w:cs="宋体"/>
      <w:b/>
      <w:bCs/>
      <w:lang w:bidi="zh-CN"/>
    </w:rPr>
  </w:style>
  <w:style w:type="paragraph" w:customStyle="1" w:styleId="147">
    <w:name w:val="样式 标题 2 + 宋体 五号 行距: 单倍行距"/>
    <w:basedOn w:val="3"/>
    <w:qFormat/>
    <w:uiPriority w:val="0"/>
    <w:pPr>
      <w:numPr>
        <w:ilvl w:val="1"/>
        <w:numId w:val="5"/>
      </w:numPr>
      <w:autoSpaceDE/>
      <w:autoSpaceDN/>
      <w:spacing w:before="260" w:after="260" w:line="240" w:lineRule="auto"/>
      <w:jc w:val="left"/>
      <w:textAlignment w:val="baseline"/>
    </w:pPr>
    <w:rPr>
      <w:rFonts w:ascii="宋体" w:hAnsi="宋体" w:eastAsia="宋体"/>
      <w:bCs/>
      <w:sz w:val="21"/>
    </w:rPr>
  </w:style>
  <w:style w:type="paragraph" w:customStyle="1" w:styleId="148">
    <w:name w:val="List Paragraph1"/>
    <w:basedOn w:val="1"/>
    <w:qFormat/>
    <w:uiPriority w:val="0"/>
    <w:pPr>
      <w:ind w:firstLine="420" w:firstLineChars="200"/>
    </w:pPr>
    <w:rPr>
      <w:rFonts w:ascii="Calibri" w:hAnsi="Calibri"/>
      <w:szCs w:val="22"/>
    </w:rPr>
  </w:style>
  <w:style w:type="paragraph" w:customStyle="1" w:styleId="149">
    <w:name w:val="项目符号1"/>
    <w:basedOn w:val="150"/>
    <w:qFormat/>
    <w:uiPriority w:val="0"/>
    <w:pPr>
      <w:ind w:left="-25" w:firstLine="0"/>
    </w:pPr>
  </w:style>
  <w:style w:type="paragraph" w:customStyle="1" w:styleId="150">
    <w:name w:val="正文文本样式"/>
    <w:basedOn w:val="1"/>
    <w:qFormat/>
    <w:uiPriority w:val="0"/>
    <w:pPr>
      <w:spacing w:line="360" w:lineRule="auto"/>
      <w:ind w:firstLine="482"/>
    </w:pPr>
    <w:rPr>
      <w:rFonts w:cs="宋体"/>
      <w:sz w:val="24"/>
      <w:szCs w:val="20"/>
    </w:rPr>
  </w:style>
  <w:style w:type="paragraph" w:customStyle="1" w:styleId="15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3">
    <w:name w:val="五级条标题"/>
    <w:basedOn w:val="144"/>
    <w:next w:val="1"/>
    <w:qFormat/>
    <w:uiPriority w:val="0"/>
    <w:pPr>
      <w:numPr>
        <w:ilvl w:val="5"/>
      </w:numPr>
      <w:ind w:left="0" w:hanging="840"/>
      <w:outlineLvl w:val="5"/>
    </w:pPr>
  </w:style>
  <w:style w:type="paragraph" w:customStyle="1" w:styleId="15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5">
    <w:name w:val="文档正文"/>
    <w:basedOn w:val="1"/>
    <w:qFormat/>
    <w:uiPriority w:val="0"/>
    <w:pPr>
      <w:snapToGrid w:val="0"/>
      <w:spacing w:before="120" w:after="120" w:line="180" w:lineRule="auto"/>
    </w:pPr>
    <w:rPr>
      <w:rFonts w:ascii="Arial" w:hAnsi="Arial"/>
      <w:szCs w:val="20"/>
    </w:rPr>
  </w:style>
  <w:style w:type="paragraph" w:customStyle="1" w:styleId="15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8">
    <w:name w:val="Char Char Char1 Char"/>
    <w:basedOn w:val="1"/>
    <w:qFormat/>
    <w:uiPriority w:val="0"/>
    <w:rPr>
      <w:rFonts w:ascii="Tahoma" w:hAnsi="Tahoma"/>
      <w:sz w:val="24"/>
      <w:szCs w:val="20"/>
    </w:rPr>
  </w:style>
  <w:style w:type="paragraph" w:customStyle="1" w:styleId="159">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0">
    <w:name w:val="1名"/>
    <w:basedOn w:val="1"/>
    <w:qFormat/>
    <w:uiPriority w:val="0"/>
    <w:pPr>
      <w:numPr>
        <w:ilvl w:val="0"/>
        <w:numId w:val="6"/>
      </w:numPr>
      <w:spacing w:before="120"/>
    </w:pPr>
    <w:rPr>
      <w:rFonts w:ascii="宋体"/>
      <w:sz w:val="28"/>
      <w:szCs w:val="20"/>
    </w:rPr>
  </w:style>
  <w:style w:type="paragraph" w:customStyle="1" w:styleId="161">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2">
    <w:name w:val="Char Char Char1 Char1"/>
    <w:basedOn w:val="1"/>
    <w:qFormat/>
    <w:uiPriority w:val="0"/>
    <w:rPr>
      <w:rFonts w:ascii="Tahoma" w:hAnsi="Tahoma"/>
      <w:sz w:val="24"/>
      <w:szCs w:val="20"/>
    </w:rPr>
  </w:style>
  <w:style w:type="paragraph" w:customStyle="1" w:styleId="163">
    <w:name w:val="Char Char Char Char Char Char Char Char Char Char"/>
    <w:basedOn w:val="1"/>
    <w:qFormat/>
    <w:uiPriority w:val="0"/>
  </w:style>
  <w:style w:type="paragraph" w:customStyle="1" w:styleId="164">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5">
    <w:name w:val="Char1"/>
    <w:basedOn w:val="1"/>
    <w:qFormat/>
    <w:uiPriority w:val="0"/>
    <w:pPr>
      <w:tabs>
        <w:tab w:val="left" w:pos="360"/>
      </w:tabs>
    </w:pPr>
    <w:rPr>
      <w:sz w:val="24"/>
    </w:rPr>
  </w:style>
  <w:style w:type="paragraph" w:customStyle="1" w:styleId="166">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8">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9">
    <w:name w:val="默认段落字体 Para Char Char Char Char"/>
    <w:basedOn w:val="1"/>
    <w:qFormat/>
    <w:uiPriority w:val="0"/>
    <w:rPr>
      <w:rFonts w:ascii="Arial" w:hAnsi="Arial" w:cs="Arial"/>
      <w:szCs w:val="21"/>
    </w:rPr>
  </w:style>
  <w:style w:type="paragraph" w:customStyle="1" w:styleId="17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3">
    <w:name w:val="Char Char Char"/>
    <w:basedOn w:val="1"/>
    <w:qFormat/>
    <w:uiPriority w:val="0"/>
    <w:rPr>
      <w:rFonts w:ascii="Tahoma" w:hAnsi="Tahoma"/>
      <w:sz w:val="24"/>
      <w:szCs w:val="20"/>
    </w:rPr>
  </w:style>
  <w:style w:type="paragraph" w:customStyle="1" w:styleId="174">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5">
    <w:name w:val="缺省文本"/>
    <w:basedOn w:val="1"/>
    <w:qFormat/>
    <w:uiPriority w:val="0"/>
    <w:pPr>
      <w:autoSpaceDE w:val="0"/>
      <w:autoSpaceDN w:val="0"/>
      <w:adjustRightInd w:val="0"/>
      <w:jc w:val="left"/>
    </w:pPr>
    <w:rPr>
      <w:kern w:val="0"/>
      <w:sz w:val="24"/>
    </w:rPr>
  </w:style>
  <w:style w:type="paragraph" w:customStyle="1" w:styleId="176">
    <w:name w:val="Char Char Char1"/>
    <w:basedOn w:val="1"/>
    <w:qFormat/>
    <w:uiPriority w:val="0"/>
    <w:rPr>
      <w:rFonts w:ascii="Tahoma" w:hAnsi="Tahoma"/>
      <w:sz w:val="24"/>
      <w:szCs w:val="20"/>
    </w:rPr>
  </w:style>
  <w:style w:type="paragraph" w:customStyle="1" w:styleId="177">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8">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9">
    <w:name w:val="样式2"/>
    <w:basedOn w:val="40"/>
    <w:qFormat/>
    <w:uiPriority w:val="0"/>
    <w:pPr>
      <w:spacing w:line="360" w:lineRule="auto"/>
      <w:jc w:val="center"/>
    </w:pPr>
    <w:rPr>
      <w:sz w:val="24"/>
    </w:rPr>
  </w:style>
  <w:style w:type="paragraph" w:customStyle="1" w:styleId="1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2">
    <w:name w:val="正文 + 楷体_GB2312"/>
    <w:basedOn w:val="1"/>
    <w:qFormat/>
    <w:uiPriority w:val="0"/>
    <w:pPr>
      <w:widowControl/>
      <w:jc w:val="left"/>
    </w:pPr>
    <w:rPr>
      <w:rFonts w:ascii="楷体_GB2312" w:eastAsia="楷体_GB2312" w:cs="Arial"/>
      <w:kern w:val="0"/>
      <w:sz w:val="24"/>
    </w:rPr>
  </w:style>
  <w:style w:type="paragraph" w:customStyle="1" w:styleId="18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4">
    <w:name w:val="1 Char Char Char Char"/>
    <w:basedOn w:val="1"/>
    <w:qFormat/>
    <w:uiPriority w:val="0"/>
    <w:rPr>
      <w:rFonts w:ascii="Tahoma" w:hAnsi="Tahoma"/>
      <w:sz w:val="24"/>
      <w:szCs w:val="20"/>
    </w:rPr>
  </w:style>
  <w:style w:type="paragraph" w:customStyle="1" w:styleId="185">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6">
    <w:name w:val="列出段落1"/>
    <w:basedOn w:val="1"/>
    <w:qFormat/>
    <w:uiPriority w:val="0"/>
    <w:pPr>
      <w:ind w:firstLine="420" w:firstLineChars="200"/>
    </w:pPr>
    <w:rPr>
      <w:rFonts w:ascii="Calibri" w:hAnsi="Calibri"/>
      <w:szCs w:val="22"/>
    </w:rPr>
  </w:style>
  <w:style w:type="paragraph" w:customStyle="1" w:styleId="187">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8">
    <w:name w:val="字元 字元1"/>
    <w:basedOn w:val="1"/>
    <w:qFormat/>
    <w:uiPriority w:val="0"/>
    <w:rPr>
      <w:rFonts w:ascii="Tahoma" w:hAnsi="Tahoma"/>
      <w:sz w:val="24"/>
      <w:szCs w:val="20"/>
    </w:rPr>
  </w:style>
  <w:style w:type="paragraph" w:customStyle="1" w:styleId="189">
    <w:name w:val="_Style 160"/>
    <w:qFormat/>
    <w:uiPriority w:val="0"/>
    <w:rPr>
      <w:rFonts w:ascii="Times New Roman" w:hAnsi="Times New Roman" w:eastAsia="宋体" w:cs="Times New Roman"/>
      <w:kern w:val="2"/>
      <w:sz w:val="21"/>
      <w:szCs w:val="24"/>
      <w:lang w:val="en-US" w:eastAsia="zh-CN" w:bidi="ar-SA"/>
    </w:rPr>
  </w:style>
  <w:style w:type="paragraph" w:customStyle="1" w:styleId="190">
    <w:name w:val="项目编号3"/>
    <w:basedOn w:val="150"/>
    <w:qFormat/>
    <w:uiPriority w:val="0"/>
    <w:pPr>
      <w:numPr>
        <w:ilvl w:val="0"/>
        <w:numId w:val="7"/>
      </w:numPr>
    </w:pPr>
  </w:style>
  <w:style w:type="paragraph" w:customStyle="1" w:styleId="191">
    <w:name w:val="Char21"/>
    <w:basedOn w:val="1"/>
    <w:qFormat/>
    <w:uiPriority w:val="0"/>
    <w:rPr>
      <w:rFonts w:ascii="Tahoma" w:hAnsi="Tahoma"/>
      <w:sz w:val="24"/>
      <w:szCs w:val="20"/>
    </w:rPr>
  </w:style>
  <w:style w:type="paragraph" w:customStyle="1" w:styleId="192">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93">
    <w:name w:val="Char Char Char Char Char Char Char Char Char Char1"/>
    <w:basedOn w:val="1"/>
    <w:qFormat/>
    <w:uiPriority w:val="0"/>
    <w:rPr>
      <w:rFonts w:ascii="宋体" w:hAnsi="宋体" w:cs="Courier New"/>
      <w:sz w:val="32"/>
      <w:szCs w:val="32"/>
    </w:rPr>
  </w:style>
  <w:style w:type="paragraph" w:customStyle="1" w:styleId="194">
    <w:name w:val="正文文本样式 加粗"/>
    <w:basedOn w:val="150"/>
    <w:qFormat/>
    <w:uiPriority w:val="0"/>
    <w:rPr>
      <w:b/>
    </w:rPr>
  </w:style>
  <w:style w:type="paragraph" w:customStyle="1" w:styleId="195">
    <w:name w:val="Char2 Char Char Char Char Char Char"/>
    <w:basedOn w:val="1"/>
    <w:qFormat/>
    <w:uiPriority w:val="0"/>
    <w:pPr>
      <w:widowControl/>
      <w:spacing w:line="400" w:lineRule="exact"/>
      <w:jc w:val="center"/>
    </w:pPr>
  </w:style>
  <w:style w:type="paragraph" w:customStyle="1" w:styleId="196">
    <w:name w:val="Char Char4"/>
    <w:basedOn w:val="1"/>
    <w:qFormat/>
    <w:uiPriority w:val="0"/>
    <w:pPr>
      <w:widowControl/>
      <w:spacing w:line="400" w:lineRule="exact"/>
      <w:jc w:val="center"/>
    </w:pPr>
  </w:style>
  <w:style w:type="paragraph" w:customStyle="1" w:styleId="197">
    <w:name w:val="Char3 Char Char Char1"/>
    <w:basedOn w:val="1"/>
    <w:qFormat/>
    <w:uiPriority w:val="0"/>
    <w:rPr>
      <w:rFonts w:ascii="Tahoma" w:hAnsi="Tahoma"/>
      <w:sz w:val="24"/>
      <w:szCs w:val="20"/>
    </w:rPr>
  </w:style>
  <w:style w:type="paragraph" w:styleId="19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200">
    <w:name w:val="中等深浅网格 1 - 强调文字颜色 2 Char"/>
    <w:link w:val="201"/>
    <w:qFormat/>
    <w:uiPriority w:val="0"/>
    <w:rPr>
      <w:kern w:val="2"/>
      <w:sz w:val="21"/>
      <w:szCs w:val="24"/>
      <w:lang w:val="zh-CN" w:eastAsia="zh-CN"/>
    </w:rPr>
  </w:style>
  <w:style w:type="paragraph" w:customStyle="1" w:styleId="201">
    <w:name w:val="1"/>
    <w:link w:val="200"/>
    <w:qFormat/>
    <w:uiPriority w:val="0"/>
    <w:rPr>
      <w:rFonts w:ascii="Times New Roman" w:hAnsi="Times New Roman" w:eastAsia="宋体" w:cs="Times New Roman"/>
      <w:kern w:val="2"/>
      <w:sz w:val="21"/>
      <w:szCs w:val="24"/>
      <w:lang w:val="zh-CN" w:eastAsia="zh-CN" w:bidi="ar-SA"/>
    </w:rPr>
  </w:style>
  <w:style w:type="paragraph" w:customStyle="1" w:styleId="202">
    <w:name w:val="图文"/>
    <w:basedOn w:val="1"/>
    <w:qFormat/>
    <w:uiPriority w:val="0"/>
    <w:pPr>
      <w:adjustRightInd w:val="0"/>
      <w:snapToGrid w:val="0"/>
      <w:spacing w:after="50" w:line="360" w:lineRule="auto"/>
    </w:pPr>
    <w:rPr>
      <w:sz w:val="24"/>
    </w:rPr>
  </w:style>
  <w:style w:type="paragraph" w:customStyle="1" w:styleId="203">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4">
    <w:name w:val="正文表格"/>
    <w:basedOn w:val="1"/>
    <w:link w:val="205"/>
    <w:qFormat/>
    <w:uiPriority w:val="0"/>
    <w:pPr>
      <w:adjustRightInd w:val="0"/>
      <w:snapToGrid w:val="0"/>
      <w:jc w:val="left"/>
    </w:pPr>
    <w:rPr>
      <w:rFonts w:ascii="宋体" w:hAnsi="宋体"/>
      <w:color w:val="000000"/>
      <w:szCs w:val="21"/>
    </w:rPr>
  </w:style>
  <w:style w:type="character" w:customStyle="1" w:styleId="205">
    <w:name w:val="正文表格 Char"/>
    <w:link w:val="204"/>
    <w:qFormat/>
    <w:uiPriority w:val="0"/>
    <w:rPr>
      <w:rFonts w:ascii="宋体" w:hAnsi="宋体"/>
      <w:color w:val="000000"/>
      <w:kern w:val="2"/>
      <w:sz w:val="21"/>
      <w:szCs w:val="21"/>
    </w:rPr>
  </w:style>
  <w:style w:type="paragraph" w:customStyle="1" w:styleId="206">
    <w:name w:val="正文重点"/>
    <w:basedOn w:val="1"/>
    <w:link w:val="207"/>
    <w:qFormat/>
    <w:uiPriority w:val="0"/>
    <w:pPr>
      <w:adjustRightInd w:val="0"/>
      <w:spacing w:line="360" w:lineRule="auto"/>
      <w:ind w:firstLine="482" w:firstLineChars="200"/>
      <w:jc w:val="left"/>
      <w:textAlignment w:val="baseline"/>
    </w:pPr>
    <w:rPr>
      <w:b/>
      <w:kern w:val="0"/>
      <w:sz w:val="24"/>
      <w:szCs w:val="20"/>
    </w:rPr>
  </w:style>
  <w:style w:type="character" w:customStyle="1" w:styleId="207">
    <w:name w:val="正文重点 Char"/>
    <w:link w:val="206"/>
    <w:qFormat/>
    <w:uiPriority w:val="0"/>
    <w:rPr>
      <w:b/>
      <w:sz w:val="24"/>
    </w:rPr>
  </w:style>
  <w:style w:type="paragraph" w:customStyle="1" w:styleId="208">
    <w:name w:val="标题1-附件"/>
    <w:basedOn w:val="2"/>
    <w:qFormat/>
    <w:uiPriority w:val="0"/>
    <w:pPr>
      <w:jc w:val="left"/>
    </w:pPr>
    <w:rPr>
      <w:sz w:val="24"/>
      <w:szCs w:val="24"/>
    </w:rPr>
  </w:style>
  <w:style w:type="paragraph" w:customStyle="1" w:styleId="209">
    <w:name w:val="正文小标题"/>
    <w:basedOn w:val="1"/>
    <w:next w:val="5"/>
    <w:link w:val="210"/>
    <w:qFormat/>
    <w:uiPriority w:val="0"/>
    <w:pPr>
      <w:adjustRightInd w:val="0"/>
      <w:snapToGrid w:val="0"/>
      <w:spacing w:beforeLines="100" w:afterLines="100"/>
      <w:ind w:firstLine="482"/>
      <w:jc w:val="left"/>
    </w:pPr>
    <w:rPr>
      <w:rFonts w:ascii="宋体" w:hAnsi="宋体"/>
      <w:b/>
      <w:i/>
      <w:color w:val="FF0000"/>
      <w:sz w:val="24"/>
      <w:szCs w:val="20"/>
    </w:rPr>
  </w:style>
  <w:style w:type="character" w:customStyle="1" w:styleId="210">
    <w:name w:val="正文小标题 Char"/>
    <w:link w:val="209"/>
    <w:qFormat/>
    <w:uiPriority w:val="0"/>
    <w:rPr>
      <w:rFonts w:ascii="宋体" w:hAnsi="宋体"/>
      <w:b/>
      <w:i/>
      <w:color w:val="FF0000"/>
      <w:kern w:val="2"/>
      <w:sz w:val="24"/>
    </w:rPr>
  </w:style>
  <w:style w:type="paragraph" w:customStyle="1" w:styleId="211">
    <w:name w:val="正文大标题"/>
    <w:basedOn w:val="209"/>
    <w:next w:val="5"/>
    <w:link w:val="212"/>
    <w:qFormat/>
    <w:uiPriority w:val="0"/>
    <w:pPr>
      <w:jc w:val="center"/>
    </w:pPr>
    <w:rPr>
      <w:i w:val="0"/>
      <w:color w:val="000000"/>
      <w:sz w:val="28"/>
      <w:szCs w:val="21"/>
    </w:rPr>
  </w:style>
  <w:style w:type="character" w:customStyle="1" w:styleId="212">
    <w:name w:val="正文大标题 Char"/>
    <w:link w:val="211"/>
    <w:qFormat/>
    <w:uiPriority w:val="0"/>
    <w:rPr>
      <w:rFonts w:ascii="宋体" w:hAnsi="宋体"/>
      <w:b/>
      <w:color w:val="000000"/>
      <w:kern w:val="2"/>
      <w:sz w:val="28"/>
      <w:szCs w:val="21"/>
    </w:rPr>
  </w:style>
  <w:style w:type="paragraph" w:customStyle="1" w:styleId="213">
    <w:name w:val="注释"/>
    <w:basedOn w:val="1"/>
    <w:link w:val="214"/>
    <w:qFormat/>
    <w:uiPriority w:val="0"/>
    <w:pPr>
      <w:adjustRightInd w:val="0"/>
      <w:snapToGrid w:val="0"/>
      <w:ind w:left="420" w:hanging="420" w:hangingChars="200"/>
      <w:jc w:val="left"/>
    </w:pPr>
    <w:rPr>
      <w:rFonts w:ascii="宋体" w:hAnsi="宋体"/>
      <w:szCs w:val="21"/>
    </w:rPr>
  </w:style>
  <w:style w:type="character" w:customStyle="1" w:styleId="214">
    <w:name w:val="注释 Char"/>
    <w:link w:val="213"/>
    <w:qFormat/>
    <w:uiPriority w:val="0"/>
    <w:rPr>
      <w:rFonts w:ascii="宋体" w:hAnsi="宋体"/>
      <w:kern w:val="2"/>
      <w:sz w:val="21"/>
      <w:szCs w:val="21"/>
    </w:rPr>
  </w:style>
  <w:style w:type="paragraph" w:customStyle="1" w:styleId="215">
    <w:name w:val="正文须知-1级"/>
    <w:basedOn w:val="1"/>
    <w:next w:val="1"/>
    <w:qFormat/>
    <w:uiPriority w:val="0"/>
    <w:pPr>
      <w:numPr>
        <w:ilvl w:val="0"/>
        <w:numId w:val="8"/>
      </w:numPr>
      <w:adjustRightInd w:val="0"/>
      <w:snapToGrid w:val="0"/>
      <w:spacing w:line="300" w:lineRule="auto"/>
    </w:pPr>
    <w:rPr>
      <w:rFonts w:ascii="宋体" w:hAnsi="Calibri"/>
      <w:sz w:val="24"/>
      <w:szCs w:val="21"/>
    </w:rPr>
  </w:style>
  <w:style w:type="paragraph" w:customStyle="1" w:styleId="216">
    <w:name w:val="正文须知-2级"/>
    <w:basedOn w:val="1"/>
    <w:qFormat/>
    <w:uiPriority w:val="0"/>
    <w:pPr>
      <w:numPr>
        <w:ilvl w:val="1"/>
        <w:numId w:val="8"/>
      </w:numPr>
      <w:adjustRightInd w:val="0"/>
      <w:snapToGrid w:val="0"/>
      <w:spacing w:line="300" w:lineRule="auto"/>
    </w:pPr>
    <w:rPr>
      <w:rFonts w:ascii="宋体" w:hAnsi="Calibri"/>
      <w:sz w:val="24"/>
      <w:szCs w:val="21"/>
    </w:rPr>
  </w:style>
  <w:style w:type="paragraph" w:customStyle="1" w:styleId="217">
    <w:name w:val="正文须知-3级"/>
    <w:basedOn w:val="1"/>
    <w:qFormat/>
    <w:uiPriority w:val="0"/>
    <w:pPr>
      <w:numPr>
        <w:ilvl w:val="2"/>
        <w:numId w:val="8"/>
      </w:numPr>
      <w:adjustRightInd w:val="0"/>
      <w:snapToGrid w:val="0"/>
      <w:spacing w:line="300" w:lineRule="auto"/>
      <w:ind w:hanging="355" w:hangingChars="355"/>
    </w:pPr>
    <w:rPr>
      <w:rFonts w:ascii="宋体" w:hAnsi="Calibri"/>
      <w:sz w:val="24"/>
      <w:szCs w:val="21"/>
    </w:rPr>
  </w:style>
  <w:style w:type="character" w:customStyle="1" w:styleId="218">
    <w:name w:val="纯文本 字符"/>
    <w:qFormat/>
    <w:uiPriority w:val="99"/>
    <w:rPr>
      <w:rFonts w:ascii="宋体" w:hAnsi="Courier New" w:eastAsia="宋体" w:cs="Times New Roman"/>
      <w:kern w:val="2"/>
      <w:sz w:val="21"/>
      <w:szCs w:val="21"/>
      <w:lang w:val="en-US" w:eastAsia="zh-CN" w:bidi="ar-SA"/>
    </w:rPr>
  </w:style>
  <w:style w:type="paragraph" w:customStyle="1" w:styleId="219">
    <w:name w:val="表格1"/>
    <w:basedOn w:val="1"/>
    <w:qFormat/>
    <w:uiPriority w:val="0"/>
    <w:pPr>
      <w:ind w:firstLine="480" w:firstLineChars="200"/>
      <w:jc w:val="center"/>
    </w:pPr>
    <w:rPr>
      <w:sz w:val="24"/>
      <w:szCs w:val="20"/>
    </w:rPr>
  </w:style>
  <w:style w:type="character" w:customStyle="1" w:styleId="220">
    <w:name w:val="纯文本 字符1"/>
    <w:qFormat/>
    <w:uiPriority w:val="0"/>
    <w:rPr>
      <w:rFonts w:ascii="宋体" w:hAnsi="Courier New"/>
    </w:rPr>
  </w:style>
  <w:style w:type="character" w:customStyle="1" w:styleId="221">
    <w:name w:val="bjh-p"/>
    <w:qFormat/>
    <w:uiPriority w:val="0"/>
  </w:style>
  <w:style w:type="paragraph" w:customStyle="1" w:styleId="222">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3">
    <w:name w:val="正文格式 Char"/>
    <w:link w:val="224"/>
    <w:qFormat/>
    <w:locked/>
    <w:uiPriority w:val="0"/>
    <w:rPr>
      <w:rFonts w:ascii="宋体" w:hAnsi="宋体"/>
      <w:sz w:val="24"/>
      <w:szCs w:val="24"/>
      <w:lang w:val="en-GB"/>
    </w:rPr>
  </w:style>
  <w:style w:type="paragraph" w:customStyle="1" w:styleId="224">
    <w:name w:val="正文格式"/>
    <w:basedOn w:val="1"/>
    <w:link w:val="223"/>
    <w:qFormat/>
    <w:uiPriority w:val="0"/>
    <w:pPr>
      <w:spacing w:beforeLines="50" w:line="360" w:lineRule="auto"/>
      <w:ind w:firstLine="480" w:firstLineChars="200"/>
    </w:pPr>
    <w:rPr>
      <w:rFonts w:ascii="宋体" w:hAnsi="宋体"/>
      <w:kern w:val="0"/>
      <w:sz w:val="24"/>
      <w:lang w:val="en-GB"/>
    </w:rPr>
  </w:style>
  <w:style w:type="character" w:customStyle="1" w:styleId="225">
    <w:name w:val="标题 3 Char"/>
    <w:qFormat/>
    <w:uiPriority w:val="0"/>
    <w:rPr>
      <w:rFonts w:ascii="宋体" w:eastAsia="宋体"/>
      <w:b/>
      <w:sz w:val="24"/>
      <w:u w:val="single"/>
      <w:lang w:val="en-US" w:eastAsia="zh-CN" w:bidi="ar-SA"/>
    </w:rPr>
  </w:style>
  <w:style w:type="character" w:customStyle="1" w:styleId="226">
    <w:name w:val="正文缩进 Char"/>
    <w:qFormat/>
    <w:uiPriority w:val="0"/>
    <w:rPr>
      <w:rFonts w:ascii="宋体" w:eastAsia="宋体"/>
      <w:kern w:val="2"/>
      <w:sz w:val="24"/>
      <w:szCs w:val="24"/>
      <w:lang w:val="en-US" w:eastAsia="zh-CN" w:bidi="ar-SA"/>
    </w:rPr>
  </w:style>
  <w:style w:type="character" w:customStyle="1" w:styleId="227">
    <w:name w:val="Char Char111"/>
    <w:qFormat/>
    <w:uiPriority w:val="0"/>
    <w:rPr>
      <w:rFonts w:ascii="宋体" w:eastAsia="宋体"/>
      <w:b/>
      <w:sz w:val="24"/>
      <w:u w:val="single"/>
      <w:lang w:val="en-US" w:eastAsia="zh-CN" w:bidi="ar-SA"/>
    </w:rPr>
  </w:style>
  <w:style w:type="character" w:customStyle="1" w:styleId="228">
    <w:name w:val="正文文本缩进 Char"/>
    <w:qFormat/>
    <w:uiPriority w:val="0"/>
    <w:rPr>
      <w:rFonts w:eastAsia="宋体"/>
      <w:kern w:val="2"/>
      <w:sz w:val="24"/>
      <w:szCs w:val="24"/>
      <w:lang w:val="en-US" w:eastAsia="zh-CN" w:bidi="ar-SA"/>
    </w:rPr>
  </w:style>
  <w:style w:type="character" w:customStyle="1" w:styleId="229">
    <w:name w:val="列出段落 Char"/>
    <w:qFormat/>
    <w:uiPriority w:val="0"/>
    <w:rPr>
      <w:rFonts w:ascii="Calibri" w:hAnsi="Calibri" w:eastAsia="宋体"/>
      <w:kern w:val="2"/>
      <w:sz w:val="21"/>
      <w:szCs w:val="22"/>
      <w:lang w:val="en-US" w:eastAsia="zh-CN" w:bidi="ar-SA"/>
    </w:rPr>
  </w:style>
  <w:style w:type="character" w:customStyle="1" w:styleId="230">
    <w:name w:val="页眉 Char"/>
    <w:qFormat/>
    <w:uiPriority w:val="0"/>
    <w:rPr>
      <w:rFonts w:eastAsia="宋体"/>
      <w:kern w:val="2"/>
      <w:sz w:val="18"/>
      <w:szCs w:val="18"/>
      <w:lang w:val="en-US" w:eastAsia="zh-CN" w:bidi="ar-SA"/>
    </w:rPr>
  </w:style>
  <w:style w:type="character" w:customStyle="1" w:styleId="231">
    <w:name w:val="标题 2 Char"/>
    <w:qFormat/>
    <w:uiPriority w:val="0"/>
    <w:rPr>
      <w:rFonts w:ascii="Arial" w:hAnsi="Arial" w:eastAsia="黑体"/>
      <w:b/>
      <w:sz w:val="30"/>
      <w:lang w:val="en-US" w:eastAsia="zh-CN" w:bidi="ar-SA"/>
    </w:rPr>
  </w:style>
  <w:style w:type="paragraph" w:customStyle="1" w:styleId="232">
    <w:name w:val="字元 字元2"/>
    <w:basedOn w:val="1"/>
    <w:qFormat/>
    <w:uiPriority w:val="0"/>
    <w:rPr>
      <w:rFonts w:ascii="Tahoma" w:hAnsi="Tahoma"/>
      <w:sz w:val="24"/>
      <w:szCs w:val="20"/>
    </w:rPr>
  </w:style>
  <w:style w:type="paragraph" w:customStyle="1" w:styleId="233">
    <w:name w:val="Char3 Char Char Char2"/>
    <w:basedOn w:val="1"/>
    <w:qFormat/>
    <w:uiPriority w:val="0"/>
    <w:rPr>
      <w:rFonts w:ascii="Tahoma" w:hAnsi="Tahoma"/>
      <w:sz w:val="24"/>
      <w:szCs w:val="20"/>
    </w:rPr>
  </w:style>
  <w:style w:type="paragraph" w:customStyle="1" w:styleId="234">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5">
    <w:name w:val="Char3"/>
    <w:basedOn w:val="1"/>
    <w:qFormat/>
    <w:uiPriority w:val="0"/>
    <w:pPr>
      <w:tabs>
        <w:tab w:val="left" w:pos="360"/>
      </w:tabs>
    </w:pPr>
    <w:rPr>
      <w:sz w:val="24"/>
    </w:rPr>
  </w:style>
  <w:style w:type="paragraph" w:customStyle="1" w:styleId="236">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7">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8">
    <w:name w:val="列出段落2"/>
    <w:basedOn w:val="1"/>
    <w:qFormat/>
    <w:uiPriority w:val="0"/>
    <w:pPr>
      <w:ind w:firstLine="420" w:firstLineChars="200"/>
    </w:pPr>
    <w:rPr>
      <w:rFonts w:ascii="Calibri" w:hAnsi="Calibri"/>
      <w:szCs w:val="22"/>
    </w:rPr>
  </w:style>
  <w:style w:type="paragraph" w:customStyle="1" w:styleId="239">
    <w:name w:val="Char Char Char1 Char2"/>
    <w:basedOn w:val="1"/>
    <w:qFormat/>
    <w:uiPriority w:val="0"/>
    <w:rPr>
      <w:rFonts w:ascii="Tahoma" w:hAnsi="Tahoma"/>
      <w:sz w:val="24"/>
      <w:szCs w:val="20"/>
    </w:rPr>
  </w:style>
  <w:style w:type="paragraph" w:customStyle="1" w:styleId="240">
    <w:name w:val="Char Char Char2"/>
    <w:basedOn w:val="1"/>
    <w:qFormat/>
    <w:uiPriority w:val="0"/>
    <w:rPr>
      <w:rFonts w:ascii="Tahoma" w:hAnsi="Tahoma"/>
      <w:sz w:val="24"/>
      <w:szCs w:val="20"/>
    </w:rPr>
  </w:style>
  <w:style w:type="paragraph" w:customStyle="1" w:styleId="241">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2">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3">
    <w:name w:val="修订1"/>
    <w:qFormat/>
    <w:uiPriority w:val="0"/>
    <w:rPr>
      <w:rFonts w:ascii="Times New Roman" w:hAnsi="Times New Roman" w:eastAsia="宋体" w:cs="Times New Roman"/>
      <w:kern w:val="2"/>
      <w:sz w:val="21"/>
      <w:szCs w:val="24"/>
      <w:lang w:val="en-US" w:eastAsia="zh-CN" w:bidi="ar-SA"/>
    </w:rPr>
  </w:style>
  <w:style w:type="paragraph" w:customStyle="1" w:styleId="244">
    <w:name w:val="Char22"/>
    <w:basedOn w:val="1"/>
    <w:qFormat/>
    <w:uiPriority w:val="0"/>
    <w:rPr>
      <w:rFonts w:ascii="Tahoma" w:hAnsi="Tahoma"/>
      <w:sz w:val="24"/>
      <w:szCs w:val="20"/>
    </w:rPr>
  </w:style>
  <w:style w:type="paragraph" w:customStyle="1" w:styleId="245">
    <w:name w:val="Char Char Char Char Char Char Char Char Char Char2"/>
    <w:basedOn w:val="1"/>
    <w:qFormat/>
    <w:uiPriority w:val="0"/>
    <w:rPr>
      <w:rFonts w:ascii="宋体" w:hAnsi="宋体" w:cs="Courier New"/>
      <w:sz w:val="32"/>
      <w:szCs w:val="32"/>
    </w:rPr>
  </w:style>
  <w:style w:type="paragraph" w:customStyle="1" w:styleId="246">
    <w:name w:val="Char2 Char Char Char Char Char Char1"/>
    <w:basedOn w:val="1"/>
    <w:qFormat/>
    <w:uiPriority w:val="0"/>
    <w:pPr>
      <w:widowControl/>
      <w:spacing w:line="400" w:lineRule="exact"/>
      <w:jc w:val="center"/>
    </w:pPr>
  </w:style>
  <w:style w:type="character" w:customStyle="1" w:styleId="247">
    <w:name w:val="页脚 Char"/>
    <w:qFormat/>
    <w:uiPriority w:val="0"/>
    <w:rPr>
      <w:rFonts w:ascii="宋体" w:eastAsia="宋体"/>
      <w:sz w:val="18"/>
      <w:lang w:val="en-US" w:eastAsia="zh-CN" w:bidi="ar-SA"/>
    </w:rPr>
  </w:style>
  <w:style w:type="paragraph" w:customStyle="1" w:styleId="248">
    <w:name w:val="Char Char41"/>
    <w:basedOn w:val="1"/>
    <w:qFormat/>
    <w:uiPriority w:val="0"/>
    <w:pPr>
      <w:widowControl/>
      <w:spacing w:line="400" w:lineRule="exact"/>
      <w:jc w:val="center"/>
    </w:pPr>
  </w:style>
  <w:style w:type="character" w:customStyle="1" w:styleId="249">
    <w:name w:val="批注文字 Char"/>
    <w:qFormat/>
    <w:uiPriority w:val="99"/>
    <w:rPr>
      <w:kern w:val="2"/>
      <w:sz w:val="21"/>
      <w:szCs w:val="24"/>
    </w:rPr>
  </w:style>
  <w:style w:type="character" w:customStyle="1" w:styleId="250">
    <w:name w:val="标题 Char"/>
    <w:qFormat/>
    <w:uiPriority w:val="0"/>
    <w:rPr>
      <w:b/>
      <w:kern w:val="2"/>
      <w:sz w:val="32"/>
    </w:rPr>
  </w:style>
  <w:style w:type="paragraph" w:customStyle="1" w:styleId="251">
    <w:name w:val="图例"/>
    <w:basedOn w:val="1"/>
    <w:qFormat/>
    <w:uiPriority w:val="0"/>
    <w:pPr>
      <w:spacing w:before="120" w:after="120" w:line="360" w:lineRule="auto"/>
      <w:jc w:val="center"/>
    </w:pPr>
    <w:rPr>
      <w:rFonts w:eastAsia="仿宋_GB2312"/>
      <w:b/>
      <w:sz w:val="24"/>
      <w:szCs w:val="20"/>
    </w:rPr>
  </w:style>
  <w:style w:type="table" w:customStyle="1" w:styleId="252">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3">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4">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55">
    <w:name w:val="cf01"/>
    <w:basedOn w:val="48"/>
    <w:qFormat/>
    <w:uiPriority w:val="0"/>
    <w:rPr>
      <w:rFonts w:hint="eastAsia" w:ascii="Microsoft YaHei UI" w:hAnsi="Microsoft YaHei UI" w:eastAsia="Microsoft YaHei UI"/>
      <w:sz w:val="18"/>
      <w:szCs w:val="18"/>
    </w:rPr>
  </w:style>
  <w:style w:type="character" w:customStyle="1" w:styleId="256">
    <w:name w:val="cf21"/>
    <w:basedOn w:val="48"/>
    <w:qFormat/>
    <w:uiPriority w:val="0"/>
    <w:rPr>
      <w:rFonts w:hint="eastAsia" w:ascii="Microsoft YaHei UI" w:hAnsi="Microsoft YaHei UI" w:eastAsia="Microsoft YaHei UI"/>
      <w:sz w:val="18"/>
      <w:szCs w:val="18"/>
      <w:shd w:val="clear" w:color="auto" w:fill="FFFFFF"/>
    </w:rPr>
  </w:style>
  <w:style w:type="character" w:customStyle="1" w:styleId="257">
    <w:name w:val="cf11"/>
    <w:basedOn w:val="48"/>
    <w:qFormat/>
    <w:uiPriority w:val="0"/>
    <w:rPr>
      <w:rFonts w:hint="eastAsia" w:ascii="Microsoft YaHei UI" w:hAnsi="Microsoft YaHei UI" w:eastAsia="Microsoft YaHei UI"/>
      <w:sz w:val="18"/>
      <w:szCs w:val="18"/>
    </w:rPr>
  </w:style>
  <w:style w:type="paragraph" w:customStyle="1" w:styleId="258">
    <w:name w:val="正文2"/>
    <w:basedOn w:val="1"/>
    <w:qFormat/>
    <w:uiPriority w:val="0"/>
    <w:pPr>
      <w:adjustRightInd w:val="0"/>
      <w:spacing w:before="156" w:line="360" w:lineRule="auto"/>
      <w:ind w:firstLine="510" w:firstLineChars="200"/>
    </w:pPr>
    <w:rPr>
      <w:sz w:val="24"/>
    </w:rPr>
  </w:style>
  <w:style w:type="paragraph" w:customStyle="1" w:styleId="259">
    <w:name w:val="样式 正文文本 + 宋体"/>
    <w:basedOn w:val="18"/>
    <w:qFormat/>
    <w:uiPriority w:val="0"/>
  </w:style>
  <w:style w:type="paragraph" w:customStyle="1" w:styleId="260">
    <w:name w:val="Table Text"/>
    <w:basedOn w:val="1"/>
    <w:semiHidden/>
    <w:qFormat/>
    <w:uiPriority w:val="0"/>
    <w:rPr>
      <w:rFonts w:ascii="仿宋" w:hAnsi="仿宋" w:eastAsia="仿宋" w:cs="仿宋"/>
      <w:sz w:val="24"/>
    </w:rPr>
  </w:style>
  <w:style w:type="table" w:customStyle="1" w:styleId="261">
    <w:name w:val="Table Normal1"/>
    <w:unhideWhenUsed/>
    <w:qFormat/>
    <w:uiPriority w:val="0"/>
    <w:tblPr>
      <w:tblCellMar>
        <w:top w:w="0" w:type="dxa"/>
        <w:left w:w="0" w:type="dxa"/>
        <w:bottom w:w="0" w:type="dxa"/>
        <w:right w:w="0" w:type="dxa"/>
      </w:tblCellMar>
    </w:tblPr>
  </w:style>
  <w:style w:type="paragraph" w:customStyle="1" w:styleId="262">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63">
    <w:name w:val="表格"/>
    <w:basedOn w:val="1"/>
    <w:qFormat/>
    <w:uiPriority w:val="0"/>
    <w:pPr>
      <w:jc w:val="center"/>
    </w:pPr>
    <w:rPr>
      <w:rFonts w:ascii="宋体" w:hAnsi="宋体" w:cs="宋体"/>
      <w:b/>
    </w:rPr>
  </w:style>
  <w:style w:type="paragraph" w:customStyle="1" w:styleId="264">
    <w:name w:val="表格-标准"/>
    <w:next w:val="1"/>
    <w:qFormat/>
    <w:uiPriority w:val="1"/>
    <w:pPr>
      <w:jc w:val="center"/>
    </w:pPr>
    <w:rPr>
      <w:rFonts w:ascii="Times New Roman" w:hAnsi="Times New Roman" w:eastAsia="宋体" w:cstheme="minorBidi"/>
      <w:color w:val="000000" w:themeColor="text1"/>
      <w:kern w:val="2"/>
      <w:sz w:val="21"/>
      <w:szCs w:val="24"/>
      <w:lang w:val="en-US" w:eastAsia="zh-CN" w:bidi="ar-SA"/>
    </w:rPr>
  </w:style>
  <w:style w:type="paragraph" w:customStyle="1" w:styleId="265">
    <w:name w:val="首行缩进"/>
    <w:basedOn w:val="1"/>
    <w:qFormat/>
    <w:uiPriority w:val="0"/>
    <w:rPr>
      <w:lang w:val="zh-CN"/>
    </w:rPr>
  </w:style>
  <w:style w:type="paragraph" w:customStyle="1" w:styleId="266">
    <w:name w:val="picture"/>
    <w:basedOn w:val="1"/>
    <w:next w:val="1"/>
    <w:qFormat/>
    <w:uiPriority w:val="0"/>
    <w:pPr>
      <w:jc w:val="center"/>
    </w:pPr>
    <w:rPr>
      <w:rFonts w:asciiTheme="minorEastAsia" w:hAnsiTheme="minorEastAsia"/>
    </w:rPr>
  </w:style>
  <w:style w:type="paragraph" w:customStyle="1" w:styleId="267">
    <w:name w:val="A题注[表格图片]"/>
    <w:next w:val="1"/>
    <w:link w:val="268"/>
    <w:qFormat/>
    <w:uiPriority w:val="0"/>
    <w:pPr>
      <w:jc w:val="center"/>
    </w:pPr>
    <w:rPr>
      <w:rFonts w:cs="Times New Roman" w:asciiTheme="minorEastAsia" w:hAnsiTheme="minorEastAsia" w:eastAsiaTheme="minorEastAsia"/>
      <w:sz w:val="21"/>
      <w:szCs w:val="24"/>
      <w:lang w:val="en-US" w:eastAsia="zh-CN" w:bidi="ar-SA"/>
    </w:rPr>
  </w:style>
  <w:style w:type="character" w:customStyle="1" w:styleId="268">
    <w:name w:val="A题注[表格图片] Char"/>
    <w:link w:val="267"/>
    <w:qFormat/>
    <w:uiPriority w:val="0"/>
    <w:rPr>
      <w:rFonts w:cs="Times New Roman" w:asciiTheme="minorEastAsia" w:hAnsiTheme="minorEastAsia" w:eastAsiaTheme="minorEastAsia"/>
      <w:sz w:val="21"/>
      <w:szCs w:val="24"/>
      <w:lang w:val="en-US" w:eastAsia="zh-CN" w:bidi="ar-SA"/>
    </w:rPr>
  </w:style>
  <w:style w:type="paragraph" w:customStyle="1" w:styleId="269">
    <w:name w:val="修订3"/>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6"/>
    <customShpInfo spid="_x0000_s1029"/>
    <customShpInfo spid="_x0000_s1028"/>
    <customShpInfo spid="_x0000_s1030"/>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85</Pages>
  <Words>13279</Words>
  <Characters>14035</Characters>
  <Lines>570</Lines>
  <Paragraphs>160</Paragraphs>
  <TotalTime>0</TotalTime>
  <ScaleCrop>false</ScaleCrop>
  <LinksUpToDate>false</LinksUpToDate>
  <CharactersWithSpaces>14184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2025-05-21T09:27:00Z</dcterms:created>
  <dc:creator>Yin Hao</dc:creator>
  <cp:lastModifiedBy>名字不能为空</cp:lastModifiedBy>
  <cp:lastPrinted>2025-05-21T05:33:00Z</cp:lastPrinted>
  <dcterms:modified xsi:type="dcterms:W3CDTF">2025-06-17T02:20:08Z</dcterms:modified>
  <dc:title>政府采购示范文本（2023）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7EC32D3F780445E29356CEF07E02DE9C_13</vt:lpwstr>
  </property>
  <property fmtid="{D5CDD505-2E9C-101B-9397-08002B2CF9AE}" pid="4" name="KSOTemplateDocerSaveRecord">
    <vt:lpwstr>eyJoZGlkIjoiMzEwNTM5NzYwMDRjMzkwZTVkZjY2ODkwMGIxNGU0OTUiLCJ1c2VySWQiOiI1NjA1MDgxMDMifQ==</vt:lpwstr>
  </property>
</Properties>
</file>