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我单位郑重承诺如下：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1.我单位近五年信用记录良好，并且无非正常申请专利行为和各类重大事故、违法违规及严重失信等情况。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2.我单位提供的所有材料均如实提供，全部真实有效，无任何虚假伪造。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3.如违背以上承诺，我单位及相关责任人员愿意承担相关责任。严重失信的，同意在相关政府门户网站公开并由我单位承担其它相关法律责任等。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法定代表人（签字/签章）：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申报单位（公章）：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 xml:space="preserve">                              日期：    年   月   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12F33F1-25F6-46D4-98CA-ECFE455615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F5A0ACA-67E9-4A41-B5B2-E473CA0B31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66DA2C4-8CB9-4F7B-847C-F8072F9457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63D5C"/>
    <w:rsid w:val="05B15208"/>
    <w:rsid w:val="5F763D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ascii="宋体" w:hAnsi="宋体" w:eastAsia="黑体"/>
      <w:b/>
      <w:kern w:val="44"/>
      <w:sz w:val="32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2024-05-07T10:50:00Z</dcterms:created>
  <dc:creator>user</dc:creator>
  <cp:lastModifiedBy>A solitary traveler</cp:lastModifiedBy>
  <dcterms:modified xsi:type="dcterms:W3CDTF">2024-05-07T09:49:37Z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B7C568FE1E274E868E10C7A0D469D206_13</vt:lpwstr>
  </property>
</Properties>
</file>