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829E6">
      <w:pPr>
        <w:spacing w:line="480" w:lineRule="exact"/>
        <w:jc w:val="center"/>
        <w:rPr>
          <w:rFonts w:ascii="方正小标宋简体" w:hAnsi="黑体" w:eastAsia="方正小标宋简体"/>
          <w:color w:val="000000" w:themeColor="text1"/>
          <w:sz w:val="36"/>
          <w:szCs w:val="36"/>
          <w14:textFill>
            <w14:solidFill>
              <w14:schemeClr w14:val="tx1"/>
            </w14:solidFill>
          </w14:textFill>
        </w:rPr>
      </w:pPr>
      <w:r>
        <w:rPr>
          <w:rFonts w:hint="eastAsia" w:ascii="方正小标宋简体" w:hAnsi="黑体" w:eastAsia="方正小标宋简体"/>
          <w:color w:val="000000" w:themeColor="text1"/>
          <w:sz w:val="36"/>
          <w:szCs w:val="36"/>
          <w14:textFill>
            <w14:solidFill>
              <w14:schemeClr w14:val="tx1"/>
            </w14:solidFill>
          </w14:textFill>
        </w:rPr>
        <w:t>项目支出绩效自评表</w:t>
      </w:r>
    </w:p>
    <w:p w14:paraId="0A569C64">
      <w:pPr>
        <w:spacing w:line="480" w:lineRule="exact"/>
        <w:rPr>
          <w:rFonts w:ascii="仿宋_GB2312" w:hAnsi="宋体"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                   </w:t>
      </w:r>
      <w:r>
        <w:rPr>
          <w:rFonts w:ascii="仿宋_GB2312" w:eastAsia="仿宋_GB2312"/>
          <w:color w:val="000000" w:themeColor="text1"/>
          <w:sz w:val="28"/>
          <w:szCs w:val="28"/>
          <w14:textFill>
            <w14:solidFill>
              <w14:schemeClr w14:val="tx1"/>
            </w14:solidFill>
          </w14:textFill>
        </w:rPr>
        <w:t xml:space="preserve">  </w:t>
      </w:r>
      <w:r>
        <w:rPr>
          <w:rFonts w:hint="eastAsia" w:ascii="仿宋_GB2312" w:hAnsi="宋体" w:eastAsia="仿宋_GB2312"/>
          <w:color w:val="000000" w:themeColor="text1"/>
          <w:sz w:val="28"/>
          <w:szCs w:val="28"/>
          <w14:textFill>
            <w14:solidFill>
              <w14:schemeClr w14:val="tx1"/>
            </w14:solidFill>
          </w14:textFill>
        </w:rPr>
        <w:t xml:space="preserve"> </w:t>
      </w:r>
      <w:r>
        <w:rPr>
          <w:rFonts w:ascii="仿宋_GB2312" w:hAnsi="宋体" w:eastAsia="仿宋_GB2312"/>
          <w:color w:val="000000" w:themeColor="text1"/>
          <w:sz w:val="28"/>
          <w:szCs w:val="28"/>
          <w14:textFill>
            <w14:solidFill>
              <w14:schemeClr w14:val="tx1"/>
            </w14:solidFill>
          </w14:textFill>
        </w:rPr>
        <w:t xml:space="preserve"> </w:t>
      </w:r>
      <w:r>
        <w:rPr>
          <w:rFonts w:hint="eastAsia" w:ascii="仿宋_GB2312" w:hAnsi="宋体" w:eastAsia="仿宋_GB2312"/>
          <w:color w:val="000000" w:themeColor="text1"/>
          <w:sz w:val="28"/>
          <w:szCs w:val="28"/>
          <w14:textFill>
            <w14:solidFill>
              <w14:schemeClr w14:val="tx1"/>
            </w14:solidFill>
          </w14:textFill>
        </w:rPr>
        <w:t xml:space="preserve">  （</w:t>
      </w:r>
      <w:r>
        <w:rPr>
          <w:rFonts w:ascii="仿宋_GB2312" w:hAnsi="宋体" w:eastAsia="仿宋_GB2312"/>
          <w:color w:val="000000" w:themeColor="text1"/>
          <w:sz w:val="28"/>
          <w:szCs w:val="28"/>
          <w:lang w:val="en"/>
          <w14:textFill>
            <w14:solidFill>
              <w14:schemeClr w14:val="tx1"/>
            </w14:solidFill>
          </w14:textFill>
        </w:rPr>
        <w:t>2024</w:t>
      </w:r>
      <w:r>
        <w:rPr>
          <w:rFonts w:hint="eastAsia" w:ascii="仿宋_GB2312" w:hAnsi="宋体" w:eastAsia="仿宋_GB2312"/>
          <w:color w:val="000000" w:themeColor="text1"/>
          <w:sz w:val="28"/>
          <w:szCs w:val="28"/>
          <w14:textFill>
            <w14:solidFill>
              <w14:schemeClr w14:val="tx1"/>
            </w14:solidFill>
          </w14:textFill>
        </w:rPr>
        <w:t>年度）</w:t>
      </w:r>
    </w:p>
    <w:p w14:paraId="47095CE1">
      <w:pPr>
        <w:spacing w:line="240" w:lineRule="exact"/>
        <w:rPr>
          <w:rFonts w:ascii="仿宋_GB2312" w:hAnsi="宋体" w:eastAsia="仿宋_GB2312"/>
          <w:color w:val="000000" w:themeColor="text1"/>
          <w:sz w:val="30"/>
          <w:szCs w:val="30"/>
          <w14:textFill>
            <w14:solidFill>
              <w14:schemeClr w14:val="tx1"/>
            </w14:solidFill>
          </w14:textFill>
        </w:rPr>
      </w:pPr>
    </w:p>
    <w:tbl>
      <w:tblPr>
        <w:tblStyle w:val="7"/>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685"/>
      </w:tblGrid>
      <w:tr w14:paraId="7B8B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14:paraId="11BB85B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项目名称</w:t>
            </w:r>
          </w:p>
        </w:tc>
        <w:tc>
          <w:tcPr>
            <w:tcW w:w="7453" w:type="dxa"/>
            <w:gridSpan w:val="12"/>
            <w:vAlign w:val="center"/>
          </w:tcPr>
          <w:p w14:paraId="14E4036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北京市知识产权质押融资成本分担</w:t>
            </w:r>
          </w:p>
        </w:tc>
      </w:tr>
      <w:tr w14:paraId="53CC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1560" w:type="dxa"/>
            <w:gridSpan w:val="2"/>
            <w:vAlign w:val="center"/>
          </w:tcPr>
          <w:p w14:paraId="5DAA578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主管部门</w:t>
            </w:r>
          </w:p>
        </w:tc>
        <w:tc>
          <w:tcPr>
            <w:tcW w:w="4091" w:type="dxa"/>
            <w:gridSpan w:val="5"/>
            <w:vAlign w:val="center"/>
          </w:tcPr>
          <w:p w14:paraId="30965937">
            <w:pPr>
              <w:widowControl/>
              <w:spacing w:line="24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北京市知识产权局</w:t>
            </w:r>
          </w:p>
        </w:tc>
        <w:tc>
          <w:tcPr>
            <w:tcW w:w="1127" w:type="dxa"/>
            <w:gridSpan w:val="2"/>
            <w:vAlign w:val="center"/>
          </w:tcPr>
          <w:p w14:paraId="38AFA34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实施单位</w:t>
            </w:r>
          </w:p>
        </w:tc>
        <w:tc>
          <w:tcPr>
            <w:tcW w:w="2235" w:type="dxa"/>
            <w:gridSpan w:val="5"/>
            <w:vAlign w:val="center"/>
          </w:tcPr>
          <w:p w14:paraId="551DEF3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管理处、</w:t>
            </w:r>
            <w:r>
              <w:rPr>
                <w:rFonts w:ascii="仿宋_GB2312" w:hAnsi="宋体" w:eastAsia="仿宋_GB2312" w:cs="宋体"/>
                <w:color w:val="000000" w:themeColor="text1"/>
                <w:kern w:val="0"/>
                <w:szCs w:val="21"/>
                <w14:textFill>
                  <w14:solidFill>
                    <w14:schemeClr w14:val="tx1"/>
                  </w14:solidFill>
                </w14:textFill>
              </w:rPr>
              <w:t>中关村知识产权促进中心</w:t>
            </w:r>
          </w:p>
        </w:tc>
      </w:tr>
      <w:tr w14:paraId="0DCCB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14:paraId="4636494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项目资金</w:t>
            </w:r>
            <w:r>
              <w:rPr>
                <w:rFonts w:hint="eastAsia" w:ascii="仿宋_GB2312" w:hAnsi="宋体" w:eastAsia="仿宋_GB2312" w:cs="宋体"/>
                <w:color w:val="000000" w:themeColor="text1"/>
                <w:kern w:val="0"/>
                <w:szCs w:val="21"/>
                <w14:textFill>
                  <w14:solidFill>
                    <w14:schemeClr w14:val="tx1"/>
                  </w14:solidFill>
                </w14:textFill>
              </w:rPr>
              <w:br w:type="textWrapping"/>
            </w:r>
            <w:r>
              <w:rPr>
                <w:rFonts w:hint="eastAsia" w:ascii="仿宋_GB2312" w:hAnsi="宋体" w:eastAsia="仿宋_GB2312" w:cs="宋体"/>
                <w:color w:val="000000" w:themeColor="text1"/>
                <w:kern w:val="0"/>
                <w:szCs w:val="21"/>
                <w14:textFill>
                  <w14:solidFill>
                    <w14:schemeClr w14:val="tx1"/>
                  </w14:solidFill>
                </w14:textFill>
              </w:rPr>
              <w:t>（万元）</w:t>
            </w:r>
          </w:p>
        </w:tc>
        <w:tc>
          <w:tcPr>
            <w:tcW w:w="1832" w:type="dxa"/>
            <w:gridSpan w:val="2"/>
            <w:vAlign w:val="center"/>
          </w:tcPr>
          <w:p w14:paraId="11F9B2A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27" w:type="dxa"/>
            <w:vAlign w:val="center"/>
          </w:tcPr>
          <w:p w14:paraId="40C5268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年初预</w:t>
            </w:r>
          </w:p>
          <w:p w14:paraId="07D62E0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算数</w:t>
            </w:r>
          </w:p>
        </w:tc>
        <w:tc>
          <w:tcPr>
            <w:tcW w:w="1132" w:type="dxa"/>
            <w:gridSpan w:val="2"/>
            <w:vAlign w:val="center"/>
          </w:tcPr>
          <w:p w14:paraId="0BE11A7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全年预</w:t>
            </w:r>
          </w:p>
          <w:p w14:paraId="0D24EF9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算数</w:t>
            </w:r>
          </w:p>
        </w:tc>
        <w:tc>
          <w:tcPr>
            <w:tcW w:w="1127" w:type="dxa"/>
            <w:gridSpan w:val="2"/>
            <w:vAlign w:val="center"/>
          </w:tcPr>
          <w:p w14:paraId="0343D4D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全年</w:t>
            </w:r>
          </w:p>
          <w:p w14:paraId="43BDB3C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执行数</w:t>
            </w:r>
          </w:p>
        </w:tc>
        <w:tc>
          <w:tcPr>
            <w:tcW w:w="704" w:type="dxa"/>
            <w:gridSpan w:val="2"/>
            <w:vAlign w:val="center"/>
          </w:tcPr>
          <w:p w14:paraId="35889D2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分值</w:t>
            </w:r>
          </w:p>
        </w:tc>
        <w:tc>
          <w:tcPr>
            <w:tcW w:w="846" w:type="dxa"/>
            <w:gridSpan w:val="2"/>
            <w:vAlign w:val="center"/>
          </w:tcPr>
          <w:p w14:paraId="3CCB2C32">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执行率</w:t>
            </w:r>
          </w:p>
        </w:tc>
        <w:tc>
          <w:tcPr>
            <w:tcW w:w="685" w:type="dxa"/>
            <w:vAlign w:val="center"/>
          </w:tcPr>
          <w:p w14:paraId="51859FF2">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得分</w:t>
            </w:r>
          </w:p>
        </w:tc>
      </w:tr>
      <w:tr w14:paraId="0D32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1560" w:type="dxa"/>
            <w:gridSpan w:val="2"/>
            <w:vMerge w:val="continue"/>
            <w:vAlign w:val="center"/>
          </w:tcPr>
          <w:p w14:paraId="52A2560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832" w:type="dxa"/>
            <w:gridSpan w:val="2"/>
            <w:vAlign w:val="center"/>
          </w:tcPr>
          <w:p w14:paraId="273439FA">
            <w:pPr>
              <w:widowControl/>
              <w:spacing w:line="24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年度资金总额</w:t>
            </w:r>
          </w:p>
        </w:tc>
        <w:tc>
          <w:tcPr>
            <w:tcW w:w="1127" w:type="dxa"/>
            <w:shd w:val="clear" w:color="auto" w:fill="auto"/>
            <w:vAlign w:val="center"/>
          </w:tcPr>
          <w:p w14:paraId="4DBD4F6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4671.607035</w:t>
            </w:r>
          </w:p>
        </w:tc>
        <w:tc>
          <w:tcPr>
            <w:tcW w:w="1132" w:type="dxa"/>
            <w:gridSpan w:val="2"/>
            <w:shd w:val="clear" w:color="auto" w:fill="auto"/>
            <w:vAlign w:val="center"/>
          </w:tcPr>
          <w:p w14:paraId="408F1D9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4602</w:t>
            </w:r>
          </w:p>
        </w:tc>
        <w:tc>
          <w:tcPr>
            <w:tcW w:w="1127" w:type="dxa"/>
            <w:gridSpan w:val="2"/>
            <w:shd w:val="clear" w:color="auto" w:fill="auto"/>
            <w:vAlign w:val="center"/>
          </w:tcPr>
          <w:p w14:paraId="59F6907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4121.249130</w:t>
            </w:r>
          </w:p>
        </w:tc>
        <w:tc>
          <w:tcPr>
            <w:tcW w:w="704" w:type="dxa"/>
            <w:gridSpan w:val="2"/>
            <w:vAlign w:val="center"/>
          </w:tcPr>
          <w:p w14:paraId="01E240E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846" w:type="dxa"/>
            <w:gridSpan w:val="2"/>
            <w:vAlign w:val="center"/>
          </w:tcPr>
          <w:p w14:paraId="282FCEE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89.55%</w:t>
            </w:r>
          </w:p>
        </w:tc>
        <w:tc>
          <w:tcPr>
            <w:tcW w:w="685" w:type="dxa"/>
            <w:vAlign w:val="center"/>
          </w:tcPr>
          <w:p w14:paraId="61CF28D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8.9</w:t>
            </w:r>
            <w:r>
              <w:rPr>
                <w:rFonts w:hint="eastAsia" w:ascii="仿宋_GB2312" w:hAnsi="宋体" w:eastAsia="仿宋_GB2312" w:cs="宋体"/>
                <w:color w:val="000000" w:themeColor="text1"/>
                <w:kern w:val="0"/>
                <w:szCs w:val="21"/>
                <w14:textFill>
                  <w14:solidFill>
                    <w14:schemeClr w14:val="tx1"/>
                  </w14:solidFill>
                </w14:textFill>
              </w:rPr>
              <w:t>6</w:t>
            </w:r>
          </w:p>
        </w:tc>
      </w:tr>
      <w:tr w14:paraId="2C80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14:paraId="266E8EB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832" w:type="dxa"/>
            <w:gridSpan w:val="2"/>
            <w:vAlign w:val="center"/>
          </w:tcPr>
          <w:p w14:paraId="269A6E4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其中：当年财政</w:t>
            </w:r>
          </w:p>
          <w:p w14:paraId="6E16BA9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拨款</w:t>
            </w:r>
          </w:p>
        </w:tc>
        <w:tc>
          <w:tcPr>
            <w:tcW w:w="1127" w:type="dxa"/>
            <w:vAlign w:val="center"/>
          </w:tcPr>
          <w:p w14:paraId="462EFC9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4671.607035</w:t>
            </w:r>
          </w:p>
        </w:tc>
        <w:tc>
          <w:tcPr>
            <w:tcW w:w="1132" w:type="dxa"/>
            <w:gridSpan w:val="2"/>
            <w:vAlign w:val="center"/>
          </w:tcPr>
          <w:p w14:paraId="154FEE0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4602</w:t>
            </w:r>
          </w:p>
        </w:tc>
        <w:tc>
          <w:tcPr>
            <w:tcW w:w="1127" w:type="dxa"/>
            <w:gridSpan w:val="2"/>
            <w:vAlign w:val="center"/>
          </w:tcPr>
          <w:p w14:paraId="397086D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4121.249130</w:t>
            </w:r>
          </w:p>
        </w:tc>
        <w:tc>
          <w:tcPr>
            <w:tcW w:w="704" w:type="dxa"/>
            <w:gridSpan w:val="2"/>
            <w:vAlign w:val="center"/>
          </w:tcPr>
          <w:p w14:paraId="1194D13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p>
        </w:tc>
        <w:tc>
          <w:tcPr>
            <w:tcW w:w="846" w:type="dxa"/>
            <w:gridSpan w:val="2"/>
            <w:vAlign w:val="center"/>
          </w:tcPr>
          <w:p w14:paraId="3B50FA4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89.55%</w:t>
            </w:r>
          </w:p>
        </w:tc>
        <w:tc>
          <w:tcPr>
            <w:tcW w:w="685" w:type="dxa"/>
            <w:vAlign w:val="center"/>
          </w:tcPr>
          <w:p w14:paraId="48BE209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bookmarkStart w:id="0" w:name="_GoBack"/>
            <w:bookmarkEnd w:id="0"/>
          </w:p>
        </w:tc>
      </w:tr>
      <w:tr w14:paraId="131B0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60" w:type="dxa"/>
            <w:gridSpan w:val="2"/>
            <w:vMerge w:val="continue"/>
            <w:vAlign w:val="center"/>
          </w:tcPr>
          <w:p w14:paraId="6331E8F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832" w:type="dxa"/>
            <w:gridSpan w:val="2"/>
            <w:vAlign w:val="center"/>
          </w:tcPr>
          <w:p w14:paraId="7FE5527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上年结转资金</w:t>
            </w:r>
          </w:p>
        </w:tc>
        <w:tc>
          <w:tcPr>
            <w:tcW w:w="1127" w:type="dxa"/>
            <w:vAlign w:val="center"/>
          </w:tcPr>
          <w:p w14:paraId="13C4D2E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32" w:type="dxa"/>
            <w:gridSpan w:val="2"/>
            <w:vAlign w:val="center"/>
          </w:tcPr>
          <w:p w14:paraId="3701502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27" w:type="dxa"/>
            <w:gridSpan w:val="2"/>
            <w:vAlign w:val="center"/>
          </w:tcPr>
          <w:p w14:paraId="7F4BEED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704" w:type="dxa"/>
            <w:gridSpan w:val="2"/>
            <w:vAlign w:val="center"/>
          </w:tcPr>
          <w:p w14:paraId="15D66DB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p>
        </w:tc>
        <w:tc>
          <w:tcPr>
            <w:tcW w:w="846" w:type="dxa"/>
            <w:gridSpan w:val="2"/>
            <w:vAlign w:val="center"/>
          </w:tcPr>
          <w:p w14:paraId="7A546D7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685" w:type="dxa"/>
            <w:vAlign w:val="center"/>
          </w:tcPr>
          <w:p w14:paraId="0470183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p>
        </w:tc>
      </w:tr>
      <w:tr w14:paraId="643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14:paraId="1AB38B8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832" w:type="dxa"/>
            <w:gridSpan w:val="2"/>
            <w:vAlign w:val="center"/>
          </w:tcPr>
          <w:p w14:paraId="39E78EA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xml:space="preserve">  其他资金</w:t>
            </w:r>
          </w:p>
        </w:tc>
        <w:tc>
          <w:tcPr>
            <w:tcW w:w="1127" w:type="dxa"/>
            <w:vAlign w:val="center"/>
          </w:tcPr>
          <w:p w14:paraId="1EAA3D7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32" w:type="dxa"/>
            <w:gridSpan w:val="2"/>
            <w:vAlign w:val="center"/>
          </w:tcPr>
          <w:p w14:paraId="31C0B3A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27" w:type="dxa"/>
            <w:gridSpan w:val="2"/>
            <w:vAlign w:val="center"/>
          </w:tcPr>
          <w:p w14:paraId="15965C2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704" w:type="dxa"/>
            <w:gridSpan w:val="2"/>
            <w:vAlign w:val="center"/>
          </w:tcPr>
          <w:p w14:paraId="1C2E5DB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p>
        </w:tc>
        <w:tc>
          <w:tcPr>
            <w:tcW w:w="846" w:type="dxa"/>
            <w:gridSpan w:val="2"/>
            <w:vAlign w:val="center"/>
          </w:tcPr>
          <w:p w14:paraId="26C989A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685" w:type="dxa"/>
            <w:vAlign w:val="center"/>
          </w:tcPr>
          <w:p w14:paraId="01675CA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p>
        </w:tc>
      </w:tr>
      <w:tr w14:paraId="4DCA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14:paraId="4C47FDA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年度总体目标</w:t>
            </w:r>
          </w:p>
        </w:tc>
        <w:tc>
          <w:tcPr>
            <w:tcW w:w="5066" w:type="dxa"/>
            <w:gridSpan w:val="6"/>
            <w:vAlign w:val="center"/>
          </w:tcPr>
          <w:p w14:paraId="422EDB9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预期目标</w:t>
            </w:r>
          </w:p>
        </w:tc>
        <w:tc>
          <w:tcPr>
            <w:tcW w:w="3362" w:type="dxa"/>
            <w:gridSpan w:val="7"/>
            <w:vAlign w:val="center"/>
          </w:tcPr>
          <w:p w14:paraId="56F81DF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实际完成情况</w:t>
            </w:r>
          </w:p>
        </w:tc>
      </w:tr>
      <w:tr w14:paraId="61083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0" w:hRule="exact"/>
          <w:jc w:val="center"/>
        </w:trPr>
        <w:tc>
          <w:tcPr>
            <w:tcW w:w="585" w:type="dxa"/>
            <w:vMerge w:val="continue"/>
            <w:vAlign w:val="center"/>
          </w:tcPr>
          <w:p w14:paraId="255A966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5066" w:type="dxa"/>
            <w:gridSpan w:val="6"/>
            <w:vAlign w:val="center"/>
          </w:tcPr>
          <w:p w14:paraId="4AF8730B">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通过知识产权质押融资工作，进一步提高知识产权质押融资的普及度和普惠面，提升本市知识产权质押融资规模，降低企业综合融资成本，促进北京市创新性中小微企业发展。</w:t>
            </w:r>
          </w:p>
        </w:tc>
        <w:tc>
          <w:tcPr>
            <w:tcW w:w="3362" w:type="dxa"/>
            <w:gridSpan w:val="7"/>
            <w:vAlign w:val="center"/>
          </w:tcPr>
          <w:p w14:paraId="33F31826">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2024年项目实际支持291家企业和6家银行及机构。相关企业平均可降低知识产权质押融资成本约</w:t>
            </w:r>
            <w:r>
              <w:rPr>
                <w:rFonts w:ascii="仿宋_GB2312" w:hAnsi="宋体" w:eastAsia="仿宋_GB2312" w:cs="宋体"/>
                <w:color w:val="000000" w:themeColor="text1"/>
                <w:kern w:val="0"/>
                <w:szCs w:val="21"/>
                <w14:textFill>
                  <w14:solidFill>
                    <w14:schemeClr w14:val="tx1"/>
                  </w14:solidFill>
                </w14:textFill>
              </w:rPr>
              <w:t>37.</w:t>
            </w:r>
            <w:r>
              <w:rPr>
                <w:rFonts w:hint="eastAsia" w:ascii="仿宋_GB2312" w:hAnsi="宋体" w:eastAsia="仿宋_GB2312" w:cs="宋体"/>
                <w:color w:val="000000" w:themeColor="text1"/>
                <w:kern w:val="0"/>
                <w:szCs w:val="21"/>
                <w14:textFill>
                  <w14:solidFill>
                    <w14:schemeClr w14:val="tx1"/>
                  </w14:solidFill>
                </w14:textFill>
              </w:rPr>
              <w:t>8</w:t>
            </w:r>
            <w:r>
              <w:rPr>
                <w:rFonts w:ascii="仿宋_GB2312" w:hAnsi="宋体" w:eastAsia="仿宋_GB2312" w:cs="宋体"/>
                <w:color w:val="000000" w:themeColor="text1"/>
                <w:kern w:val="0"/>
                <w:szCs w:val="21"/>
                <w14:textFill>
                  <w14:solidFill>
                    <w14:schemeClr w14:val="tx1"/>
                  </w14:solidFill>
                </w14:textFill>
              </w:rPr>
              <w:t>%</w:t>
            </w:r>
            <w:r>
              <w:rPr>
                <w:rFonts w:hint="eastAsia" w:ascii="仿宋_GB2312" w:hAnsi="宋体" w:eastAsia="仿宋_GB2312" w:cs="宋体"/>
                <w:color w:val="000000" w:themeColor="text1"/>
                <w:kern w:val="0"/>
                <w:szCs w:val="21"/>
                <w14:textFill>
                  <w14:solidFill>
                    <w14:schemeClr w14:val="tx1"/>
                  </w14:solidFill>
                </w14:textFill>
              </w:rPr>
              <w:t>，较2023年提升近10个百分点，专项资金降低企业知识产权质押融资成本的效果明显。项目补贴资金覆盖全市16区和经济技术开发区,获支持项目涉及知识产权质押贷款规模超24亿元，再创新高。获</w:t>
            </w:r>
            <w:r>
              <w:rPr>
                <w:rFonts w:ascii="仿宋_GB2312" w:hAnsi="宋体" w:eastAsia="仿宋_GB2312" w:cs="宋体"/>
                <w:color w:val="000000" w:themeColor="text1"/>
                <w:kern w:val="0"/>
                <w:szCs w:val="21"/>
                <w14:textFill>
                  <w14:solidFill>
                    <w14:schemeClr w14:val="tx1"/>
                  </w14:solidFill>
                </w14:textFill>
              </w:rPr>
              <w:t>支持企业</w:t>
            </w:r>
            <w:r>
              <w:rPr>
                <w:rFonts w:hint="eastAsia" w:ascii="仿宋_GB2312" w:hAnsi="宋体" w:eastAsia="仿宋_GB2312" w:cs="宋体"/>
                <w:color w:val="000000" w:themeColor="text1"/>
                <w:kern w:val="0"/>
                <w:szCs w:val="21"/>
                <w14:textFill>
                  <w14:solidFill>
                    <w14:schemeClr w14:val="tx1"/>
                  </w14:solidFill>
                </w14:textFill>
              </w:rPr>
              <w:t>主要以中小企业的普惠贷款为主，占九成以上。随着项目持续推进，越来越多的企业能够有效运用知识产权质押方式获得银行贷款，我市知识产权质押贷款的活跃度得到了进一步提升。</w:t>
            </w:r>
          </w:p>
        </w:tc>
      </w:tr>
      <w:tr w14:paraId="5F88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exact"/>
          <w:jc w:val="center"/>
        </w:trPr>
        <w:tc>
          <w:tcPr>
            <w:tcW w:w="585" w:type="dxa"/>
            <w:vMerge w:val="restart"/>
            <w:vAlign w:val="center"/>
          </w:tcPr>
          <w:p w14:paraId="14AE8B2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绩</w:t>
            </w:r>
            <w:r>
              <w:rPr>
                <w:rFonts w:hint="eastAsia" w:ascii="仿宋_GB2312" w:hAnsi="宋体" w:eastAsia="仿宋_GB2312" w:cs="宋体"/>
                <w:color w:val="000000" w:themeColor="text1"/>
                <w:kern w:val="0"/>
                <w:szCs w:val="21"/>
                <w14:textFill>
                  <w14:solidFill>
                    <w14:schemeClr w14:val="tx1"/>
                  </w14:solidFill>
                </w14:textFill>
              </w:rPr>
              <w:br w:type="textWrapping"/>
            </w:r>
            <w:r>
              <w:rPr>
                <w:rFonts w:hint="eastAsia" w:ascii="仿宋_GB2312" w:hAnsi="宋体" w:eastAsia="仿宋_GB2312" w:cs="宋体"/>
                <w:color w:val="000000" w:themeColor="text1"/>
                <w:kern w:val="0"/>
                <w:szCs w:val="21"/>
                <w14:textFill>
                  <w14:solidFill>
                    <w14:schemeClr w14:val="tx1"/>
                  </w14:solidFill>
                </w14:textFill>
              </w:rPr>
              <w:t>效</w:t>
            </w:r>
            <w:r>
              <w:rPr>
                <w:rFonts w:hint="eastAsia" w:ascii="仿宋_GB2312" w:hAnsi="宋体" w:eastAsia="仿宋_GB2312" w:cs="宋体"/>
                <w:color w:val="000000" w:themeColor="text1"/>
                <w:kern w:val="0"/>
                <w:szCs w:val="21"/>
                <w14:textFill>
                  <w14:solidFill>
                    <w14:schemeClr w14:val="tx1"/>
                  </w14:solidFill>
                </w14:textFill>
              </w:rPr>
              <w:br w:type="textWrapping"/>
            </w:r>
            <w:r>
              <w:rPr>
                <w:rFonts w:hint="eastAsia" w:ascii="仿宋_GB2312" w:hAnsi="宋体" w:eastAsia="仿宋_GB2312" w:cs="宋体"/>
                <w:color w:val="000000" w:themeColor="text1"/>
                <w:kern w:val="0"/>
                <w:szCs w:val="21"/>
                <w14:textFill>
                  <w14:solidFill>
                    <w14:schemeClr w14:val="tx1"/>
                  </w14:solidFill>
                </w14:textFill>
              </w:rPr>
              <w:t>指</w:t>
            </w:r>
            <w:r>
              <w:rPr>
                <w:rFonts w:hint="eastAsia" w:ascii="仿宋_GB2312" w:hAnsi="宋体" w:eastAsia="仿宋_GB2312" w:cs="宋体"/>
                <w:color w:val="000000" w:themeColor="text1"/>
                <w:kern w:val="0"/>
                <w:szCs w:val="21"/>
                <w14:textFill>
                  <w14:solidFill>
                    <w14:schemeClr w14:val="tx1"/>
                  </w14:solidFill>
                </w14:textFill>
              </w:rPr>
              <w:br w:type="textWrapping"/>
            </w:r>
            <w:r>
              <w:rPr>
                <w:rFonts w:hint="eastAsia" w:ascii="仿宋_GB2312" w:hAnsi="宋体" w:eastAsia="仿宋_GB2312" w:cs="宋体"/>
                <w:color w:val="000000" w:themeColor="text1"/>
                <w:kern w:val="0"/>
                <w:szCs w:val="21"/>
                <w14:textFill>
                  <w14:solidFill>
                    <w14:schemeClr w14:val="tx1"/>
                  </w14:solidFill>
                </w14:textFill>
              </w:rPr>
              <w:t>标</w:t>
            </w:r>
          </w:p>
        </w:tc>
        <w:tc>
          <w:tcPr>
            <w:tcW w:w="975" w:type="dxa"/>
            <w:vAlign w:val="center"/>
          </w:tcPr>
          <w:p w14:paraId="664BFE5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一级指标</w:t>
            </w:r>
          </w:p>
        </w:tc>
        <w:tc>
          <w:tcPr>
            <w:tcW w:w="1105" w:type="dxa"/>
            <w:vAlign w:val="center"/>
          </w:tcPr>
          <w:p w14:paraId="0695DF4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二级指标</w:t>
            </w:r>
          </w:p>
        </w:tc>
        <w:tc>
          <w:tcPr>
            <w:tcW w:w="2137" w:type="dxa"/>
            <w:gridSpan w:val="3"/>
            <w:vAlign w:val="center"/>
          </w:tcPr>
          <w:p w14:paraId="541D624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三级指标</w:t>
            </w:r>
          </w:p>
        </w:tc>
        <w:tc>
          <w:tcPr>
            <w:tcW w:w="849" w:type="dxa"/>
            <w:vAlign w:val="center"/>
          </w:tcPr>
          <w:p w14:paraId="287B712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年度</w:t>
            </w:r>
          </w:p>
          <w:p w14:paraId="7259B2F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指标值</w:t>
            </w:r>
          </w:p>
        </w:tc>
        <w:tc>
          <w:tcPr>
            <w:tcW w:w="848" w:type="dxa"/>
            <w:vAlign w:val="center"/>
          </w:tcPr>
          <w:p w14:paraId="3D2C7DF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实际</w:t>
            </w:r>
          </w:p>
          <w:p w14:paraId="729163D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完成值</w:t>
            </w:r>
          </w:p>
        </w:tc>
        <w:tc>
          <w:tcPr>
            <w:tcW w:w="563" w:type="dxa"/>
            <w:gridSpan w:val="2"/>
            <w:vAlign w:val="center"/>
          </w:tcPr>
          <w:p w14:paraId="2A9C622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分值</w:t>
            </w:r>
          </w:p>
        </w:tc>
        <w:tc>
          <w:tcPr>
            <w:tcW w:w="563" w:type="dxa"/>
            <w:gridSpan w:val="2"/>
            <w:vAlign w:val="center"/>
          </w:tcPr>
          <w:p w14:paraId="37CB312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得分</w:t>
            </w:r>
          </w:p>
        </w:tc>
        <w:tc>
          <w:tcPr>
            <w:tcW w:w="1388" w:type="dxa"/>
            <w:gridSpan w:val="2"/>
            <w:vAlign w:val="center"/>
          </w:tcPr>
          <w:p w14:paraId="44D749B2">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偏差原因分析及改进</w:t>
            </w:r>
          </w:p>
          <w:p w14:paraId="00FF98B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措施</w:t>
            </w:r>
          </w:p>
        </w:tc>
      </w:tr>
      <w:tr w14:paraId="4389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585" w:type="dxa"/>
            <w:vMerge w:val="continue"/>
            <w:vAlign w:val="center"/>
          </w:tcPr>
          <w:p w14:paraId="206E0FD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Merge w:val="restart"/>
            <w:vAlign w:val="center"/>
          </w:tcPr>
          <w:p w14:paraId="42422D1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产出指标</w:t>
            </w:r>
          </w:p>
        </w:tc>
        <w:tc>
          <w:tcPr>
            <w:tcW w:w="1105" w:type="dxa"/>
            <w:vMerge w:val="restart"/>
            <w:vAlign w:val="center"/>
          </w:tcPr>
          <w:p w14:paraId="60A2E86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数量指标</w:t>
            </w:r>
          </w:p>
        </w:tc>
        <w:tc>
          <w:tcPr>
            <w:tcW w:w="2137" w:type="dxa"/>
            <w:gridSpan w:val="3"/>
            <w:vAlign w:val="center"/>
          </w:tcPr>
          <w:p w14:paraId="2093CDE6">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质押融资工作宣传培训触达企业数量</w:t>
            </w:r>
          </w:p>
        </w:tc>
        <w:tc>
          <w:tcPr>
            <w:tcW w:w="849" w:type="dxa"/>
            <w:vAlign w:val="center"/>
          </w:tcPr>
          <w:p w14:paraId="32E784D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300</w:t>
            </w:r>
            <w:r>
              <w:rPr>
                <w:rFonts w:hint="eastAsia" w:ascii="仿宋_GB2312" w:hAnsi="宋体" w:eastAsia="仿宋_GB2312" w:cs="宋体"/>
                <w:color w:val="000000" w:themeColor="text1"/>
                <w:kern w:val="0"/>
                <w:szCs w:val="21"/>
                <w14:textFill>
                  <w14:solidFill>
                    <w14:schemeClr w14:val="tx1"/>
                  </w14:solidFill>
                </w14:textFill>
              </w:rPr>
              <w:t>家</w:t>
            </w:r>
          </w:p>
        </w:tc>
        <w:tc>
          <w:tcPr>
            <w:tcW w:w="848" w:type="dxa"/>
            <w:vAlign w:val="center"/>
          </w:tcPr>
          <w:p w14:paraId="5B28DA6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402家</w:t>
            </w:r>
          </w:p>
        </w:tc>
        <w:tc>
          <w:tcPr>
            <w:tcW w:w="563" w:type="dxa"/>
            <w:gridSpan w:val="2"/>
            <w:vAlign w:val="center"/>
          </w:tcPr>
          <w:p w14:paraId="3146DED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32A5822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1388" w:type="dxa"/>
            <w:gridSpan w:val="2"/>
            <w:vAlign w:val="center"/>
          </w:tcPr>
          <w:p w14:paraId="72A5A0D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r>
      <w:tr w14:paraId="457A8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exact"/>
          <w:jc w:val="center"/>
        </w:trPr>
        <w:tc>
          <w:tcPr>
            <w:tcW w:w="585" w:type="dxa"/>
            <w:vMerge w:val="continue"/>
            <w:vAlign w:val="center"/>
          </w:tcPr>
          <w:p w14:paraId="20B8D78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Merge w:val="continue"/>
            <w:vAlign w:val="center"/>
          </w:tcPr>
          <w:p w14:paraId="4BD4849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05" w:type="dxa"/>
            <w:vMerge w:val="continue"/>
            <w:vAlign w:val="center"/>
          </w:tcPr>
          <w:p w14:paraId="12A99B1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2137" w:type="dxa"/>
            <w:gridSpan w:val="3"/>
            <w:vAlign w:val="center"/>
          </w:tcPr>
          <w:p w14:paraId="42966C87">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知识产权质押贷款贴息、知识产权质押融资综合成本费用补贴和知识产权质押融资风险补偿支持企业数量</w:t>
            </w:r>
          </w:p>
        </w:tc>
        <w:tc>
          <w:tcPr>
            <w:tcW w:w="849" w:type="dxa"/>
            <w:vAlign w:val="center"/>
          </w:tcPr>
          <w:p w14:paraId="1A9A517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w:t>
            </w:r>
            <w:r>
              <w:rPr>
                <w:rFonts w:ascii="仿宋_GB2312" w:hAnsi="宋体" w:eastAsia="仿宋_GB2312" w:cs="宋体"/>
                <w:color w:val="000000" w:themeColor="text1"/>
                <w:kern w:val="0"/>
                <w:szCs w:val="21"/>
                <w14:textFill>
                  <w14:solidFill>
                    <w14:schemeClr w14:val="tx1"/>
                  </w14:solidFill>
                </w14:textFill>
              </w:rPr>
              <w:t>00</w:t>
            </w:r>
            <w:r>
              <w:rPr>
                <w:rFonts w:hint="eastAsia" w:ascii="仿宋_GB2312" w:hAnsi="宋体" w:eastAsia="仿宋_GB2312" w:cs="宋体"/>
                <w:color w:val="000000" w:themeColor="text1"/>
                <w:kern w:val="0"/>
                <w:szCs w:val="21"/>
                <w14:textFill>
                  <w14:solidFill>
                    <w14:schemeClr w14:val="tx1"/>
                  </w14:solidFill>
                </w14:textFill>
              </w:rPr>
              <w:t>家</w:t>
            </w:r>
          </w:p>
        </w:tc>
        <w:tc>
          <w:tcPr>
            <w:tcW w:w="848" w:type="dxa"/>
            <w:vAlign w:val="center"/>
          </w:tcPr>
          <w:p w14:paraId="41CEBC62">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297</w:t>
            </w:r>
            <w:r>
              <w:rPr>
                <w:rFonts w:hint="eastAsia" w:ascii="仿宋_GB2312" w:hAnsi="宋体" w:eastAsia="仿宋_GB2312" w:cs="宋体"/>
                <w:color w:val="000000" w:themeColor="text1"/>
                <w:kern w:val="0"/>
                <w:szCs w:val="21"/>
                <w14:textFill>
                  <w14:solidFill>
                    <w14:schemeClr w14:val="tx1"/>
                  </w14:solidFill>
                </w14:textFill>
              </w:rPr>
              <w:t>家</w:t>
            </w:r>
          </w:p>
        </w:tc>
        <w:tc>
          <w:tcPr>
            <w:tcW w:w="563" w:type="dxa"/>
            <w:gridSpan w:val="2"/>
            <w:vAlign w:val="center"/>
          </w:tcPr>
          <w:p w14:paraId="035E156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061B7F9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9.5</w:t>
            </w:r>
          </w:p>
        </w:tc>
        <w:tc>
          <w:tcPr>
            <w:tcW w:w="1388" w:type="dxa"/>
            <w:gridSpan w:val="2"/>
            <w:vAlign w:val="center"/>
          </w:tcPr>
          <w:p w14:paraId="020B862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2023</w:t>
            </w:r>
            <w:r>
              <w:rPr>
                <w:rFonts w:ascii="仿宋_GB2312" w:hAnsi="宋体" w:eastAsia="仿宋_GB2312" w:cs="宋体"/>
                <w:color w:val="000000" w:themeColor="text1"/>
                <w:kern w:val="0"/>
                <w:szCs w:val="21"/>
                <w14:textFill>
                  <w14:solidFill>
                    <w14:schemeClr w14:val="tx1"/>
                  </w14:solidFill>
                </w14:textFill>
              </w:rPr>
              <w:t>年为该政策实施第一年</w:t>
            </w:r>
            <w:r>
              <w:rPr>
                <w:rFonts w:hint="eastAsia" w:ascii="仿宋_GB2312" w:hAnsi="宋体" w:eastAsia="仿宋_GB2312" w:cs="宋体"/>
                <w:color w:val="000000" w:themeColor="text1"/>
                <w:kern w:val="0"/>
                <w:szCs w:val="21"/>
                <w14:textFill>
                  <w14:solidFill>
                    <w14:schemeClr w14:val="tx1"/>
                  </w14:solidFill>
                </w14:textFill>
              </w:rPr>
              <w:t>，政策引导带动作用</w:t>
            </w:r>
            <w:r>
              <w:rPr>
                <w:rFonts w:ascii="仿宋_GB2312" w:hAnsi="宋体" w:eastAsia="仿宋_GB2312" w:cs="宋体"/>
                <w:color w:val="000000" w:themeColor="text1"/>
                <w:kern w:val="0"/>
                <w:szCs w:val="21"/>
                <w14:textFill>
                  <w14:solidFill>
                    <w14:schemeClr w14:val="tx1"/>
                  </w14:solidFill>
                </w14:textFill>
              </w:rPr>
              <w:t>在</w:t>
            </w:r>
            <w:r>
              <w:rPr>
                <w:rFonts w:hint="eastAsia" w:ascii="仿宋_GB2312" w:hAnsi="宋体" w:eastAsia="仿宋_GB2312" w:cs="宋体"/>
                <w:color w:val="000000" w:themeColor="text1"/>
                <w:kern w:val="0"/>
                <w:szCs w:val="21"/>
                <w14:textFill>
                  <w14:solidFill>
                    <w14:schemeClr w14:val="tx1"/>
                  </w14:solidFill>
                </w14:textFill>
              </w:rPr>
              <w:t>2024年</w:t>
            </w:r>
            <w:r>
              <w:rPr>
                <w:rFonts w:ascii="仿宋_GB2312" w:hAnsi="宋体" w:eastAsia="仿宋_GB2312" w:cs="宋体"/>
                <w:color w:val="000000" w:themeColor="text1"/>
                <w:kern w:val="0"/>
                <w:szCs w:val="21"/>
                <w14:textFill>
                  <w14:solidFill>
                    <w14:schemeClr w14:val="tx1"/>
                  </w14:solidFill>
                </w14:textFill>
              </w:rPr>
              <w:t>显现，因此惠及</w:t>
            </w:r>
            <w:r>
              <w:rPr>
                <w:rFonts w:hint="eastAsia" w:ascii="仿宋_GB2312" w:hAnsi="宋体" w:eastAsia="仿宋_GB2312" w:cs="宋体"/>
                <w:color w:val="000000" w:themeColor="text1"/>
                <w:kern w:val="0"/>
                <w:szCs w:val="21"/>
                <w14:textFill>
                  <w14:solidFill>
                    <w14:schemeClr w14:val="tx1"/>
                  </w14:solidFill>
                </w14:textFill>
              </w:rPr>
              <w:t>企业</w:t>
            </w:r>
            <w:r>
              <w:rPr>
                <w:rFonts w:ascii="仿宋_GB2312" w:hAnsi="宋体" w:eastAsia="仿宋_GB2312" w:cs="宋体"/>
                <w:color w:val="000000" w:themeColor="text1"/>
                <w:kern w:val="0"/>
                <w:szCs w:val="21"/>
                <w14:textFill>
                  <w14:solidFill>
                    <w14:schemeClr w14:val="tx1"/>
                  </w14:solidFill>
                </w14:textFill>
              </w:rPr>
              <w:t>数量增长较多</w:t>
            </w:r>
            <w:r>
              <w:rPr>
                <w:rFonts w:hint="eastAsia" w:ascii="仿宋_GB2312" w:hAnsi="宋体" w:eastAsia="仿宋_GB2312" w:cs="宋体"/>
                <w:color w:val="000000" w:themeColor="text1"/>
                <w:kern w:val="0"/>
                <w:szCs w:val="21"/>
                <w14:textFill>
                  <w14:solidFill>
                    <w14:schemeClr w14:val="tx1"/>
                  </w14:solidFill>
                </w14:textFill>
              </w:rPr>
              <w:t>。未来</w:t>
            </w:r>
            <w:r>
              <w:rPr>
                <w:rFonts w:ascii="仿宋_GB2312" w:hAnsi="宋体" w:eastAsia="仿宋_GB2312" w:cs="宋体"/>
                <w:color w:val="000000" w:themeColor="text1"/>
                <w:kern w:val="0"/>
                <w:szCs w:val="21"/>
                <w14:textFill>
                  <w14:solidFill>
                    <w14:schemeClr w14:val="tx1"/>
                  </w14:solidFill>
                </w14:textFill>
              </w:rPr>
              <w:t>设定指标时将优化测算方式</w:t>
            </w:r>
            <w:r>
              <w:rPr>
                <w:rFonts w:hint="eastAsia" w:ascii="仿宋_GB2312" w:hAnsi="宋体" w:eastAsia="仿宋_GB2312" w:cs="宋体"/>
                <w:color w:val="000000" w:themeColor="text1"/>
                <w:kern w:val="0"/>
                <w:szCs w:val="21"/>
                <w14:textFill>
                  <w14:solidFill>
                    <w14:schemeClr w14:val="tx1"/>
                  </w14:solidFill>
                </w14:textFill>
              </w:rPr>
              <w:t>。</w:t>
            </w:r>
          </w:p>
        </w:tc>
      </w:tr>
      <w:tr w14:paraId="392AD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exact"/>
          <w:jc w:val="center"/>
        </w:trPr>
        <w:tc>
          <w:tcPr>
            <w:tcW w:w="585" w:type="dxa"/>
            <w:vMerge w:val="continue"/>
            <w:vAlign w:val="center"/>
          </w:tcPr>
          <w:p w14:paraId="756DED1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Merge w:val="continue"/>
            <w:vAlign w:val="center"/>
          </w:tcPr>
          <w:p w14:paraId="0F9ACA5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05" w:type="dxa"/>
            <w:vAlign w:val="center"/>
          </w:tcPr>
          <w:p w14:paraId="5ACF737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质量指标</w:t>
            </w:r>
          </w:p>
        </w:tc>
        <w:tc>
          <w:tcPr>
            <w:tcW w:w="2137" w:type="dxa"/>
            <w:gridSpan w:val="3"/>
            <w:vAlign w:val="center"/>
          </w:tcPr>
          <w:p w14:paraId="4FAA1CBA">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年度开展企业知识产权质押融资政策解读、宣传培训、银企对接等活动次数</w:t>
            </w:r>
          </w:p>
        </w:tc>
        <w:tc>
          <w:tcPr>
            <w:tcW w:w="849" w:type="dxa"/>
            <w:vAlign w:val="center"/>
          </w:tcPr>
          <w:p w14:paraId="6E9EDE9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6</w:t>
            </w:r>
            <w:r>
              <w:rPr>
                <w:rFonts w:hint="eastAsia" w:ascii="仿宋_GB2312" w:hAnsi="宋体" w:eastAsia="仿宋_GB2312" w:cs="宋体"/>
                <w:color w:val="000000" w:themeColor="text1"/>
                <w:kern w:val="0"/>
                <w:szCs w:val="21"/>
                <w14:textFill>
                  <w14:solidFill>
                    <w14:schemeClr w14:val="tx1"/>
                  </w14:solidFill>
                </w14:textFill>
              </w:rPr>
              <w:t>次</w:t>
            </w:r>
          </w:p>
        </w:tc>
        <w:tc>
          <w:tcPr>
            <w:tcW w:w="848" w:type="dxa"/>
            <w:vAlign w:val="center"/>
          </w:tcPr>
          <w:p w14:paraId="7B016B4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19次</w:t>
            </w:r>
          </w:p>
        </w:tc>
        <w:tc>
          <w:tcPr>
            <w:tcW w:w="563" w:type="dxa"/>
            <w:gridSpan w:val="2"/>
            <w:vAlign w:val="center"/>
          </w:tcPr>
          <w:p w14:paraId="0BFEB0A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06C044E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9.5</w:t>
            </w:r>
          </w:p>
        </w:tc>
        <w:tc>
          <w:tcPr>
            <w:tcW w:w="1388" w:type="dxa"/>
            <w:gridSpan w:val="2"/>
            <w:vAlign w:val="center"/>
          </w:tcPr>
          <w:p w14:paraId="7E6AEDA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应相</w:t>
            </w:r>
            <w:r>
              <w:rPr>
                <w:rFonts w:ascii="仿宋_GB2312" w:hAnsi="宋体" w:eastAsia="仿宋_GB2312" w:cs="宋体"/>
                <w:color w:val="000000" w:themeColor="text1"/>
                <w:kern w:val="0"/>
                <w:szCs w:val="21"/>
                <w14:textFill>
                  <w14:solidFill>
                    <w14:schemeClr w14:val="tx1"/>
                  </w14:solidFill>
                </w14:textFill>
              </w:rPr>
              <w:t>关单位邀请开展多次宣讲</w:t>
            </w:r>
            <w:r>
              <w:rPr>
                <w:rFonts w:hint="eastAsia" w:ascii="仿宋_GB2312" w:hAnsi="宋体" w:eastAsia="仿宋_GB2312" w:cs="宋体"/>
                <w:color w:val="000000" w:themeColor="text1"/>
                <w:kern w:val="0"/>
                <w:szCs w:val="21"/>
                <w14:textFill>
                  <w14:solidFill>
                    <w14:schemeClr w14:val="tx1"/>
                  </w14:solidFill>
                </w14:textFill>
              </w:rPr>
              <w:t>培训</w:t>
            </w:r>
            <w:r>
              <w:rPr>
                <w:rFonts w:ascii="仿宋_GB2312" w:hAnsi="宋体" w:eastAsia="仿宋_GB2312" w:cs="宋体"/>
                <w:color w:val="000000" w:themeColor="text1"/>
                <w:kern w:val="0"/>
                <w:szCs w:val="21"/>
                <w14:textFill>
                  <w14:solidFill>
                    <w14:schemeClr w14:val="tx1"/>
                  </w14:solidFill>
                </w14:textFill>
              </w:rPr>
              <w:t>类活动，超出预期</w:t>
            </w:r>
            <w:r>
              <w:rPr>
                <w:rFonts w:hint="eastAsia" w:ascii="仿宋_GB2312" w:hAnsi="宋体" w:eastAsia="仿宋_GB2312" w:cs="宋体"/>
                <w:color w:val="000000" w:themeColor="text1"/>
                <w:kern w:val="0"/>
                <w:szCs w:val="21"/>
                <w14:textFill>
                  <w14:solidFill>
                    <w14:schemeClr w14:val="tx1"/>
                  </w14:solidFill>
                </w14:textFill>
              </w:rPr>
              <w:t>。未来</w:t>
            </w:r>
            <w:r>
              <w:rPr>
                <w:rFonts w:ascii="仿宋_GB2312" w:hAnsi="宋体" w:eastAsia="仿宋_GB2312" w:cs="宋体"/>
                <w:color w:val="000000" w:themeColor="text1"/>
                <w:kern w:val="0"/>
                <w:szCs w:val="21"/>
                <w14:textFill>
                  <w14:solidFill>
                    <w14:schemeClr w14:val="tx1"/>
                  </w14:solidFill>
                </w14:textFill>
              </w:rPr>
              <w:t>设定指标时将优化测算方式</w:t>
            </w:r>
            <w:r>
              <w:rPr>
                <w:rFonts w:hint="eastAsia" w:ascii="仿宋_GB2312" w:hAnsi="宋体" w:eastAsia="仿宋_GB2312" w:cs="宋体"/>
                <w:color w:val="000000" w:themeColor="text1"/>
                <w:kern w:val="0"/>
                <w:szCs w:val="21"/>
                <w14:textFill>
                  <w14:solidFill>
                    <w14:schemeClr w14:val="tx1"/>
                  </w14:solidFill>
                </w14:textFill>
              </w:rPr>
              <w:t>。</w:t>
            </w:r>
          </w:p>
        </w:tc>
      </w:tr>
      <w:tr w14:paraId="55FFC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exact"/>
          <w:jc w:val="center"/>
        </w:trPr>
        <w:tc>
          <w:tcPr>
            <w:tcW w:w="585" w:type="dxa"/>
            <w:vMerge w:val="continue"/>
            <w:vAlign w:val="center"/>
          </w:tcPr>
          <w:p w14:paraId="6E3C23D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Merge w:val="continue"/>
            <w:vAlign w:val="center"/>
          </w:tcPr>
          <w:p w14:paraId="6DEE00D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05" w:type="dxa"/>
            <w:vAlign w:val="center"/>
          </w:tcPr>
          <w:p w14:paraId="4A3E7FE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时效指标</w:t>
            </w:r>
          </w:p>
        </w:tc>
        <w:tc>
          <w:tcPr>
            <w:tcW w:w="2137" w:type="dxa"/>
            <w:gridSpan w:val="3"/>
            <w:vAlign w:val="center"/>
          </w:tcPr>
          <w:p w14:paraId="5957FD22">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项目完成时间</w:t>
            </w:r>
          </w:p>
        </w:tc>
        <w:tc>
          <w:tcPr>
            <w:tcW w:w="849" w:type="dxa"/>
            <w:shd w:val="clear" w:color="auto" w:fill="auto"/>
            <w:vAlign w:val="center"/>
          </w:tcPr>
          <w:p w14:paraId="42E2F40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2024年10月底前</w:t>
            </w:r>
          </w:p>
        </w:tc>
        <w:tc>
          <w:tcPr>
            <w:tcW w:w="848" w:type="dxa"/>
            <w:shd w:val="clear" w:color="auto" w:fill="auto"/>
            <w:vAlign w:val="center"/>
          </w:tcPr>
          <w:p w14:paraId="699AA575">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2024年12月</w:t>
            </w:r>
          </w:p>
        </w:tc>
        <w:tc>
          <w:tcPr>
            <w:tcW w:w="563" w:type="dxa"/>
            <w:gridSpan w:val="2"/>
            <w:shd w:val="clear" w:color="auto" w:fill="auto"/>
            <w:vAlign w:val="center"/>
          </w:tcPr>
          <w:p w14:paraId="5F95419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227E248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9</w:t>
            </w:r>
          </w:p>
        </w:tc>
        <w:tc>
          <w:tcPr>
            <w:tcW w:w="1388" w:type="dxa"/>
            <w:gridSpan w:val="2"/>
            <w:vAlign w:val="center"/>
          </w:tcPr>
          <w:p w14:paraId="0AB239C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申报</w:t>
            </w:r>
            <w:r>
              <w:rPr>
                <w:rFonts w:ascii="仿宋_GB2312" w:hAnsi="宋体" w:eastAsia="仿宋_GB2312" w:cs="宋体"/>
                <w:color w:val="000000" w:themeColor="text1"/>
                <w:kern w:val="0"/>
                <w:szCs w:val="21"/>
                <w14:textFill>
                  <w14:solidFill>
                    <w14:schemeClr w14:val="tx1"/>
                  </w14:solidFill>
                </w14:textFill>
              </w:rPr>
              <w:t>企业及项目数量</w:t>
            </w:r>
            <w:r>
              <w:rPr>
                <w:rFonts w:hint="eastAsia" w:ascii="仿宋_GB2312" w:hAnsi="宋体" w:eastAsia="仿宋_GB2312" w:cs="宋体"/>
                <w:color w:val="000000" w:themeColor="text1"/>
                <w:kern w:val="0"/>
                <w:szCs w:val="21"/>
                <w14:textFill>
                  <w14:solidFill>
                    <w14:schemeClr w14:val="tx1"/>
                  </w14:solidFill>
                </w14:textFill>
              </w:rPr>
              <w:t>大</w:t>
            </w:r>
            <w:r>
              <w:rPr>
                <w:rFonts w:ascii="仿宋_GB2312" w:hAnsi="宋体" w:eastAsia="仿宋_GB2312" w:cs="宋体"/>
                <w:color w:val="000000" w:themeColor="text1"/>
                <w:kern w:val="0"/>
                <w:szCs w:val="21"/>
                <w14:textFill>
                  <w14:solidFill>
                    <w14:schemeClr w14:val="tx1"/>
                  </w14:solidFill>
                </w14:textFill>
              </w:rPr>
              <w:t>幅</w:t>
            </w:r>
            <w:r>
              <w:rPr>
                <w:rFonts w:hint="eastAsia" w:ascii="仿宋_GB2312" w:hAnsi="宋体" w:eastAsia="仿宋_GB2312" w:cs="宋体"/>
                <w:color w:val="000000" w:themeColor="text1"/>
                <w:kern w:val="0"/>
                <w:szCs w:val="21"/>
                <w14:textFill>
                  <w14:solidFill>
                    <w14:schemeClr w14:val="tx1"/>
                  </w14:solidFill>
                </w14:textFill>
              </w:rPr>
              <w:t>超</w:t>
            </w:r>
            <w:r>
              <w:rPr>
                <w:rFonts w:ascii="仿宋_GB2312" w:hAnsi="宋体" w:eastAsia="仿宋_GB2312" w:cs="宋体"/>
                <w:color w:val="000000" w:themeColor="text1"/>
                <w:kern w:val="0"/>
                <w:szCs w:val="21"/>
                <w14:textFill>
                  <w14:solidFill>
                    <w14:schemeClr w14:val="tx1"/>
                  </w14:solidFill>
                </w14:textFill>
              </w:rPr>
              <w:t>预期,</w:t>
            </w:r>
            <w:r>
              <w:rPr>
                <w:rFonts w:hint="eastAsia" w:ascii="仿宋_GB2312" w:hAnsi="宋体" w:eastAsia="仿宋_GB2312" w:cs="宋体"/>
                <w:color w:val="000000" w:themeColor="text1"/>
                <w:kern w:val="0"/>
                <w:szCs w:val="21"/>
                <w14:textFill>
                  <w14:solidFill>
                    <w14:schemeClr w14:val="tx1"/>
                  </w14:solidFill>
                </w14:textFill>
              </w:rPr>
              <w:t>导致</w:t>
            </w:r>
            <w:r>
              <w:rPr>
                <w:rFonts w:ascii="仿宋_GB2312" w:hAnsi="宋体" w:eastAsia="仿宋_GB2312" w:cs="宋体"/>
                <w:color w:val="000000" w:themeColor="text1"/>
                <w:kern w:val="0"/>
                <w:szCs w:val="21"/>
                <w14:textFill>
                  <w14:solidFill>
                    <w14:schemeClr w14:val="tx1"/>
                  </w14:solidFill>
                </w14:textFill>
              </w:rPr>
              <w:t>审核工作</w:t>
            </w:r>
            <w:r>
              <w:rPr>
                <w:rFonts w:hint="eastAsia" w:ascii="仿宋_GB2312" w:hAnsi="宋体" w:eastAsia="仿宋_GB2312" w:cs="宋体"/>
                <w:color w:val="000000" w:themeColor="text1"/>
                <w:kern w:val="0"/>
                <w:szCs w:val="21"/>
                <w14:textFill>
                  <w14:solidFill>
                    <w14:schemeClr w14:val="tx1"/>
                  </w14:solidFill>
                </w14:textFill>
              </w:rPr>
              <w:t>量增加,审核时间较</w:t>
            </w:r>
            <w:r>
              <w:rPr>
                <w:rFonts w:ascii="仿宋_GB2312" w:hAnsi="宋体" w:eastAsia="仿宋_GB2312" w:cs="宋体"/>
                <w:color w:val="000000" w:themeColor="text1"/>
                <w:kern w:val="0"/>
                <w:szCs w:val="21"/>
                <w14:textFill>
                  <w14:solidFill>
                    <w14:schemeClr w14:val="tx1"/>
                  </w14:solidFill>
                </w14:textFill>
              </w:rPr>
              <w:t>预期时间增加</w:t>
            </w:r>
            <w:r>
              <w:rPr>
                <w:rFonts w:hint="eastAsia" w:ascii="仿宋_GB2312" w:hAnsi="宋体" w:eastAsia="仿宋_GB2312" w:cs="宋体"/>
                <w:color w:val="000000" w:themeColor="text1"/>
                <w:kern w:val="0"/>
                <w:szCs w:val="21"/>
                <w14:textFill>
                  <w14:solidFill>
                    <w14:schemeClr w14:val="tx1"/>
                  </w14:solidFill>
                </w14:textFill>
              </w:rPr>
              <w:t>,完成时间</w:t>
            </w:r>
            <w:r>
              <w:rPr>
                <w:rFonts w:ascii="仿宋_GB2312" w:hAnsi="宋体" w:eastAsia="仿宋_GB2312" w:cs="宋体"/>
                <w:color w:val="000000" w:themeColor="text1"/>
                <w:kern w:val="0"/>
                <w:szCs w:val="21"/>
                <w14:textFill>
                  <w14:solidFill>
                    <w14:schemeClr w14:val="tx1"/>
                  </w14:solidFill>
                </w14:textFill>
              </w:rPr>
              <w:t>延迟</w:t>
            </w:r>
            <w:r>
              <w:rPr>
                <w:rFonts w:hint="eastAsia" w:ascii="仿宋_GB2312" w:hAnsi="宋体" w:eastAsia="仿宋_GB2312" w:cs="宋体"/>
                <w:color w:val="000000" w:themeColor="text1"/>
                <w:kern w:val="0"/>
                <w:szCs w:val="21"/>
                <w14:textFill>
                  <w14:solidFill>
                    <w14:schemeClr w14:val="tx1"/>
                  </w14:solidFill>
                </w14:textFill>
              </w:rPr>
              <w:t>。未来设定</w:t>
            </w:r>
            <w:r>
              <w:rPr>
                <w:rFonts w:ascii="仿宋_GB2312" w:hAnsi="宋体" w:eastAsia="仿宋_GB2312" w:cs="宋体"/>
                <w:color w:val="000000" w:themeColor="text1"/>
                <w:kern w:val="0"/>
                <w:szCs w:val="21"/>
                <w14:textFill>
                  <w14:solidFill>
                    <w14:schemeClr w14:val="tx1"/>
                  </w14:solidFill>
                </w14:textFill>
              </w:rPr>
              <w:t>指标时将</w:t>
            </w:r>
            <w:r>
              <w:rPr>
                <w:rFonts w:hint="eastAsia" w:ascii="仿宋_GB2312" w:hAnsi="宋体" w:eastAsia="仿宋_GB2312" w:cs="宋体"/>
                <w:color w:val="000000" w:themeColor="text1"/>
                <w:kern w:val="0"/>
                <w:szCs w:val="21"/>
                <w14:textFill>
                  <w14:solidFill>
                    <w14:schemeClr w14:val="tx1"/>
                  </w14:solidFill>
                </w14:textFill>
              </w:rPr>
              <w:t>优化</w:t>
            </w:r>
            <w:r>
              <w:rPr>
                <w:rFonts w:ascii="仿宋_GB2312" w:hAnsi="宋体" w:eastAsia="仿宋_GB2312" w:cs="宋体"/>
                <w:color w:val="000000" w:themeColor="text1"/>
                <w:kern w:val="0"/>
                <w:szCs w:val="21"/>
                <w14:textFill>
                  <w14:solidFill>
                    <w14:schemeClr w14:val="tx1"/>
                  </w14:solidFill>
                </w14:textFill>
              </w:rPr>
              <w:t>测算</w:t>
            </w:r>
            <w:r>
              <w:rPr>
                <w:rFonts w:hint="eastAsia" w:ascii="仿宋_GB2312" w:hAnsi="宋体" w:eastAsia="仿宋_GB2312" w:cs="宋体"/>
                <w:color w:val="000000" w:themeColor="text1"/>
                <w:kern w:val="0"/>
                <w:szCs w:val="21"/>
                <w14:textFill>
                  <w14:solidFill>
                    <w14:schemeClr w14:val="tx1"/>
                  </w14:solidFill>
                </w14:textFill>
              </w:rPr>
              <w:t>方式。</w:t>
            </w:r>
          </w:p>
        </w:tc>
      </w:tr>
      <w:tr w14:paraId="079DB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exact"/>
          <w:jc w:val="center"/>
        </w:trPr>
        <w:tc>
          <w:tcPr>
            <w:tcW w:w="585" w:type="dxa"/>
            <w:vMerge w:val="continue"/>
            <w:vAlign w:val="center"/>
          </w:tcPr>
          <w:p w14:paraId="14D4747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Align w:val="center"/>
          </w:tcPr>
          <w:p w14:paraId="4130858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效益指标</w:t>
            </w:r>
          </w:p>
        </w:tc>
        <w:tc>
          <w:tcPr>
            <w:tcW w:w="1105" w:type="dxa"/>
            <w:vAlign w:val="center"/>
          </w:tcPr>
          <w:p w14:paraId="0FAAD43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社会效益指标</w:t>
            </w:r>
          </w:p>
        </w:tc>
        <w:tc>
          <w:tcPr>
            <w:tcW w:w="2137" w:type="dxa"/>
            <w:gridSpan w:val="3"/>
            <w:vAlign w:val="center"/>
          </w:tcPr>
          <w:p w14:paraId="09F84186">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进一步提高知识产权质押融资的普及度和普惠面，提升本市知识产权质押融资规模，降低企业综合融资成本，促进北京市创新性中小微企业发展。</w:t>
            </w:r>
          </w:p>
        </w:tc>
        <w:tc>
          <w:tcPr>
            <w:tcW w:w="849" w:type="dxa"/>
            <w:vAlign w:val="center"/>
          </w:tcPr>
          <w:p w14:paraId="34DBB6B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lang w:val="en-US" w:eastAsia="zh-CN"/>
              </w:rPr>
              <w:t>优良中低差</w:t>
            </w:r>
          </w:p>
        </w:tc>
        <w:tc>
          <w:tcPr>
            <w:tcW w:w="848" w:type="dxa"/>
            <w:vAlign w:val="center"/>
          </w:tcPr>
          <w:p w14:paraId="0D0243A2">
            <w:pPr>
              <w:widowControl/>
              <w:spacing w:line="240" w:lineRule="exact"/>
              <w:jc w:val="center"/>
              <w:rPr>
                <w:rFonts w:hint="eastAsia" w:ascii="仿宋_GB2312" w:hAnsi="宋体" w:eastAsia="仿宋_GB2312" w:cs="宋体"/>
                <w:color w:val="000000" w:themeColor="text1"/>
                <w:kern w:val="0"/>
                <w:szCs w:val="21"/>
                <w:lang w:eastAsia="zh-CN"/>
                <w14:textFill>
                  <w14:solidFill>
                    <w14:schemeClr w14:val="tx1"/>
                  </w14:solidFill>
                </w14:textFill>
              </w:rPr>
            </w:pPr>
            <w:r>
              <w:rPr>
                <w:rFonts w:hint="eastAsia" w:ascii="仿宋_GB2312" w:hAnsi="宋体" w:eastAsia="仿宋_GB2312" w:cs="宋体"/>
                <w:color w:val="000000" w:themeColor="text1"/>
                <w:kern w:val="0"/>
                <w:szCs w:val="21"/>
                <w:lang w:val="en-US" w:eastAsia="zh-CN"/>
                <w14:textFill>
                  <w14:solidFill>
                    <w14:schemeClr w14:val="tx1"/>
                  </w14:solidFill>
                </w14:textFill>
              </w:rPr>
              <w:t>优</w:t>
            </w:r>
          </w:p>
        </w:tc>
        <w:tc>
          <w:tcPr>
            <w:tcW w:w="563" w:type="dxa"/>
            <w:gridSpan w:val="2"/>
            <w:vAlign w:val="center"/>
          </w:tcPr>
          <w:p w14:paraId="367BE06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6145CBD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1388" w:type="dxa"/>
            <w:gridSpan w:val="2"/>
            <w:vAlign w:val="center"/>
          </w:tcPr>
          <w:p w14:paraId="416DCE2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r>
      <w:tr w14:paraId="28BD5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exact"/>
          <w:jc w:val="center"/>
        </w:trPr>
        <w:tc>
          <w:tcPr>
            <w:tcW w:w="585" w:type="dxa"/>
            <w:vAlign w:val="center"/>
          </w:tcPr>
          <w:p w14:paraId="3790752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Align w:val="center"/>
          </w:tcPr>
          <w:p w14:paraId="240BED9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05" w:type="dxa"/>
            <w:vAlign w:val="center"/>
          </w:tcPr>
          <w:p w14:paraId="57BF855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经济</w:t>
            </w:r>
            <w:r>
              <w:rPr>
                <w:rFonts w:ascii="仿宋_GB2312" w:hAnsi="宋体" w:eastAsia="仿宋_GB2312" w:cs="宋体"/>
                <w:color w:val="000000" w:themeColor="text1"/>
                <w:kern w:val="0"/>
                <w:szCs w:val="21"/>
                <w14:textFill>
                  <w14:solidFill>
                    <w14:schemeClr w14:val="tx1"/>
                  </w14:solidFill>
                </w14:textFill>
              </w:rPr>
              <w:t>效益指标</w:t>
            </w:r>
          </w:p>
        </w:tc>
        <w:tc>
          <w:tcPr>
            <w:tcW w:w="2137" w:type="dxa"/>
            <w:gridSpan w:val="3"/>
            <w:vAlign w:val="center"/>
          </w:tcPr>
          <w:p w14:paraId="321049D4">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降低获补贴企业知识产权质押融资成本</w:t>
            </w:r>
          </w:p>
        </w:tc>
        <w:tc>
          <w:tcPr>
            <w:tcW w:w="849" w:type="dxa"/>
            <w:vAlign w:val="center"/>
          </w:tcPr>
          <w:p w14:paraId="444AEEE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15%</w:t>
            </w:r>
          </w:p>
        </w:tc>
        <w:tc>
          <w:tcPr>
            <w:tcW w:w="848" w:type="dxa"/>
            <w:vAlign w:val="center"/>
          </w:tcPr>
          <w:p w14:paraId="5AF5109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color w:val="000000" w:themeColor="text1"/>
                <w14:textFill>
                  <w14:solidFill>
                    <w14:schemeClr w14:val="tx1"/>
                  </w14:solidFill>
                </w14:textFill>
              </w:rPr>
              <w:t>37.</w:t>
            </w:r>
            <w:r>
              <w:rPr>
                <w:rFonts w:hint="eastAsia"/>
                <w:color w:val="000000" w:themeColor="text1"/>
                <w14:textFill>
                  <w14:solidFill>
                    <w14:schemeClr w14:val="tx1"/>
                  </w14:solidFill>
                </w14:textFill>
              </w:rPr>
              <w:t>8</w:t>
            </w:r>
            <w:r>
              <w:rPr>
                <w:color w:val="000000" w:themeColor="text1"/>
                <w14:textFill>
                  <w14:solidFill>
                    <w14:schemeClr w14:val="tx1"/>
                  </w14:solidFill>
                </w14:textFill>
              </w:rPr>
              <w:t>%</w:t>
            </w:r>
          </w:p>
        </w:tc>
        <w:tc>
          <w:tcPr>
            <w:tcW w:w="563" w:type="dxa"/>
            <w:gridSpan w:val="2"/>
            <w:vAlign w:val="center"/>
          </w:tcPr>
          <w:p w14:paraId="05670E6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7FEDF77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9.5</w:t>
            </w:r>
          </w:p>
        </w:tc>
        <w:tc>
          <w:tcPr>
            <w:tcW w:w="1388" w:type="dxa"/>
            <w:gridSpan w:val="2"/>
            <w:vAlign w:val="center"/>
          </w:tcPr>
          <w:p w14:paraId="79800E5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支持</w:t>
            </w:r>
            <w:r>
              <w:rPr>
                <w:rFonts w:ascii="仿宋_GB2312" w:hAnsi="宋体" w:eastAsia="仿宋_GB2312" w:cs="宋体"/>
                <w:color w:val="000000" w:themeColor="text1"/>
                <w:kern w:val="0"/>
                <w:szCs w:val="21"/>
                <w14:textFill>
                  <w14:solidFill>
                    <w14:schemeClr w14:val="tx1"/>
                  </w14:solidFill>
                </w14:textFill>
              </w:rPr>
              <w:t>项目</w:t>
            </w:r>
            <w:r>
              <w:rPr>
                <w:rFonts w:hint="eastAsia" w:ascii="仿宋_GB2312" w:hAnsi="宋体" w:eastAsia="仿宋_GB2312" w:cs="宋体"/>
                <w:color w:val="000000" w:themeColor="text1"/>
                <w:kern w:val="0"/>
                <w:szCs w:val="21"/>
                <w14:textFill>
                  <w14:solidFill>
                    <w14:schemeClr w14:val="tx1"/>
                  </w14:solidFill>
                </w14:textFill>
              </w:rPr>
              <w:t>中属于普</w:t>
            </w:r>
            <w:r>
              <w:rPr>
                <w:rFonts w:ascii="仿宋_GB2312" w:hAnsi="宋体" w:eastAsia="仿宋_GB2312" w:cs="宋体"/>
                <w:color w:val="000000" w:themeColor="text1"/>
                <w:kern w:val="0"/>
                <w:szCs w:val="21"/>
                <w14:textFill>
                  <w14:solidFill>
                    <w14:schemeClr w14:val="tx1"/>
                  </w14:solidFill>
                </w14:textFill>
              </w:rPr>
              <w:t>惠</w:t>
            </w:r>
            <w:r>
              <w:rPr>
                <w:rFonts w:hint="eastAsia" w:ascii="仿宋_GB2312" w:hAnsi="宋体" w:eastAsia="仿宋_GB2312" w:cs="宋体"/>
                <w:color w:val="000000" w:themeColor="text1"/>
                <w:kern w:val="0"/>
                <w:szCs w:val="21"/>
                <w14:textFill>
                  <w14:solidFill>
                    <w14:schemeClr w14:val="tx1"/>
                  </w14:solidFill>
                </w14:textFill>
              </w:rPr>
              <w:t>型</w:t>
            </w:r>
            <w:r>
              <w:rPr>
                <w:rFonts w:ascii="仿宋_GB2312" w:hAnsi="宋体" w:eastAsia="仿宋_GB2312" w:cs="宋体"/>
                <w:color w:val="000000" w:themeColor="text1"/>
                <w:kern w:val="0"/>
                <w:szCs w:val="21"/>
                <w14:textFill>
                  <w14:solidFill>
                    <w14:schemeClr w14:val="tx1"/>
                  </w14:solidFill>
                </w14:textFill>
              </w:rPr>
              <w:t>贷款</w:t>
            </w:r>
            <w:r>
              <w:rPr>
                <w:rFonts w:hint="eastAsia" w:ascii="仿宋_GB2312" w:hAnsi="宋体" w:eastAsia="仿宋_GB2312" w:cs="宋体"/>
                <w:color w:val="000000" w:themeColor="text1"/>
                <w:kern w:val="0"/>
                <w:szCs w:val="21"/>
                <w14:textFill>
                  <w14:solidFill>
                    <w14:schemeClr w14:val="tx1"/>
                  </w14:solidFill>
                </w14:textFill>
              </w:rPr>
              <w:t>较多</w:t>
            </w:r>
            <w:r>
              <w:rPr>
                <w:rFonts w:ascii="仿宋_GB2312" w:hAnsi="宋体" w:eastAsia="仿宋_GB2312" w:cs="宋体"/>
                <w:color w:val="000000" w:themeColor="text1"/>
                <w:kern w:val="0"/>
                <w:szCs w:val="21"/>
                <w14:textFill>
                  <w14:solidFill>
                    <w14:schemeClr w14:val="tx1"/>
                  </w14:solidFill>
                </w14:textFill>
              </w:rPr>
              <w:t>，因此</w:t>
            </w:r>
            <w:r>
              <w:rPr>
                <w:rFonts w:hint="eastAsia" w:ascii="仿宋_GB2312" w:hAnsi="宋体" w:eastAsia="仿宋_GB2312" w:cs="宋体"/>
                <w:color w:val="000000" w:themeColor="text1"/>
                <w:kern w:val="0"/>
                <w:szCs w:val="21"/>
                <w14:textFill>
                  <w14:solidFill>
                    <w14:schemeClr w14:val="tx1"/>
                  </w14:solidFill>
                </w14:textFill>
              </w:rPr>
              <w:t>支持</w:t>
            </w:r>
            <w:r>
              <w:rPr>
                <w:rFonts w:ascii="仿宋_GB2312" w:hAnsi="宋体" w:eastAsia="仿宋_GB2312" w:cs="宋体"/>
                <w:color w:val="000000" w:themeColor="text1"/>
                <w:kern w:val="0"/>
                <w:szCs w:val="21"/>
                <w14:textFill>
                  <w14:solidFill>
                    <w14:schemeClr w14:val="tx1"/>
                  </w14:solidFill>
                </w14:textFill>
              </w:rPr>
              <w:t>资金</w:t>
            </w:r>
            <w:r>
              <w:rPr>
                <w:rFonts w:hint="eastAsia" w:ascii="仿宋_GB2312" w:hAnsi="宋体" w:eastAsia="仿宋_GB2312" w:cs="宋体"/>
                <w:color w:val="000000" w:themeColor="text1"/>
                <w:kern w:val="0"/>
                <w:szCs w:val="21"/>
                <w14:textFill>
                  <w14:solidFill>
                    <w14:schemeClr w14:val="tx1"/>
                  </w14:solidFill>
                </w14:textFill>
              </w:rPr>
              <w:t>较</w:t>
            </w:r>
            <w:r>
              <w:rPr>
                <w:rFonts w:ascii="仿宋_GB2312" w:hAnsi="宋体" w:eastAsia="仿宋_GB2312" w:cs="宋体"/>
                <w:color w:val="000000" w:themeColor="text1"/>
                <w:kern w:val="0"/>
                <w:szCs w:val="21"/>
                <w14:textFill>
                  <w14:solidFill>
                    <w14:schemeClr w14:val="tx1"/>
                  </w14:solidFill>
                </w14:textFill>
              </w:rPr>
              <w:t>大程度降低了企业融资成本。</w:t>
            </w:r>
            <w:r>
              <w:rPr>
                <w:rFonts w:hint="eastAsia" w:ascii="仿宋_GB2312" w:hAnsi="宋体" w:eastAsia="仿宋_GB2312" w:cs="宋体"/>
                <w:color w:val="000000" w:themeColor="text1"/>
                <w:kern w:val="0"/>
                <w:szCs w:val="21"/>
                <w14:textFill>
                  <w14:solidFill>
                    <w14:schemeClr w14:val="tx1"/>
                  </w14:solidFill>
                </w14:textFill>
              </w:rPr>
              <w:t>未来设定</w:t>
            </w:r>
            <w:r>
              <w:rPr>
                <w:rFonts w:ascii="仿宋_GB2312" w:hAnsi="宋体" w:eastAsia="仿宋_GB2312" w:cs="宋体"/>
                <w:color w:val="000000" w:themeColor="text1"/>
                <w:kern w:val="0"/>
                <w:szCs w:val="21"/>
                <w14:textFill>
                  <w14:solidFill>
                    <w14:schemeClr w14:val="tx1"/>
                  </w14:solidFill>
                </w14:textFill>
              </w:rPr>
              <w:t>指标时将</w:t>
            </w:r>
            <w:r>
              <w:rPr>
                <w:rFonts w:hint="eastAsia" w:ascii="仿宋_GB2312" w:hAnsi="宋体" w:eastAsia="仿宋_GB2312" w:cs="宋体"/>
                <w:color w:val="000000" w:themeColor="text1"/>
                <w:kern w:val="0"/>
                <w:szCs w:val="21"/>
                <w14:textFill>
                  <w14:solidFill>
                    <w14:schemeClr w14:val="tx1"/>
                  </w14:solidFill>
                </w14:textFill>
              </w:rPr>
              <w:t>优化</w:t>
            </w:r>
            <w:r>
              <w:rPr>
                <w:rFonts w:ascii="仿宋_GB2312" w:hAnsi="宋体" w:eastAsia="仿宋_GB2312" w:cs="宋体"/>
                <w:color w:val="000000" w:themeColor="text1"/>
                <w:kern w:val="0"/>
                <w:szCs w:val="21"/>
                <w14:textFill>
                  <w14:solidFill>
                    <w14:schemeClr w14:val="tx1"/>
                  </w14:solidFill>
                </w14:textFill>
              </w:rPr>
              <w:t>测算</w:t>
            </w:r>
            <w:r>
              <w:rPr>
                <w:rFonts w:hint="eastAsia" w:ascii="仿宋_GB2312" w:hAnsi="宋体" w:eastAsia="仿宋_GB2312" w:cs="宋体"/>
                <w:color w:val="000000" w:themeColor="text1"/>
                <w:kern w:val="0"/>
                <w:szCs w:val="21"/>
                <w14:textFill>
                  <w14:solidFill>
                    <w14:schemeClr w14:val="tx1"/>
                  </w14:solidFill>
                </w14:textFill>
              </w:rPr>
              <w:t>方式。</w:t>
            </w:r>
          </w:p>
        </w:tc>
      </w:tr>
      <w:tr w14:paraId="089C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exact"/>
          <w:jc w:val="center"/>
        </w:trPr>
        <w:tc>
          <w:tcPr>
            <w:tcW w:w="585" w:type="dxa"/>
            <w:vAlign w:val="center"/>
          </w:tcPr>
          <w:p w14:paraId="0F59A9A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Align w:val="center"/>
          </w:tcPr>
          <w:p w14:paraId="7C6F834C">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1105" w:type="dxa"/>
            <w:vAlign w:val="center"/>
          </w:tcPr>
          <w:p w14:paraId="61C1FED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可持续</w:t>
            </w:r>
            <w:r>
              <w:rPr>
                <w:rFonts w:ascii="仿宋_GB2312" w:hAnsi="宋体" w:eastAsia="仿宋_GB2312" w:cs="宋体"/>
                <w:color w:val="000000" w:themeColor="text1"/>
                <w:kern w:val="0"/>
                <w:szCs w:val="21"/>
                <w14:textFill>
                  <w14:solidFill>
                    <w14:schemeClr w14:val="tx1"/>
                  </w14:solidFill>
                </w14:textFill>
              </w:rPr>
              <w:t>影响指标</w:t>
            </w:r>
          </w:p>
        </w:tc>
        <w:tc>
          <w:tcPr>
            <w:tcW w:w="2137" w:type="dxa"/>
            <w:gridSpan w:val="3"/>
            <w:vAlign w:val="center"/>
          </w:tcPr>
          <w:p w14:paraId="5971A11B">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促进企业知识产权质押贷款规模持续健康增长，惠及中小企业数量增长</w:t>
            </w:r>
          </w:p>
        </w:tc>
        <w:tc>
          <w:tcPr>
            <w:tcW w:w="849" w:type="dxa"/>
            <w:vAlign w:val="center"/>
          </w:tcPr>
          <w:p w14:paraId="15B76D9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10%</w:t>
            </w:r>
          </w:p>
        </w:tc>
        <w:tc>
          <w:tcPr>
            <w:tcW w:w="848" w:type="dxa"/>
            <w:vAlign w:val="center"/>
          </w:tcPr>
          <w:p w14:paraId="2D20826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60.5%</w:t>
            </w:r>
          </w:p>
        </w:tc>
        <w:tc>
          <w:tcPr>
            <w:tcW w:w="563" w:type="dxa"/>
            <w:gridSpan w:val="2"/>
            <w:vAlign w:val="center"/>
          </w:tcPr>
          <w:p w14:paraId="6000FF8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7F04AD3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ascii="仿宋_GB2312" w:hAnsi="宋体" w:eastAsia="仿宋_GB2312" w:cs="宋体"/>
                <w:color w:val="000000" w:themeColor="text1"/>
                <w:kern w:val="0"/>
                <w:szCs w:val="21"/>
                <w14:textFill>
                  <w14:solidFill>
                    <w14:schemeClr w14:val="tx1"/>
                  </w14:solidFill>
                </w14:textFill>
              </w:rPr>
              <w:t>9.5</w:t>
            </w:r>
          </w:p>
        </w:tc>
        <w:tc>
          <w:tcPr>
            <w:tcW w:w="1388" w:type="dxa"/>
            <w:gridSpan w:val="2"/>
            <w:vAlign w:val="center"/>
          </w:tcPr>
          <w:p w14:paraId="6E299A59">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2023</w:t>
            </w:r>
            <w:r>
              <w:rPr>
                <w:rFonts w:ascii="仿宋_GB2312" w:hAnsi="宋体" w:eastAsia="仿宋_GB2312" w:cs="宋体"/>
                <w:color w:val="000000" w:themeColor="text1"/>
                <w:kern w:val="0"/>
                <w:szCs w:val="21"/>
                <w14:textFill>
                  <w14:solidFill>
                    <w14:schemeClr w14:val="tx1"/>
                  </w14:solidFill>
                </w14:textFill>
              </w:rPr>
              <w:t>年为该政策实施第一年</w:t>
            </w:r>
            <w:r>
              <w:rPr>
                <w:rFonts w:hint="eastAsia" w:ascii="仿宋_GB2312" w:hAnsi="宋体" w:eastAsia="仿宋_GB2312" w:cs="宋体"/>
                <w:color w:val="000000" w:themeColor="text1"/>
                <w:kern w:val="0"/>
                <w:szCs w:val="21"/>
                <w14:textFill>
                  <w14:solidFill>
                    <w14:schemeClr w14:val="tx1"/>
                  </w14:solidFill>
                </w14:textFill>
              </w:rPr>
              <w:t>，政策引导带动作用</w:t>
            </w:r>
            <w:r>
              <w:rPr>
                <w:rFonts w:ascii="仿宋_GB2312" w:hAnsi="宋体" w:eastAsia="仿宋_GB2312" w:cs="宋体"/>
                <w:color w:val="000000" w:themeColor="text1"/>
                <w:kern w:val="0"/>
                <w:szCs w:val="21"/>
                <w14:textFill>
                  <w14:solidFill>
                    <w14:schemeClr w14:val="tx1"/>
                  </w14:solidFill>
                </w14:textFill>
              </w:rPr>
              <w:t>在</w:t>
            </w:r>
            <w:r>
              <w:rPr>
                <w:rFonts w:hint="eastAsia" w:ascii="仿宋_GB2312" w:hAnsi="宋体" w:eastAsia="仿宋_GB2312" w:cs="宋体"/>
                <w:color w:val="000000" w:themeColor="text1"/>
                <w:kern w:val="0"/>
                <w:szCs w:val="21"/>
                <w14:textFill>
                  <w14:solidFill>
                    <w14:schemeClr w14:val="tx1"/>
                  </w14:solidFill>
                </w14:textFill>
              </w:rPr>
              <w:t>2024年</w:t>
            </w:r>
            <w:r>
              <w:rPr>
                <w:rFonts w:ascii="仿宋_GB2312" w:hAnsi="宋体" w:eastAsia="仿宋_GB2312" w:cs="宋体"/>
                <w:color w:val="000000" w:themeColor="text1"/>
                <w:kern w:val="0"/>
                <w:szCs w:val="21"/>
                <w14:textFill>
                  <w14:solidFill>
                    <w14:schemeClr w14:val="tx1"/>
                  </w14:solidFill>
                </w14:textFill>
              </w:rPr>
              <w:t>显现，因此惠及</w:t>
            </w:r>
            <w:r>
              <w:rPr>
                <w:rFonts w:hint="eastAsia" w:ascii="仿宋_GB2312" w:hAnsi="宋体" w:eastAsia="仿宋_GB2312" w:cs="宋体"/>
                <w:color w:val="000000" w:themeColor="text1"/>
                <w:kern w:val="0"/>
                <w:szCs w:val="21"/>
                <w14:textFill>
                  <w14:solidFill>
                    <w14:schemeClr w14:val="tx1"/>
                  </w14:solidFill>
                </w14:textFill>
              </w:rPr>
              <w:t>中小</w:t>
            </w:r>
            <w:r>
              <w:rPr>
                <w:rFonts w:ascii="仿宋_GB2312" w:hAnsi="宋体" w:eastAsia="仿宋_GB2312" w:cs="宋体"/>
                <w:color w:val="000000" w:themeColor="text1"/>
                <w:kern w:val="0"/>
                <w:szCs w:val="21"/>
                <w14:textFill>
                  <w14:solidFill>
                    <w14:schemeClr w14:val="tx1"/>
                  </w14:solidFill>
                </w14:textFill>
              </w:rPr>
              <w:t>企业</w:t>
            </w:r>
            <w:r>
              <w:rPr>
                <w:rFonts w:hint="eastAsia" w:ascii="仿宋_GB2312" w:hAnsi="宋体" w:eastAsia="仿宋_GB2312" w:cs="宋体"/>
                <w:color w:val="000000" w:themeColor="text1"/>
                <w:kern w:val="0"/>
                <w:szCs w:val="21"/>
                <w14:textFill>
                  <w14:solidFill>
                    <w14:schemeClr w14:val="tx1"/>
                  </w14:solidFill>
                </w14:textFill>
              </w:rPr>
              <w:t>数量</w:t>
            </w:r>
            <w:r>
              <w:rPr>
                <w:rFonts w:ascii="仿宋_GB2312" w:hAnsi="宋体" w:eastAsia="仿宋_GB2312" w:cs="宋体"/>
                <w:color w:val="000000" w:themeColor="text1"/>
                <w:kern w:val="0"/>
                <w:szCs w:val="21"/>
                <w14:textFill>
                  <w14:solidFill>
                    <w14:schemeClr w14:val="tx1"/>
                  </w14:solidFill>
                </w14:textFill>
              </w:rPr>
              <w:t>增长</w:t>
            </w:r>
            <w:r>
              <w:rPr>
                <w:rFonts w:hint="eastAsia" w:ascii="仿宋_GB2312" w:hAnsi="宋体" w:eastAsia="仿宋_GB2312" w:cs="宋体"/>
                <w:color w:val="000000" w:themeColor="text1"/>
                <w:kern w:val="0"/>
                <w:szCs w:val="21"/>
                <w14:textFill>
                  <w14:solidFill>
                    <w14:schemeClr w14:val="tx1"/>
                  </w14:solidFill>
                </w14:textFill>
              </w:rPr>
              <w:t>幅度</w:t>
            </w:r>
            <w:r>
              <w:rPr>
                <w:rFonts w:ascii="仿宋_GB2312" w:hAnsi="宋体" w:eastAsia="仿宋_GB2312" w:cs="宋体"/>
                <w:color w:val="000000" w:themeColor="text1"/>
                <w:kern w:val="0"/>
                <w:szCs w:val="21"/>
                <w14:textFill>
                  <w14:solidFill>
                    <w14:schemeClr w14:val="tx1"/>
                  </w14:solidFill>
                </w14:textFill>
              </w:rPr>
              <w:t>较大。</w:t>
            </w:r>
            <w:r>
              <w:rPr>
                <w:rFonts w:hint="eastAsia" w:ascii="仿宋_GB2312" w:hAnsi="宋体" w:eastAsia="仿宋_GB2312" w:cs="宋体"/>
                <w:color w:val="000000" w:themeColor="text1"/>
                <w:kern w:val="0"/>
                <w:szCs w:val="21"/>
                <w14:textFill>
                  <w14:solidFill>
                    <w14:schemeClr w14:val="tx1"/>
                  </w14:solidFill>
                </w14:textFill>
              </w:rPr>
              <w:t>未来</w:t>
            </w:r>
            <w:r>
              <w:rPr>
                <w:rFonts w:ascii="仿宋_GB2312" w:hAnsi="宋体" w:eastAsia="仿宋_GB2312" w:cs="宋体"/>
                <w:color w:val="000000" w:themeColor="text1"/>
                <w:kern w:val="0"/>
                <w:szCs w:val="21"/>
                <w14:textFill>
                  <w14:solidFill>
                    <w14:schemeClr w14:val="tx1"/>
                  </w14:solidFill>
                </w14:textFill>
              </w:rPr>
              <w:t>设定指标时</w:t>
            </w:r>
            <w:r>
              <w:rPr>
                <w:rFonts w:hint="eastAsia" w:ascii="仿宋_GB2312" w:hAnsi="宋体" w:eastAsia="仿宋_GB2312" w:cs="宋体"/>
                <w:color w:val="000000" w:themeColor="text1"/>
                <w:kern w:val="0"/>
                <w:szCs w:val="21"/>
                <w14:textFill>
                  <w14:solidFill>
                    <w14:schemeClr w14:val="tx1"/>
                  </w14:solidFill>
                </w14:textFill>
              </w:rPr>
              <w:t>将</w:t>
            </w:r>
            <w:r>
              <w:rPr>
                <w:rFonts w:ascii="仿宋_GB2312" w:hAnsi="宋体" w:eastAsia="仿宋_GB2312" w:cs="宋体"/>
                <w:color w:val="000000" w:themeColor="text1"/>
                <w:kern w:val="0"/>
                <w:szCs w:val="21"/>
                <w14:textFill>
                  <w14:solidFill>
                    <w14:schemeClr w14:val="tx1"/>
                  </w14:solidFill>
                </w14:textFill>
              </w:rPr>
              <w:t>优化</w:t>
            </w:r>
            <w:r>
              <w:rPr>
                <w:rFonts w:hint="eastAsia" w:ascii="仿宋_GB2312" w:hAnsi="宋体" w:eastAsia="仿宋_GB2312" w:cs="宋体"/>
                <w:color w:val="000000" w:themeColor="text1"/>
                <w:kern w:val="0"/>
                <w:szCs w:val="21"/>
                <w14:textFill>
                  <w14:solidFill>
                    <w14:schemeClr w14:val="tx1"/>
                  </w14:solidFill>
                </w14:textFill>
              </w:rPr>
              <w:t>测算</w:t>
            </w:r>
            <w:r>
              <w:rPr>
                <w:rFonts w:ascii="仿宋_GB2312" w:hAnsi="宋体" w:eastAsia="仿宋_GB2312" w:cs="宋体"/>
                <w:color w:val="000000" w:themeColor="text1"/>
                <w:kern w:val="0"/>
                <w:szCs w:val="21"/>
                <w14:textFill>
                  <w14:solidFill>
                    <w14:schemeClr w14:val="tx1"/>
                  </w14:solidFill>
                </w14:textFill>
              </w:rPr>
              <w:t>方式。</w:t>
            </w:r>
          </w:p>
        </w:tc>
      </w:tr>
      <w:tr w14:paraId="41644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exact"/>
          <w:jc w:val="center"/>
        </w:trPr>
        <w:tc>
          <w:tcPr>
            <w:tcW w:w="585" w:type="dxa"/>
            <w:vAlign w:val="center"/>
          </w:tcPr>
          <w:p w14:paraId="68BF32F7">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Align w:val="center"/>
          </w:tcPr>
          <w:p w14:paraId="000D0BF0">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成本指标</w:t>
            </w:r>
          </w:p>
        </w:tc>
        <w:tc>
          <w:tcPr>
            <w:tcW w:w="1105" w:type="dxa"/>
            <w:vAlign w:val="center"/>
          </w:tcPr>
          <w:p w14:paraId="31AF64E8">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经济成本指标</w:t>
            </w:r>
          </w:p>
        </w:tc>
        <w:tc>
          <w:tcPr>
            <w:tcW w:w="2137" w:type="dxa"/>
            <w:gridSpan w:val="3"/>
            <w:vAlign w:val="center"/>
          </w:tcPr>
          <w:p w14:paraId="1F9894D9">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知识产权质押贷款贴息、知识产权质押融资综合成本费用补贴和知识产权质押融资风险补偿支持资金总额</w:t>
            </w:r>
          </w:p>
        </w:tc>
        <w:tc>
          <w:tcPr>
            <w:tcW w:w="849" w:type="dxa"/>
            <w:vAlign w:val="center"/>
          </w:tcPr>
          <w:p w14:paraId="1688BBB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4600</w:t>
            </w:r>
            <w:r>
              <w:rPr>
                <w:rFonts w:hint="eastAsia" w:ascii="仿宋_GB2312" w:hAnsi="宋体" w:eastAsia="仿宋_GB2312" w:cs="宋体"/>
                <w:color w:val="000000" w:themeColor="text1"/>
                <w:kern w:val="0"/>
                <w:szCs w:val="21"/>
                <w14:textFill>
                  <w14:solidFill>
                    <w14:schemeClr w14:val="tx1"/>
                  </w14:solidFill>
                </w14:textFill>
              </w:rPr>
              <w:t>万元</w:t>
            </w:r>
          </w:p>
        </w:tc>
        <w:tc>
          <w:tcPr>
            <w:tcW w:w="848" w:type="dxa"/>
            <w:vAlign w:val="center"/>
          </w:tcPr>
          <w:p w14:paraId="687BEF29">
            <w:pPr>
              <w:widowControl/>
              <w:spacing w:line="240" w:lineRule="exact"/>
              <w:jc w:val="center"/>
              <w:rPr>
                <w:rFonts w:ascii="仿宋" w:hAnsi="仿宋" w:eastAsia="仿宋"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4121.249130</w:t>
            </w:r>
            <w:r>
              <w:rPr>
                <w:rFonts w:hint="eastAsia" w:ascii="仿宋" w:hAnsi="仿宋" w:eastAsia="仿宋"/>
                <w:color w:val="000000" w:themeColor="text1"/>
                <w14:textFill>
                  <w14:solidFill>
                    <w14:schemeClr w14:val="tx1"/>
                  </w14:solidFill>
                </w14:textFill>
              </w:rPr>
              <w:t>万元</w:t>
            </w:r>
          </w:p>
        </w:tc>
        <w:tc>
          <w:tcPr>
            <w:tcW w:w="563" w:type="dxa"/>
            <w:gridSpan w:val="2"/>
            <w:vAlign w:val="center"/>
          </w:tcPr>
          <w:p w14:paraId="0F5F123D">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3254EBDF">
            <w:pPr>
              <w:widowControl/>
              <w:spacing w:line="240" w:lineRule="exact"/>
              <w:jc w:val="center"/>
              <w:rPr>
                <w:rFonts w:ascii="仿宋_GB2312" w:hAnsi="宋体" w:eastAsia="仿宋_GB2312" w:cs="宋体"/>
                <w:color w:val="000000" w:themeColor="text1"/>
                <w:kern w:val="0"/>
                <w:szCs w:val="21"/>
                <w:lang w:val="en"/>
                <w14:textFill>
                  <w14:solidFill>
                    <w14:schemeClr w14:val="tx1"/>
                  </w14:solidFill>
                </w14:textFill>
              </w:rPr>
            </w:pPr>
            <w:r>
              <w:rPr>
                <w:rFonts w:ascii="仿宋_GB2312" w:hAnsi="宋体" w:eastAsia="仿宋_GB2312" w:cs="宋体"/>
                <w:color w:val="000000" w:themeColor="text1"/>
                <w:kern w:val="0"/>
                <w:szCs w:val="21"/>
                <w:lang w:val="en"/>
                <w14:textFill>
                  <w14:solidFill>
                    <w14:schemeClr w14:val="tx1"/>
                  </w14:solidFill>
                </w14:textFill>
              </w:rPr>
              <w:t>8.96</w:t>
            </w:r>
          </w:p>
        </w:tc>
        <w:tc>
          <w:tcPr>
            <w:tcW w:w="1388" w:type="dxa"/>
            <w:gridSpan w:val="2"/>
            <w:vAlign w:val="center"/>
          </w:tcPr>
          <w:p w14:paraId="5EB109D2">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实际</w:t>
            </w:r>
            <w:r>
              <w:rPr>
                <w:rFonts w:ascii="仿宋_GB2312" w:hAnsi="宋体" w:eastAsia="仿宋_GB2312" w:cs="宋体"/>
                <w:color w:val="000000" w:themeColor="text1"/>
                <w:kern w:val="0"/>
                <w:szCs w:val="21"/>
                <w14:textFill>
                  <w14:solidFill>
                    <w14:schemeClr w14:val="tx1"/>
                  </w14:solidFill>
                </w14:textFill>
              </w:rPr>
              <w:t>执行率略低于预算金额</w:t>
            </w:r>
            <w:r>
              <w:rPr>
                <w:rFonts w:hint="eastAsia" w:ascii="仿宋_GB2312" w:hAnsi="宋体" w:eastAsia="仿宋_GB2312" w:cs="宋体"/>
                <w:color w:val="000000" w:themeColor="text1"/>
                <w:kern w:val="0"/>
                <w:szCs w:val="21"/>
                <w14:textFill>
                  <w14:solidFill>
                    <w14:schemeClr w14:val="tx1"/>
                  </w14:solidFill>
                </w14:textFill>
              </w:rPr>
              <w:t>,根据</w:t>
            </w:r>
            <w:r>
              <w:rPr>
                <w:rFonts w:ascii="仿宋_GB2312" w:hAnsi="宋体" w:eastAsia="仿宋_GB2312" w:cs="宋体"/>
                <w:color w:val="000000" w:themeColor="text1"/>
                <w:kern w:val="0"/>
                <w:szCs w:val="21"/>
                <w14:textFill>
                  <w14:solidFill>
                    <w14:schemeClr w14:val="tx1"/>
                  </w14:solidFill>
                </w14:textFill>
              </w:rPr>
              <w:t>执行率计算得分</w:t>
            </w:r>
            <w:r>
              <w:rPr>
                <w:rFonts w:hint="eastAsia" w:ascii="仿宋_GB2312" w:hAnsi="宋体" w:eastAsia="仿宋_GB2312" w:cs="宋体"/>
                <w:color w:val="000000" w:themeColor="text1"/>
                <w:kern w:val="0"/>
                <w:szCs w:val="21"/>
                <w14:textFill>
                  <w14:solidFill>
                    <w14:schemeClr w14:val="tx1"/>
                  </w14:solidFill>
                </w14:textFill>
              </w:rPr>
              <w:t>。</w:t>
            </w:r>
          </w:p>
        </w:tc>
      </w:tr>
      <w:tr w14:paraId="5FDFD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exact"/>
          <w:jc w:val="center"/>
        </w:trPr>
        <w:tc>
          <w:tcPr>
            <w:tcW w:w="585" w:type="dxa"/>
            <w:vAlign w:val="center"/>
          </w:tcPr>
          <w:p w14:paraId="31FA937F">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975" w:type="dxa"/>
            <w:vAlign w:val="center"/>
          </w:tcPr>
          <w:p w14:paraId="3F60B13E">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满意度</w:t>
            </w:r>
            <w:r>
              <w:rPr>
                <w:rFonts w:ascii="仿宋_GB2312" w:hAnsi="宋体" w:eastAsia="仿宋_GB2312" w:cs="宋体"/>
                <w:color w:val="000000" w:themeColor="text1"/>
                <w:kern w:val="0"/>
                <w:szCs w:val="21"/>
                <w14:textFill>
                  <w14:solidFill>
                    <w14:schemeClr w14:val="tx1"/>
                  </w14:solidFill>
                </w14:textFill>
              </w:rPr>
              <w:t>指标</w:t>
            </w:r>
          </w:p>
        </w:tc>
        <w:tc>
          <w:tcPr>
            <w:tcW w:w="1105" w:type="dxa"/>
            <w:vAlign w:val="center"/>
          </w:tcPr>
          <w:p w14:paraId="2FAE73A4">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服务对象</w:t>
            </w:r>
            <w:r>
              <w:rPr>
                <w:rFonts w:ascii="仿宋_GB2312" w:hAnsi="宋体" w:eastAsia="仿宋_GB2312" w:cs="宋体"/>
                <w:color w:val="000000" w:themeColor="text1"/>
                <w:kern w:val="0"/>
                <w:szCs w:val="21"/>
                <w14:textFill>
                  <w14:solidFill>
                    <w14:schemeClr w14:val="tx1"/>
                  </w14:solidFill>
                </w14:textFill>
              </w:rPr>
              <w:t>满意度指标</w:t>
            </w:r>
          </w:p>
        </w:tc>
        <w:tc>
          <w:tcPr>
            <w:tcW w:w="2137" w:type="dxa"/>
            <w:gridSpan w:val="3"/>
            <w:vAlign w:val="center"/>
          </w:tcPr>
          <w:p w14:paraId="186E392E">
            <w:pPr>
              <w:widowControl/>
              <w:spacing w:line="240" w:lineRule="exact"/>
              <w:jc w:val="lef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受资助单位满意度（受调查比例不小于10%的情况下）</w:t>
            </w:r>
          </w:p>
        </w:tc>
        <w:tc>
          <w:tcPr>
            <w:tcW w:w="849" w:type="dxa"/>
            <w:vAlign w:val="center"/>
          </w:tcPr>
          <w:p w14:paraId="6091DC03">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w:t>
            </w:r>
            <w:r>
              <w:rPr>
                <w:rFonts w:ascii="仿宋_GB2312" w:hAnsi="宋体" w:eastAsia="仿宋_GB2312" w:cs="宋体"/>
                <w:color w:val="000000" w:themeColor="text1"/>
                <w:kern w:val="0"/>
                <w:szCs w:val="21"/>
                <w14:textFill>
                  <w14:solidFill>
                    <w14:schemeClr w14:val="tx1"/>
                  </w14:solidFill>
                </w14:textFill>
              </w:rPr>
              <w:t>95%</w:t>
            </w:r>
          </w:p>
        </w:tc>
        <w:tc>
          <w:tcPr>
            <w:tcW w:w="848" w:type="dxa"/>
            <w:vAlign w:val="center"/>
          </w:tcPr>
          <w:p w14:paraId="3DD1F2B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100%</w:t>
            </w:r>
          </w:p>
        </w:tc>
        <w:tc>
          <w:tcPr>
            <w:tcW w:w="563" w:type="dxa"/>
            <w:gridSpan w:val="2"/>
            <w:vAlign w:val="center"/>
          </w:tcPr>
          <w:p w14:paraId="67E36A2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563" w:type="dxa"/>
            <w:gridSpan w:val="2"/>
            <w:vAlign w:val="center"/>
          </w:tcPr>
          <w:p w14:paraId="7DF146E6">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10</w:t>
            </w:r>
          </w:p>
        </w:tc>
        <w:tc>
          <w:tcPr>
            <w:tcW w:w="1388" w:type="dxa"/>
            <w:gridSpan w:val="2"/>
            <w:vAlign w:val="center"/>
          </w:tcPr>
          <w:p w14:paraId="63FA0E0A">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r>
      <w:tr w14:paraId="3F3C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499" w:type="dxa"/>
            <w:gridSpan w:val="8"/>
            <w:vAlign w:val="center"/>
          </w:tcPr>
          <w:p w14:paraId="0C4348F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总分</w:t>
            </w:r>
          </w:p>
        </w:tc>
        <w:tc>
          <w:tcPr>
            <w:tcW w:w="563" w:type="dxa"/>
            <w:gridSpan w:val="2"/>
            <w:vAlign w:val="center"/>
          </w:tcPr>
          <w:p w14:paraId="27E3D627">
            <w:pPr>
              <w:widowControl/>
              <w:spacing w:line="240" w:lineRule="exact"/>
              <w:jc w:val="center"/>
              <w:rPr>
                <w:rFonts w:ascii="仿宋_GB2312" w:hAnsi="宋体" w:eastAsia="仿宋_GB2312" w:cs="宋体"/>
                <w:color w:val="000000" w:themeColor="text1"/>
                <w:kern w:val="0"/>
                <w:szCs w:val="21"/>
                <w:lang w:val="en"/>
                <w14:textFill>
                  <w14:solidFill>
                    <w14:schemeClr w14:val="tx1"/>
                  </w14:solidFill>
                </w14:textFill>
              </w:rPr>
            </w:pPr>
            <w:r>
              <w:rPr>
                <w:rFonts w:ascii="仿宋_GB2312" w:hAnsi="宋体" w:eastAsia="仿宋_GB2312" w:cs="宋体"/>
                <w:color w:val="000000" w:themeColor="text1"/>
                <w:kern w:val="0"/>
                <w:szCs w:val="21"/>
                <w:lang w:val="en"/>
                <w14:textFill>
                  <w14:solidFill>
                    <w14:schemeClr w14:val="tx1"/>
                  </w14:solidFill>
                </w14:textFill>
              </w:rPr>
              <w:t>100</w:t>
            </w:r>
          </w:p>
        </w:tc>
        <w:tc>
          <w:tcPr>
            <w:tcW w:w="563" w:type="dxa"/>
            <w:gridSpan w:val="2"/>
            <w:vAlign w:val="center"/>
          </w:tcPr>
          <w:p w14:paraId="7D8C04C1">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94.92</w:t>
            </w:r>
          </w:p>
        </w:tc>
        <w:tc>
          <w:tcPr>
            <w:tcW w:w="1388" w:type="dxa"/>
            <w:gridSpan w:val="2"/>
            <w:vAlign w:val="center"/>
          </w:tcPr>
          <w:p w14:paraId="29BF502B">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r>
    </w:tbl>
    <w:p w14:paraId="25B8820A">
      <w:pPr>
        <w:rPr>
          <w:rFonts w:ascii="仿宋_GB2312" w:eastAsia="仿宋_GB2312"/>
          <w:vanish/>
          <w:color w:val="000000" w:themeColor="text1"/>
          <w:sz w:val="32"/>
          <w:szCs w:val="32"/>
          <w14:textFill>
            <w14:solidFill>
              <w14:schemeClr w14:val="tx1"/>
            </w14:solidFill>
          </w14:textFill>
        </w:rPr>
      </w:pPr>
    </w:p>
    <w:p w14:paraId="39D27DFA">
      <w:pPr>
        <w:spacing w:line="52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750E9">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0E94CF">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40E94CF">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6C6303CA">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150D2"/>
    <w:rsid w:val="00023D42"/>
    <w:rsid w:val="00027AD1"/>
    <w:rsid w:val="000A3FD4"/>
    <w:rsid w:val="000B6522"/>
    <w:rsid w:val="001573F2"/>
    <w:rsid w:val="001E6F9E"/>
    <w:rsid w:val="0025370D"/>
    <w:rsid w:val="00277547"/>
    <w:rsid w:val="00310805"/>
    <w:rsid w:val="00323F5E"/>
    <w:rsid w:val="003F5851"/>
    <w:rsid w:val="00465C51"/>
    <w:rsid w:val="005741F1"/>
    <w:rsid w:val="005A0488"/>
    <w:rsid w:val="005A1D09"/>
    <w:rsid w:val="00670348"/>
    <w:rsid w:val="007436A9"/>
    <w:rsid w:val="007B04A7"/>
    <w:rsid w:val="00804A58"/>
    <w:rsid w:val="008359F6"/>
    <w:rsid w:val="008B45FC"/>
    <w:rsid w:val="008B709B"/>
    <w:rsid w:val="008D68D8"/>
    <w:rsid w:val="008E0DE2"/>
    <w:rsid w:val="009144E5"/>
    <w:rsid w:val="009401F3"/>
    <w:rsid w:val="009F39E9"/>
    <w:rsid w:val="00A21BEF"/>
    <w:rsid w:val="00A73D7C"/>
    <w:rsid w:val="00AF419E"/>
    <w:rsid w:val="00B151B6"/>
    <w:rsid w:val="00B24954"/>
    <w:rsid w:val="00BB7F29"/>
    <w:rsid w:val="00BD0CE4"/>
    <w:rsid w:val="00C47E2A"/>
    <w:rsid w:val="00C5224B"/>
    <w:rsid w:val="00C6472B"/>
    <w:rsid w:val="00C65CBD"/>
    <w:rsid w:val="00CF062E"/>
    <w:rsid w:val="00D36E69"/>
    <w:rsid w:val="00DA7AE2"/>
    <w:rsid w:val="00F15C06"/>
    <w:rsid w:val="00F4273F"/>
    <w:rsid w:val="00F60BC8"/>
    <w:rsid w:val="00FB53B2"/>
    <w:rsid w:val="00FC4700"/>
    <w:rsid w:val="04314473"/>
    <w:rsid w:val="0A8A60A2"/>
    <w:rsid w:val="1CAA699C"/>
    <w:rsid w:val="1FFD3CBD"/>
    <w:rsid w:val="25F33A12"/>
    <w:rsid w:val="27DE4F18"/>
    <w:rsid w:val="37173543"/>
    <w:rsid w:val="3CA40BB7"/>
    <w:rsid w:val="3FF76880"/>
    <w:rsid w:val="450B4CDD"/>
    <w:rsid w:val="46D44DF2"/>
    <w:rsid w:val="4E8005CA"/>
    <w:rsid w:val="5BDD66A3"/>
    <w:rsid w:val="5D433351"/>
    <w:rsid w:val="5DB64FB6"/>
    <w:rsid w:val="6FEAD02E"/>
    <w:rsid w:val="777D8F66"/>
    <w:rsid w:val="79B06543"/>
    <w:rsid w:val="7AB7FF50"/>
    <w:rsid w:val="7BBA4E35"/>
    <w:rsid w:val="7BBEE5C6"/>
    <w:rsid w:val="7BFEB0DB"/>
    <w:rsid w:val="7EBB6F64"/>
    <w:rsid w:val="7F9B608E"/>
    <w:rsid w:val="B4EEE831"/>
    <w:rsid w:val="BF374503"/>
    <w:rsid w:val="CEFD3F3D"/>
    <w:rsid w:val="D7FF758D"/>
    <w:rsid w:val="DDF7AC58"/>
    <w:rsid w:val="DFAEEA1F"/>
    <w:rsid w:val="E76F2340"/>
    <w:rsid w:val="EA3F77F2"/>
    <w:rsid w:val="EB7F652E"/>
    <w:rsid w:val="EEBF4ED9"/>
    <w:rsid w:val="EEFE5989"/>
    <w:rsid w:val="EFCF3EAE"/>
    <w:rsid w:val="F5B764A2"/>
    <w:rsid w:val="F77F09F4"/>
    <w:rsid w:val="FBFB4FEF"/>
    <w:rsid w:val="FFD7A12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1178</Words>
  <Characters>1341</Characters>
  <Lines>16</Lines>
  <Paragraphs>4</Paragraphs>
  <TotalTime>0</TotalTime>
  <ScaleCrop>false</ScaleCrop>
  <LinksUpToDate>false</LinksUpToDate>
  <CharactersWithSpaces>1368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2025-05-19T16:53:00Z</dcterms:created>
  <dc:creator>user</dc:creator>
  <cp:lastModifiedBy>WPS_1662604729</cp:lastModifiedBy>
  <cp:lastPrinted>2025-05-14T17:37:00Z</cp:lastPrinted>
  <dcterms:modified xsi:type="dcterms:W3CDTF">2025-08-26T09:54:59Z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EADB40F9C5774E29A014C712009DB6D9_13</vt:lpwstr>
  </property>
  <property fmtid="{D5CDD505-2E9C-101B-9397-08002B2CF9AE}" pid="4" name="KSOTemplateDocerSaveRecord">
    <vt:lpwstr>eyJoZGlkIjoiZjVjMDk4MGRlODJlODQ0MmViNmUwMTc4YTBhNDU3OTMiLCJ1c2VySWQiOiIxNDExNjA4NTMzIn0=</vt:lpwstr>
  </property>
</Properties>
</file>