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4841D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EC222F7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5EC322B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13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54"/>
        <w:gridCol w:w="975"/>
        <w:gridCol w:w="978"/>
        <w:gridCol w:w="1127"/>
        <w:gridCol w:w="263"/>
        <w:gridCol w:w="869"/>
        <w:gridCol w:w="848"/>
        <w:gridCol w:w="279"/>
        <w:gridCol w:w="284"/>
        <w:gridCol w:w="420"/>
        <w:gridCol w:w="279"/>
        <w:gridCol w:w="567"/>
        <w:gridCol w:w="805"/>
      </w:tblGrid>
      <w:tr w14:paraId="15D92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500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9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BB8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首都知识产权宣传普及</w:t>
            </w:r>
          </w:p>
        </w:tc>
      </w:tr>
      <w:tr w14:paraId="79297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C87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F51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608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3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D9F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宣传教育处</w:t>
            </w:r>
          </w:p>
        </w:tc>
      </w:tr>
      <w:tr w14:paraId="083633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4A2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862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C7E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 w14:paraId="4459FD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556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 w14:paraId="0A5602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CE6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 w14:paraId="01B661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E03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681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D66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 w14:paraId="7FF9A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605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46E2A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BB0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199.016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291E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199.016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8C9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142.486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06C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F52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71.6%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586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7.2</w:t>
            </w:r>
          </w:p>
        </w:tc>
      </w:tr>
      <w:tr w14:paraId="04801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D7E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3A9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 w14:paraId="6B0CDB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63C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199.016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938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199.016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82A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142.486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D70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70A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71.6%</w:t>
            </w:r>
            <w:bookmarkStart w:id="0" w:name="_GoBack"/>
            <w:bookmarkEnd w:id="0"/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A7C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5C0C5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318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0A5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65E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137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5BD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CB3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366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02E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6C1A3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1D7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C89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A4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5B8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336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209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3D6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58F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2E520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DB8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A08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90E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 w14:paraId="2FB4F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F45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480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在4.26世界知识产权日、服贸会等重要时间节点，围绕全局中心工作，整合商标、专利、地理标志等各类宣传资源，从新媒体、报纸、电视等多个渠道进行知识产权宣传普及工作，通过召开新闻发布会、媒体专版报道、新媒体宣传、发布知识产权普法宣传视频、开展专家库建设、订报等工作推动首都知识产权事业再上新台阶，扩大知识产权的社会影响力。</w:t>
            </w:r>
          </w:p>
        </w:tc>
        <w:tc>
          <w:tcPr>
            <w:tcW w:w="34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462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4.26知识产权宣传周期间，通过召开新闻发布会、开展培训、举办论坛等，举办各种宣传活动125场。通过北京日报专版报道、开机屏标语、首页滚动新闻等，发布上一年度北京知识产权保护状况、行政保护十大案件等内容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在服贸会、中关村论坛等重要展会期间集中宣传知识产权工作成效，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进一步提升公众的知识产权意识。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充分利用专家库资源开展培训，为试点示范企业订阅报纸等，扩大知识产权影响力。</w:t>
            </w:r>
          </w:p>
        </w:tc>
      </w:tr>
      <w:tr w14:paraId="16628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EE9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84C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BCE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866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687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 w14:paraId="708B1E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FFF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 w14:paraId="06F520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889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9FC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120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 w14:paraId="2A2D0C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 w14:paraId="43236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130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38E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DA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4C20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新闻发布会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0FA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F4E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3B8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3A5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8F7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B846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FBB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4A8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E7A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D4AF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媒体专版报道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DFF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C0E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732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D74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746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3FCE6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746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C3F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AF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C81D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官方微信公众号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C9B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57A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254期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A4F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8DB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1B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3"/>
                <w:szCs w:val="13"/>
                <w:lang w:eastAsia="zh-CN"/>
              </w:rPr>
              <w:t>增加了发布次数，</w:t>
            </w:r>
            <w:r>
              <w:rPr>
                <w:rFonts w:hint="eastAsia" w:ascii="仿宋_GB2312" w:hAnsi="宋体" w:eastAsia="仿宋_GB2312" w:cs="宋体"/>
                <w:kern w:val="0"/>
                <w:sz w:val="13"/>
                <w:szCs w:val="13"/>
                <w:lang w:val="en-US" w:eastAsia="zh-CN"/>
              </w:rPr>
              <w:t>2025年将调整相关指标。</w:t>
            </w:r>
          </w:p>
        </w:tc>
      </w:tr>
      <w:tr w14:paraId="70BB0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08C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814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8C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E86E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订《中国知识产权报》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039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500份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533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500份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968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AC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77A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2B3E4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C01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ADD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C23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6872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官微关注者数量增长率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AEE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F39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13.8%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0F3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43A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E1F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5D569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974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DF2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64E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FE28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专版报道传播人群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40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30万人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CEB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35万人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809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E2C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824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22432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1F2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03E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73D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321E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报纸覆盖面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1DF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3类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3DC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4类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F47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693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BEA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06E74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1D2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16A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DF5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DFDE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媒体专版报道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531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4月完成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9A3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B58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484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B77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5A664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CF5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DD8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FF8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9A15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新媒体运营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4BE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88B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43D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DE4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3EC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0E955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A9C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76C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149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2FC0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完成订《中国知识产权报》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042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11月底完成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EA7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3CE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784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1D6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231B9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576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A27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EC2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630D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新闻发布会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2C2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4月完成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03F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13A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CDA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0DD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40E4F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741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20D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50D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A544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劳务费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EB921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6.38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422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1.777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921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F477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3.6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AF8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0D025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D4C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341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E61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31E8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专版报道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8F6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457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BDD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B57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9AD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4812A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187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960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39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27DB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宣传材料制作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5FE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1EB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A42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3E5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F20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7A7E6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FFA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9F9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B71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D419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订《中国知识产权报》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66E0D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9.936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F5E2A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9.936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FEA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67C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7CD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66978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E3A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A9C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944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3784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专家库建设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2B1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A61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27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1E9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FA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486D1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F6A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5DB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086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9B61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新媒体运营与推广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8B3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90.7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56CE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90.7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0C9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389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D84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D3E9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B7F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129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FF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A831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宣传可达人群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DCA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4B5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56万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25F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30D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9E3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746B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B4B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DE2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142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96.8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EF5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 w14:paraId="072C7CAD">
      <w:pPr>
        <w:rPr>
          <w:rFonts w:hint="eastAsia" w:ascii="仿宋_GB2312" w:eastAsia="仿宋_GB2312"/>
          <w:vanish/>
          <w:sz w:val="32"/>
          <w:szCs w:val="32"/>
        </w:rPr>
      </w:pPr>
    </w:p>
    <w:p w14:paraId="628F05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8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178684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0F7C69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0F7C69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54E014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B6CE067"/>
    <w:rsid w:val="17EFDE8F"/>
    <w:rsid w:val="17FAF06B"/>
    <w:rsid w:val="2472209E"/>
    <w:rsid w:val="33E33E27"/>
    <w:rsid w:val="365B6F24"/>
    <w:rsid w:val="37173543"/>
    <w:rsid w:val="3B4C0D87"/>
    <w:rsid w:val="3D894FDC"/>
    <w:rsid w:val="3DFF38D9"/>
    <w:rsid w:val="3FF76880"/>
    <w:rsid w:val="421C7DB0"/>
    <w:rsid w:val="567E41BF"/>
    <w:rsid w:val="579414E2"/>
    <w:rsid w:val="5A4CA928"/>
    <w:rsid w:val="5A9F64D0"/>
    <w:rsid w:val="5FFB2E79"/>
    <w:rsid w:val="65DFC4E6"/>
    <w:rsid w:val="69BB1A4B"/>
    <w:rsid w:val="6ABD4DED"/>
    <w:rsid w:val="6D6F0410"/>
    <w:rsid w:val="6E55AF5F"/>
    <w:rsid w:val="6FFF081B"/>
    <w:rsid w:val="758F8EF2"/>
    <w:rsid w:val="777D8F66"/>
    <w:rsid w:val="7AB7FF50"/>
    <w:rsid w:val="7ADF1150"/>
    <w:rsid w:val="7BBA4E35"/>
    <w:rsid w:val="7BEC4CA5"/>
    <w:rsid w:val="7BFEB0DB"/>
    <w:rsid w:val="7D6F9900"/>
    <w:rsid w:val="7DEF5E12"/>
    <w:rsid w:val="7E257250"/>
    <w:rsid w:val="7F0A2338"/>
    <w:rsid w:val="7F99E3B3"/>
    <w:rsid w:val="7F9B608E"/>
    <w:rsid w:val="7FDD40F9"/>
    <w:rsid w:val="7FFF77C0"/>
    <w:rsid w:val="9D7F673A"/>
    <w:rsid w:val="B77E9FD0"/>
    <w:rsid w:val="BA7B23C6"/>
    <w:rsid w:val="BBAE12B8"/>
    <w:rsid w:val="BD1FF9E3"/>
    <w:rsid w:val="CCEEFA23"/>
    <w:rsid w:val="CEFD3F3D"/>
    <w:rsid w:val="D7FFCA9A"/>
    <w:rsid w:val="DDFF0F6A"/>
    <w:rsid w:val="DEBFCCB0"/>
    <w:rsid w:val="E76F2340"/>
    <w:rsid w:val="EA3F77F2"/>
    <w:rsid w:val="EEBF4ED9"/>
    <w:rsid w:val="EEFE5989"/>
    <w:rsid w:val="EEFF8E5A"/>
    <w:rsid w:val="EFCF3EAE"/>
    <w:rsid w:val="F5B764A2"/>
    <w:rsid w:val="F77F09F4"/>
    <w:rsid w:val="F8BF23E8"/>
    <w:rsid w:val="FEFFFF62"/>
    <w:rsid w:val="FF7FC7E9"/>
    <w:rsid w:val="FFD7BFFC"/>
    <w:rsid w:val="FFE16A92"/>
    <w:rsid w:val="FFEFF0BB"/>
    <w:rsid w:val="FFFA6B0F"/>
    <w:rsid w:val="FFFD9964"/>
    <w:rsid w:val="FFFDE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798</Words>
  <Characters>903</Characters>
  <Lines>0</Lines>
  <Paragraphs>0</Paragraphs>
  <TotalTime>0</TotalTime>
  <ScaleCrop>false</ScaleCrop>
  <LinksUpToDate>false</LinksUpToDate>
  <CharactersWithSpaces>936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2022-03-14T03:16:00Z</dcterms:created>
  <dc:creator>user</dc:creator>
  <cp:lastModifiedBy>WPS_1662604729</cp:lastModifiedBy>
  <cp:lastPrinted>2025-06-07T03:04:00Z</cp:lastPrinted>
  <dcterms:modified xsi:type="dcterms:W3CDTF">2025-08-26T09:55:43Z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eyJoZGlkIjoiZjVjMDk4MGRlODJlODQ0MmViNmUwMTc4YTBhNDU3OTMiLCJ1c2VySWQiOiIxNDExNjA4NTMzIn0=</vt:lpwstr>
  </property>
  <property fmtid="{D5CDD505-2E9C-101B-9397-08002B2CF9AE}" pid="4" name="ICV">
    <vt:lpwstr>70D617F8242C40B48CA764F329311F45_12</vt:lpwstr>
  </property>
</Properties>
</file>