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CF37BE">
      <w:pPr>
        <w:spacing w:line="480" w:lineRule="exact"/>
        <w:jc w:val="center"/>
        <w:rPr>
          <w:rFonts w:hint="eastAsia"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14:paraId="6A7E4B18">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 </w:t>
      </w:r>
      <w:r>
        <w:rPr>
          <w:rFonts w:hint="eastAsia" w:ascii="仿宋_GB2312" w:hAnsi="宋体" w:eastAsia="仿宋_GB2312"/>
          <w:sz w:val="28"/>
          <w:szCs w:val="28"/>
          <w:lang w:val="en-US" w:eastAsia="zh-CN"/>
        </w:rPr>
        <w:t>2024</w:t>
      </w:r>
      <w:r>
        <w:rPr>
          <w:rFonts w:hint="eastAsia" w:ascii="仿宋_GB2312" w:hAnsi="宋体" w:eastAsia="仿宋_GB2312"/>
          <w:sz w:val="28"/>
          <w:szCs w:val="28"/>
        </w:rPr>
        <w:t>年度）</w:t>
      </w:r>
    </w:p>
    <w:p w14:paraId="6198DC89">
      <w:pPr>
        <w:spacing w:line="240" w:lineRule="exact"/>
        <w:rPr>
          <w:rFonts w:hint="eastAsia" w:ascii="仿宋_GB2312" w:hAnsi="宋体" w:eastAsia="仿宋_GB2312"/>
          <w:sz w:val="30"/>
          <w:szCs w:val="30"/>
        </w:rPr>
      </w:pPr>
    </w:p>
    <w:tbl>
      <w:tblPr>
        <w:tblStyle w:val="6"/>
        <w:tblW w:w="9505"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284"/>
        <w:gridCol w:w="420"/>
        <w:gridCol w:w="143"/>
        <w:gridCol w:w="703"/>
        <w:gridCol w:w="1177"/>
      </w:tblGrid>
      <w:tr w14:paraId="6DEA929B">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0"/>
            <w:vAlign w:val="center"/>
          </w:tcPr>
          <w:p w14:paraId="045F566D">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项目名称</w:t>
            </w:r>
          </w:p>
        </w:tc>
        <w:tc>
          <w:tcPr>
            <w:tcW w:w="7945" w:type="dxa"/>
            <w:gridSpan w:val="12"/>
            <w:tcBorders>
              <w:top w:val="single" w:color="auto" w:sz="4" w:space="0"/>
              <w:left w:val="nil"/>
              <w:bottom w:val="single" w:color="auto" w:sz="4" w:space="0"/>
              <w:right w:val="single" w:color="auto" w:sz="4" w:space="0"/>
            </w:tcBorders>
            <w:noWrap w:val="0"/>
            <w:vAlign w:val="center"/>
          </w:tcPr>
          <w:p w14:paraId="13ED3EB7">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专利奖评选和推荐工作</w:t>
            </w:r>
          </w:p>
        </w:tc>
      </w:tr>
      <w:tr w14:paraId="101B46A3">
        <w:tblPrEx>
          <w:tblCellMar>
            <w:top w:w="0" w:type="dxa"/>
            <w:left w:w="108" w:type="dxa"/>
            <w:bottom w:w="0" w:type="dxa"/>
            <w:right w:w="108" w:type="dxa"/>
          </w:tblCellMar>
        </w:tblPrEx>
        <w:trPr>
          <w:trHeight w:val="342"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0"/>
            <w:vAlign w:val="center"/>
          </w:tcPr>
          <w:p w14:paraId="3C2FB307">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主管部门</w:t>
            </w:r>
          </w:p>
        </w:tc>
        <w:tc>
          <w:tcPr>
            <w:tcW w:w="4091" w:type="dxa"/>
            <w:gridSpan w:val="5"/>
            <w:tcBorders>
              <w:top w:val="single" w:color="auto" w:sz="4" w:space="0"/>
              <w:left w:val="nil"/>
              <w:bottom w:val="single" w:color="auto" w:sz="4" w:space="0"/>
              <w:right w:val="single" w:color="auto" w:sz="4" w:space="0"/>
            </w:tcBorders>
            <w:noWrap w:val="0"/>
            <w:vAlign w:val="center"/>
          </w:tcPr>
          <w:p w14:paraId="2F794F1B">
            <w:pPr>
              <w:widowControl/>
              <w:spacing w:line="240" w:lineRule="exact"/>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eastAsia="zh-CN"/>
              </w:rPr>
              <w:t>北京市知识产权局</w:t>
            </w:r>
          </w:p>
        </w:tc>
        <w:tc>
          <w:tcPr>
            <w:tcW w:w="1127" w:type="dxa"/>
            <w:gridSpan w:val="2"/>
            <w:tcBorders>
              <w:top w:val="nil"/>
              <w:left w:val="nil"/>
              <w:bottom w:val="single" w:color="auto" w:sz="4" w:space="0"/>
              <w:right w:val="single" w:color="auto" w:sz="4" w:space="0"/>
            </w:tcBorders>
            <w:noWrap w:val="0"/>
            <w:vAlign w:val="center"/>
          </w:tcPr>
          <w:p w14:paraId="23F73231">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实施单位</w:t>
            </w:r>
          </w:p>
        </w:tc>
        <w:tc>
          <w:tcPr>
            <w:tcW w:w="2727" w:type="dxa"/>
            <w:gridSpan w:val="5"/>
            <w:tcBorders>
              <w:top w:val="single" w:color="auto" w:sz="4" w:space="0"/>
              <w:left w:val="nil"/>
              <w:bottom w:val="single" w:color="auto" w:sz="4" w:space="0"/>
              <w:right w:val="single" w:color="auto" w:sz="4" w:space="0"/>
            </w:tcBorders>
            <w:noWrap w:val="0"/>
            <w:vAlign w:val="center"/>
          </w:tcPr>
          <w:p w14:paraId="1E133CEF">
            <w:pPr>
              <w:widowControl/>
              <w:spacing w:line="240" w:lineRule="exact"/>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eastAsia="zh-CN"/>
              </w:rPr>
              <w:t>运用促进处</w:t>
            </w:r>
          </w:p>
        </w:tc>
      </w:tr>
      <w:tr w14:paraId="4F5107C7">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noWrap w:val="0"/>
            <w:vAlign w:val="center"/>
          </w:tcPr>
          <w:p w14:paraId="263EAFF7">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项目资金</w:t>
            </w:r>
            <w:r>
              <w:rPr>
                <w:rFonts w:hint="eastAsia" w:ascii="仿宋_GB2312" w:hAnsi="宋体" w:eastAsia="仿宋_GB2312" w:cs="宋体"/>
                <w:kern w:val="0"/>
                <w:sz w:val="21"/>
                <w:szCs w:val="21"/>
              </w:rPr>
              <w:br w:type="textWrapping"/>
            </w:r>
            <w:r>
              <w:rPr>
                <w:rFonts w:hint="eastAsia" w:ascii="仿宋_GB2312" w:hAnsi="宋体" w:eastAsia="仿宋_GB2312" w:cs="宋体"/>
                <w:kern w:val="0"/>
                <w:sz w:val="21"/>
                <w:szCs w:val="21"/>
              </w:rPr>
              <w:t>（万元）</w:t>
            </w:r>
          </w:p>
        </w:tc>
        <w:tc>
          <w:tcPr>
            <w:tcW w:w="1832" w:type="dxa"/>
            <w:gridSpan w:val="2"/>
            <w:tcBorders>
              <w:top w:val="single" w:color="auto" w:sz="4" w:space="0"/>
              <w:left w:val="nil"/>
              <w:bottom w:val="single" w:color="auto" w:sz="4" w:space="0"/>
              <w:right w:val="single" w:color="auto" w:sz="4" w:space="0"/>
            </w:tcBorders>
            <w:noWrap w:val="0"/>
            <w:vAlign w:val="center"/>
          </w:tcPr>
          <w:p w14:paraId="70E2F71E">
            <w:pPr>
              <w:widowControl/>
              <w:spacing w:line="240" w:lineRule="exact"/>
              <w:jc w:val="center"/>
              <w:rPr>
                <w:rFonts w:hint="eastAsia" w:ascii="仿宋_GB2312" w:hAnsi="宋体" w:eastAsia="仿宋_GB2312" w:cs="宋体"/>
                <w:kern w:val="0"/>
                <w:sz w:val="21"/>
                <w:szCs w:val="21"/>
              </w:rPr>
            </w:pPr>
          </w:p>
        </w:tc>
        <w:tc>
          <w:tcPr>
            <w:tcW w:w="1127" w:type="dxa"/>
            <w:tcBorders>
              <w:top w:val="nil"/>
              <w:left w:val="nil"/>
              <w:bottom w:val="single" w:color="auto" w:sz="4" w:space="0"/>
              <w:right w:val="single" w:color="auto" w:sz="4" w:space="0"/>
            </w:tcBorders>
            <w:noWrap w:val="0"/>
            <w:vAlign w:val="center"/>
          </w:tcPr>
          <w:p w14:paraId="4C37A1D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21"/>
                <w:szCs w:val="21"/>
              </w:rPr>
              <w:t>年初预</w:t>
            </w:r>
          </w:p>
          <w:p w14:paraId="69907F08">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算数</w:t>
            </w:r>
          </w:p>
        </w:tc>
        <w:tc>
          <w:tcPr>
            <w:tcW w:w="1132" w:type="dxa"/>
            <w:gridSpan w:val="2"/>
            <w:tcBorders>
              <w:top w:val="nil"/>
              <w:left w:val="nil"/>
              <w:bottom w:val="single" w:color="auto" w:sz="4" w:space="0"/>
              <w:right w:val="single" w:color="auto" w:sz="4" w:space="0"/>
            </w:tcBorders>
            <w:noWrap w:val="0"/>
            <w:vAlign w:val="center"/>
          </w:tcPr>
          <w:p w14:paraId="2166AB8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21"/>
                <w:szCs w:val="21"/>
              </w:rPr>
              <w:t>全年预</w:t>
            </w:r>
          </w:p>
          <w:p w14:paraId="7FBA6E48">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算数</w:t>
            </w:r>
          </w:p>
        </w:tc>
        <w:tc>
          <w:tcPr>
            <w:tcW w:w="1127" w:type="dxa"/>
            <w:gridSpan w:val="2"/>
            <w:tcBorders>
              <w:top w:val="nil"/>
              <w:left w:val="nil"/>
              <w:bottom w:val="single" w:color="auto" w:sz="4" w:space="0"/>
              <w:right w:val="single" w:color="auto" w:sz="4" w:space="0"/>
            </w:tcBorders>
            <w:noWrap w:val="0"/>
            <w:vAlign w:val="center"/>
          </w:tcPr>
          <w:p w14:paraId="4D6848F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21"/>
                <w:szCs w:val="21"/>
              </w:rPr>
              <w:t>全年</w:t>
            </w:r>
          </w:p>
          <w:p w14:paraId="31175A74">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执行数</w:t>
            </w:r>
          </w:p>
        </w:tc>
        <w:tc>
          <w:tcPr>
            <w:tcW w:w="704" w:type="dxa"/>
            <w:gridSpan w:val="2"/>
            <w:tcBorders>
              <w:top w:val="nil"/>
              <w:left w:val="nil"/>
              <w:bottom w:val="single" w:color="auto" w:sz="4" w:space="0"/>
              <w:right w:val="single" w:color="auto" w:sz="4" w:space="0"/>
            </w:tcBorders>
            <w:noWrap w:val="0"/>
            <w:vAlign w:val="center"/>
          </w:tcPr>
          <w:p w14:paraId="3B6BC8C9">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分值</w:t>
            </w:r>
          </w:p>
        </w:tc>
        <w:tc>
          <w:tcPr>
            <w:tcW w:w="846" w:type="dxa"/>
            <w:gridSpan w:val="2"/>
            <w:tcBorders>
              <w:top w:val="single" w:color="auto" w:sz="4" w:space="0"/>
              <w:left w:val="nil"/>
              <w:bottom w:val="single" w:color="auto" w:sz="4" w:space="0"/>
              <w:right w:val="single" w:color="auto" w:sz="4" w:space="0"/>
            </w:tcBorders>
            <w:noWrap w:val="0"/>
            <w:vAlign w:val="center"/>
          </w:tcPr>
          <w:p w14:paraId="188CFC62">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执行率</w:t>
            </w:r>
          </w:p>
        </w:tc>
        <w:tc>
          <w:tcPr>
            <w:tcW w:w="1177" w:type="dxa"/>
            <w:tcBorders>
              <w:top w:val="nil"/>
              <w:left w:val="nil"/>
              <w:bottom w:val="single" w:color="auto" w:sz="4" w:space="0"/>
              <w:right w:val="single" w:color="auto" w:sz="4" w:space="0"/>
            </w:tcBorders>
            <w:noWrap w:val="0"/>
            <w:vAlign w:val="center"/>
          </w:tcPr>
          <w:p w14:paraId="1AAA0C34">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得分</w:t>
            </w:r>
          </w:p>
        </w:tc>
      </w:tr>
      <w:tr w14:paraId="3E1C9445">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61288E07">
            <w:pPr>
              <w:widowControl/>
              <w:spacing w:line="240" w:lineRule="exact"/>
              <w:jc w:val="center"/>
              <w:rPr>
                <w:rFonts w:hint="eastAsia" w:ascii="仿宋_GB2312" w:hAnsi="宋体" w:eastAsia="仿宋_GB2312" w:cs="宋体"/>
                <w:kern w:val="0"/>
                <w:sz w:val="21"/>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14:paraId="159221FB">
            <w:pPr>
              <w:widowControl/>
              <w:spacing w:line="240" w:lineRule="exac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年度资金总额</w:t>
            </w:r>
          </w:p>
        </w:tc>
        <w:tc>
          <w:tcPr>
            <w:tcW w:w="1127" w:type="dxa"/>
            <w:tcBorders>
              <w:top w:val="nil"/>
              <w:left w:val="nil"/>
              <w:bottom w:val="single" w:color="auto" w:sz="4" w:space="0"/>
              <w:right w:val="single" w:color="auto" w:sz="4" w:space="0"/>
            </w:tcBorders>
            <w:noWrap w:val="0"/>
            <w:vAlign w:val="center"/>
          </w:tcPr>
          <w:p w14:paraId="2E8D7B07">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17.89</w:t>
            </w:r>
          </w:p>
        </w:tc>
        <w:tc>
          <w:tcPr>
            <w:tcW w:w="1132" w:type="dxa"/>
            <w:gridSpan w:val="2"/>
            <w:tcBorders>
              <w:top w:val="nil"/>
              <w:left w:val="nil"/>
              <w:bottom w:val="single" w:color="auto" w:sz="4" w:space="0"/>
              <w:right w:val="single" w:color="auto" w:sz="4" w:space="0"/>
            </w:tcBorders>
            <w:noWrap w:val="0"/>
            <w:vAlign w:val="center"/>
          </w:tcPr>
          <w:p w14:paraId="14A4974A">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17.89</w:t>
            </w:r>
          </w:p>
        </w:tc>
        <w:tc>
          <w:tcPr>
            <w:tcW w:w="1127" w:type="dxa"/>
            <w:gridSpan w:val="2"/>
            <w:tcBorders>
              <w:top w:val="nil"/>
              <w:left w:val="nil"/>
              <w:bottom w:val="single" w:color="auto" w:sz="4" w:space="0"/>
              <w:right w:val="single" w:color="auto" w:sz="4" w:space="0"/>
            </w:tcBorders>
            <w:noWrap w:val="0"/>
            <w:vAlign w:val="center"/>
          </w:tcPr>
          <w:p w14:paraId="70FD5821">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15.6</w:t>
            </w:r>
          </w:p>
        </w:tc>
        <w:tc>
          <w:tcPr>
            <w:tcW w:w="704" w:type="dxa"/>
            <w:gridSpan w:val="2"/>
            <w:tcBorders>
              <w:top w:val="nil"/>
              <w:left w:val="nil"/>
              <w:bottom w:val="single" w:color="auto" w:sz="4" w:space="0"/>
              <w:right w:val="single" w:color="auto" w:sz="4" w:space="0"/>
            </w:tcBorders>
            <w:noWrap w:val="0"/>
            <w:vAlign w:val="center"/>
          </w:tcPr>
          <w:p w14:paraId="2D164F76">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10</w:t>
            </w:r>
          </w:p>
        </w:tc>
        <w:tc>
          <w:tcPr>
            <w:tcW w:w="846" w:type="dxa"/>
            <w:gridSpan w:val="2"/>
            <w:tcBorders>
              <w:top w:val="single" w:color="auto" w:sz="4" w:space="0"/>
              <w:left w:val="nil"/>
              <w:bottom w:val="single" w:color="auto" w:sz="4" w:space="0"/>
              <w:right w:val="single" w:color="auto" w:sz="4" w:space="0"/>
            </w:tcBorders>
            <w:noWrap w:val="0"/>
            <w:vAlign w:val="center"/>
          </w:tcPr>
          <w:p w14:paraId="4547971A">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87.2%</w:t>
            </w:r>
          </w:p>
        </w:tc>
        <w:tc>
          <w:tcPr>
            <w:tcW w:w="1177" w:type="dxa"/>
            <w:tcBorders>
              <w:top w:val="nil"/>
              <w:left w:val="nil"/>
              <w:bottom w:val="single" w:color="auto" w:sz="4" w:space="0"/>
              <w:right w:val="single" w:color="auto" w:sz="4" w:space="0"/>
            </w:tcBorders>
            <w:noWrap w:val="0"/>
            <w:vAlign w:val="center"/>
          </w:tcPr>
          <w:p w14:paraId="4AEAA490">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8.72</w:t>
            </w:r>
          </w:p>
        </w:tc>
      </w:tr>
      <w:tr w14:paraId="31018435">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1453B6AC">
            <w:pPr>
              <w:widowControl/>
              <w:spacing w:line="240" w:lineRule="exact"/>
              <w:jc w:val="center"/>
              <w:rPr>
                <w:rFonts w:hint="eastAsia" w:ascii="仿宋_GB2312" w:hAnsi="宋体" w:eastAsia="仿宋_GB2312" w:cs="宋体"/>
                <w:kern w:val="0"/>
                <w:sz w:val="21"/>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14:paraId="4307638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21"/>
                <w:szCs w:val="21"/>
              </w:rPr>
              <w:t>其中：当年财政</w:t>
            </w:r>
          </w:p>
          <w:p w14:paraId="06C73639">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拨款</w:t>
            </w:r>
          </w:p>
        </w:tc>
        <w:tc>
          <w:tcPr>
            <w:tcW w:w="1127" w:type="dxa"/>
            <w:tcBorders>
              <w:top w:val="nil"/>
              <w:left w:val="nil"/>
              <w:bottom w:val="single" w:color="auto" w:sz="4" w:space="0"/>
              <w:right w:val="single" w:color="auto" w:sz="4" w:space="0"/>
            </w:tcBorders>
            <w:noWrap w:val="0"/>
            <w:vAlign w:val="center"/>
          </w:tcPr>
          <w:p w14:paraId="403589B0">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17.89</w:t>
            </w:r>
          </w:p>
        </w:tc>
        <w:tc>
          <w:tcPr>
            <w:tcW w:w="1132" w:type="dxa"/>
            <w:gridSpan w:val="2"/>
            <w:tcBorders>
              <w:top w:val="nil"/>
              <w:left w:val="nil"/>
              <w:bottom w:val="single" w:color="auto" w:sz="4" w:space="0"/>
              <w:right w:val="single" w:color="auto" w:sz="4" w:space="0"/>
            </w:tcBorders>
            <w:noWrap w:val="0"/>
            <w:vAlign w:val="center"/>
          </w:tcPr>
          <w:p w14:paraId="41F602CA">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17.89</w:t>
            </w:r>
          </w:p>
        </w:tc>
        <w:tc>
          <w:tcPr>
            <w:tcW w:w="1127" w:type="dxa"/>
            <w:gridSpan w:val="2"/>
            <w:tcBorders>
              <w:top w:val="nil"/>
              <w:left w:val="nil"/>
              <w:bottom w:val="single" w:color="auto" w:sz="4" w:space="0"/>
              <w:right w:val="single" w:color="auto" w:sz="4" w:space="0"/>
            </w:tcBorders>
            <w:noWrap w:val="0"/>
            <w:vAlign w:val="center"/>
          </w:tcPr>
          <w:p w14:paraId="7DFE43D8">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15.6</w:t>
            </w:r>
          </w:p>
        </w:tc>
        <w:tc>
          <w:tcPr>
            <w:tcW w:w="704" w:type="dxa"/>
            <w:gridSpan w:val="2"/>
            <w:tcBorders>
              <w:top w:val="nil"/>
              <w:left w:val="nil"/>
              <w:bottom w:val="single" w:color="auto" w:sz="4" w:space="0"/>
              <w:right w:val="single" w:color="auto" w:sz="4" w:space="0"/>
            </w:tcBorders>
            <w:noWrap w:val="0"/>
            <w:vAlign w:val="center"/>
          </w:tcPr>
          <w:p w14:paraId="14307A8B">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c>
          <w:tcPr>
            <w:tcW w:w="846" w:type="dxa"/>
            <w:gridSpan w:val="2"/>
            <w:tcBorders>
              <w:top w:val="single" w:color="auto" w:sz="4" w:space="0"/>
              <w:left w:val="nil"/>
              <w:bottom w:val="single" w:color="auto" w:sz="4" w:space="0"/>
              <w:right w:val="single" w:color="auto" w:sz="4" w:space="0"/>
            </w:tcBorders>
            <w:noWrap w:val="0"/>
            <w:vAlign w:val="center"/>
          </w:tcPr>
          <w:p w14:paraId="0A6B2196">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87.2%</w:t>
            </w:r>
            <w:bookmarkStart w:id="0" w:name="_GoBack"/>
            <w:bookmarkEnd w:id="0"/>
          </w:p>
        </w:tc>
        <w:tc>
          <w:tcPr>
            <w:tcW w:w="1177" w:type="dxa"/>
            <w:tcBorders>
              <w:top w:val="nil"/>
              <w:left w:val="nil"/>
              <w:bottom w:val="single" w:color="auto" w:sz="4" w:space="0"/>
              <w:right w:val="single" w:color="auto" w:sz="4" w:space="0"/>
            </w:tcBorders>
            <w:noWrap w:val="0"/>
            <w:vAlign w:val="center"/>
          </w:tcPr>
          <w:p w14:paraId="7EA79869">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r>
      <w:tr w14:paraId="64BEB329">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65ECEE99">
            <w:pPr>
              <w:widowControl/>
              <w:spacing w:line="240" w:lineRule="exact"/>
              <w:jc w:val="center"/>
              <w:rPr>
                <w:rFonts w:hint="eastAsia" w:ascii="仿宋_GB2312" w:hAnsi="宋体" w:eastAsia="仿宋_GB2312" w:cs="宋体"/>
                <w:kern w:val="0"/>
                <w:sz w:val="21"/>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14:paraId="6B3DAF5C">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 xml:space="preserve">      上年结转资金</w:t>
            </w:r>
          </w:p>
        </w:tc>
        <w:tc>
          <w:tcPr>
            <w:tcW w:w="1127" w:type="dxa"/>
            <w:tcBorders>
              <w:top w:val="nil"/>
              <w:left w:val="nil"/>
              <w:bottom w:val="single" w:color="auto" w:sz="4" w:space="0"/>
              <w:right w:val="single" w:color="auto" w:sz="4" w:space="0"/>
            </w:tcBorders>
            <w:noWrap w:val="0"/>
            <w:vAlign w:val="center"/>
          </w:tcPr>
          <w:p w14:paraId="1D1362C8">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0</w:t>
            </w:r>
          </w:p>
        </w:tc>
        <w:tc>
          <w:tcPr>
            <w:tcW w:w="1132" w:type="dxa"/>
            <w:gridSpan w:val="2"/>
            <w:tcBorders>
              <w:top w:val="nil"/>
              <w:left w:val="nil"/>
              <w:bottom w:val="single" w:color="auto" w:sz="4" w:space="0"/>
              <w:right w:val="single" w:color="auto" w:sz="4" w:space="0"/>
            </w:tcBorders>
            <w:noWrap w:val="0"/>
            <w:vAlign w:val="center"/>
          </w:tcPr>
          <w:p w14:paraId="326868E7">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0</w:t>
            </w:r>
          </w:p>
        </w:tc>
        <w:tc>
          <w:tcPr>
            <w:tcW w:w="1127" w:type="dxa"/>
            <w:gridSpan w:val="2"/>
            <w:tcBorders>
              <w:top w:val="nil"/>
              <w:left w:val="nil"/>
              <w:bottom w:val="single" w:color="auto" w:sz="4" w:space="0"/>
              <w:right w:val="single" w:color="auto" w:sz="4" w:space="0"/>
            </w:tcBorders>
            <w:noWrap w:val="0"/>
            <w:vAlign w:val="center"/>
          </w:tcPr>
          <w:p w14:paraId="7A834778">
            <w:pPr>
              <w:widowControl/>
              <w:spacing w:line="240" w:lineRule="exact"/>
              <w:jc w:val="center"/>
              <w:rPr>
                <w:rFonts w:hint="eastAsia" w:ascii="仿宋_GB2312" w:hAnsi="宋体" w:eastAsia="仿宋_GB2312" w:cs="宋体"/>
                <w:kern w:val="0"/>
                <w:sz w:val="21"/>
                <w:szCs w:val="21"/>
              </w:rPr>
            </w:pPr>
          </w:p>
        </w:tc>
        <w:tc>
          <w:tcPr>
            <w:tcW w:w="704" w:type="dxa"/>
            <w:gridSpan w:val="2"/>
            <w:tcBorders>
              <w:top w:val="nil"/>
              <w:left w:val="nil"/>
              <w:bottom w:val="single" w:color="auto" w:sz="4" w:space="0"/>
              <w:right w:val="single" w:color="auto" w:sz="4" w:space="0"/>
            </w:tcBorders>
            <w:noWrap w:val="0"/>
            <w:vAlign w:val="center"/>
          </w:tcPr>
          <w:p w14:paraId="6EE28F52">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c>
          <w:tcPr>
            <w:tcW w:w="846" w:type="dxa"/>
            <w:gridSpan w:val="2"/>
            <w:tcBorders>
              <w:top w:val="single" w:color="auto" w:sz="4" w:space="0"/>
              <w:left w:val="nil"/>
              <w:bottom w:val="single" w:color="auto" w:sz="4" w:space="0"/>
              <w:right w:val="single" w:color="auto" w:sz="4" w:space="0"/>
            </w:tcBorders>
            <w:noWrap w:val="0"/>
            <w:vAlign w:val="center"/>
          </w:tcPr>
          <w:p w14:paraId="57616C5C">
            <w:pPr>
              <w:widowControl/>
              <w:spacing w:line="240" w:lineRule="exact"/>
              <w:jc w:val="center"/>
              <w:rPr>
                <w:rFonts w:hint="eastAsia" w:ascii="仿宋_GB2312" w:hAnsi="宋体" w:eastAsia="仿宋_GB2312" w:cs="宋体"/>
                <w:kern w:val="0"/>
                <w:sz w:val="21"/>
                <w:szCs w:val="21"/>
              </w:rPr>
            </w:pPr>
          </w:p>
        </w:tc>
        <w:tc>
          <w:tcPr>
            <w:tcW w:w="1177" w:type="dxa"/>
            <w:tcBorders>
              <w:top w:val="nil"/>
              <w:left w:val="nil"/>
              <w:bottom w:val="single" w:color="auto" w:sz="4" w:space="0"/>
              <w:right w:val="single" w:color="auto" w:sz="4" w:space="0"/>
            </w:tcBorders>
            <w:noWrap w:val="0"/>
            <w:vAlign w:val="center"/>
          </w:tcPr>
          <w:p w14:paraId="22B07A45">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r>
      <w:tr w14:paraId="1171838A">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0FB092A7">
            <w:pPr>
              <w:widowControl/>
              <w:spacing w:line="240" w:lineRule="exact"/>
              <w:jc w:val="center"/>
              <w:rPr>
                <w:rFonts w:hint="eastAsia" w:ascii="仿宋_GB2312" w:hAnsi="宋体" w:eastAsia="仿宋_GB2312" w:cs="宋体"/>
                <w:kern w:val="0"/>
                <w:sz w:val="21"/>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14:paraId="5BD1088A">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 xml:space="preserve">  其他资金</w:t>
            </w:r>
          </w:p>
        </w:tc>
        <w:tc>
          <w:tcPr>
            <w:tcW w:w="1127" w:type="dxa"/>
            <w:tcBorders>
              <w:top w:val="nil"/>
              <w:left w:val="nil"/>
              <w:bottom w:val="single" w:color="auto" w:sz="4" w:space="0"/>
              <w:right w:val="single" w:color="auto" w:sz="4" w:space="0"/>
            </w:tcBorders>
            <w:noWrap w:val="0"/>
            <w:vAlign w:val="center"/>
          </w:tcPr>
          <w:p w14:paraId="3890FE63">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0</w:t>
            </w:r>
          </w:p>
        </w:tc>
        <w:tc>
          <w:tcPr>
            <w:tcW w:w="1132" w:type="dxa"/>
            <w:gridSpan w:val="2"/>
            <w:tcBorders>
              <w:top w:val="nil"/>
              <w:left w:val="nil"/>
              <w:bottom w:val="single" w:color="auto" w:sz="4" w:space="0"/>
              <w:right w:val="single" w:color="auto" w:sz="4" w:space="0"/>
            </w:tcBorders>
            <w:noWrap w:val="0"/>
            <w:vAlign w:val="center"/>
          </w:tcPr>
          <w:p w14:paraId="4D3F5911">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0</w:t>
            </w:r>
          </w:p>
        </w:tc>
        <w:tc>
          <w:tcPr>
            <w:tcW w:w="1127" w:type="dxa"/>
            <w:gridSpan w:val="2"/>
            <w:tcBorders>
              <w:top w:val="nil"/>
              <w:left w:val="nil"/>
              <w:bottom w:val="single" w:color="auto" w:sz="4" w:space="0"/>
              <w:right w:val="single" w:color="auto" w:sz="4" w:space="0"/>
            </w:tcBorders>
            <w:noWrap w:val="0"/>
            <w:vAlign w:val="center"/>
          </w:tcPr>
          <w:p w14:paraId="6ECCAFDA">
            <w:pPr>
              <w:widowControl/>
              <w:spacing w:line="240" w:lineRule="exact"/>
              <w:jc w:val="center"/>
              <w:rPr>
                <w:rFonts w:hint="eastAsia" w:ascii="仿宋_GB2312" w:hAnsi="宋体" w:eastAsia="仿宋_GB2312" w:cs="宋体"/>
                <w:kern w:val="0"/>
                <w:sz w:val="21"/>
                <w:szCs w:val="21"/>
              </w:rPr>
            </w:pPr>
          </w:p>
        </w:tc>
        <w:tc>
          <w:tcPr>
            <w:tcW w:w="704" w:type="dxa"/>
            <w:gridSpan w:val="2"/>
            <w:tcBorders>
              <w:top w:val="nil"/>
              <w:left w:val="nil"/>
              <w:bottom w:val="single" w:color="auto" w:sz="4" w:space="0"/>
              <w:right w:val="single" w:color="auto" w:sz="4" w:space="0"/>
            </w:tcBorders>
            <w:noWrap w:val="0"/>
            <w:vAlign w:val="center"/>
          </w:tcPr>
          <w:p w14:paraId="29EDFC66">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c>
          <w:tcPr>
            <w:tcW w:w="846" w:type="dxa"/>
            <w:gridSpan w:val="2"/>
            <w:tcBorders>
              <w:top w:val="single" w:color="auto" w:sz="4" w:space="0"/>
              <w:left w:val="nil"/>
              <w:bottom w:val="single" w:color="auto" w:sz="4" w:space="0"/>
              <w:right w:val="single" w:color="auto" w:sz="4" w:space="0"/>
            </w:tcBorders>
            <w:noWrap w:val="0"/>
            <w:vAlign w:val="center"/>
          </w:tcPr>
          <w:p w14:paraId="5C97FC3B">
            <w:pPr>
              <w:widowControl/>
              <w:spacing w:line="240" w:lineRule="exact"/>
              <w:jc w:val="center"/>
              <w:rPr>
                <w:rFonts w:hint="eastAsia" w:ascii="仿宋_GB2312" w:hAnsi="宋体" w:eastAsia="仿宋_GB2312" w:cs="宋体"/>
                <w:kern w:val="0"/>
                <w:sz w:val="21"/>
                <w:szCs w:val="21"/>
              </w:rPr>
            </w:pPr>
          </w:p>
        </w:tc>
        <w:tc>
          <w:tcPr>
            <w:tcW w:w="1177" w:type="dxa"/>
            <w:tcBorders>
              <w:top w:val="nil"/>
              <w:left w:val="nil"/>
              <w:bottom w:val="single" w:color="auto" w:sz="4" w:space="0"/>
              <w:right w:val="single" w:color="auto" w:sz="4" w:space="0"/>
            </w:tcBorders>
            <w:noWrap w:val="0"/>
            <w:vAlign w:val="center"/>
          </w:tcPr>
          <w:p w14:paraId="537A284F">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r>
      <w:tr w14:paraId="10BD2B41">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noWrap w:val="0"/>
            <w:vAlign w:val="center"/>
          </w:tcPr>
          <w:p w14:paraId="18B17A7D">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年度总体目标</w:t>
            </w:r>
          </w:p>
        </w:tc>
        <w:tc>
          <w:tcPr>
            <w:tcW w:w="5066" w:type="dxa"/>
            <w:gridSpan w:val="6"/>
            <w:tcBorders>
              <w:top w:val="single" w:color="auto" w:sz="4" w:space="0"/>
              <w:left w:val="nil"/>
              <w:bottom w:val="single" w:color="auto" w:sz="4" w:space="0"/>
              <w:right w:val="single" w:color="auto" w:sz="4" w:space="0"/>
            </w:tcBorders>
            <w:noWrap w:val="0"/>
            <w:vAlign w:val="center"/>
          </w:tcPr>
          <w:p w14:paraId="031FFC26">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预期目标</w:t>
            </w:r>
          </w:p>
        </w:tc>
        <w:tc>
          <w:tcPr>
            <w:tcW w:w="3854" w:type="dxa"/>
            <w:gridSpan w:val="7"/>
            <w:tcBorders>
              <w:top w:val="single" w:color="auto" w:sz="4" w:space="0"/>
              <w:left w:val="nil"/>
              <w:bottom w:val="single" w:color="auto" w:sz="4" w:space="0"/>
              <w:right w:val="single" w:color="auto" w:sz="4" w:space="0"/>
            </w:tcBorders>
            <w:noWrap w:val="0"/>
            <w:vAlign w:val="center"/>
          </w:tcPr>
          <w:p w14:paraId="4999DEEF">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实际完成情况</w:t>
            </w:r>
          </w:p>
        </w:tc>
      </w:tr>
      <w:tr w14:paraId="21E8CC5F">
        <w:tblPrEx>
          <w:tblCellMar>
            <w:top w:w="0" w:type="dxa"/>
            <w:left w:w="108" w:type="dxa"/>
            <w:bottom w:w="0" w:type="dxa"/>
            <w:right w:w="108" w:type="dxa"/>
          </w:tblCellMar>
        </w:tblPrEx>
        <w:trPr>
          <w:trHeight w:val="1816" w:hRule="exact"/>
          <w:jc w:val="center"/>
        </w:trPr>
        <w:tc>
          <w:tcPr>
            <w:tcW w:w="585" w:type="dxa"/>
            <w:vMerge w:val="continue"/>
            <w:tcBorders>
              <w:top w:val="nil"/>
              <w:left w:val="single" w:color="auto" w:sz="4" w:space="0"/>
              <w:bottom w:val="single" w:color="auto" w:sz="4" w:space="0"/>
              <w:right w:val="single" w:color="auto" w:sz="4" w:space="0"/>
            </w:tcBorders>
            <w:noWrap w:val="0"/>
            <w:vAlign w:val="center"/>
          </w:tcPr>
          <w:p w14:paraId="60D7736F">
            <w:pPr>
              <w:widowControl/>
              <w:spacing w:line="240" w:lineRule="exact"/>
              <w:jc w:val="center"/>
              <w:rPr>
                <w:rFonts w:hint="eastAsia" w:ascii="仿宋_GB2312" w:hAnsi="宋体" w:eastAsia="仿宋_GB2312" w:cs="宋体"/>
                <w:kern w:val="0"/>
                <w:sz w:val="21"/>
                <w:szCs w:val="21"/>
              </w:rPr>
            </w:pPr>
          </w:p>
        </w:tc>
        <w:tc>
          <w:tcPr>
            <w:tcW w:w="5066" w:type="dxa"/>
            <w:gridSpan w:val="6"/>
            <w:tcBorders>
              <w:top w:val="single" w:color="auto" w:sz="4" w:space="0"/>
              <w:left w:val="nil"/>
              <w:bottom w:val="single" w:color="auto" w:sz="4" w:space="0"/>
              <w:right w:val="single" w:color="auto" w:sz="4" w:space="0"/>
            </w:tcBorders>
            <w:noWrap w:val="0"/>
            <w:vAlign w:val="center"/>
          </w:tcPr>
          <w:p w14:paraId="1ABE7DA7">
            <w:pPr>
              <w:widowControl/>
              <w:spacing w:line="240" w:lineRule="exact"/>
              <w:jc w:val="lef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按照《中国专利奖评奖办法》以及国家知识产权局、市政府的工作要求，我局负责开展北京地区奖项申报项目的征集、评审推荐等工作。本工作鼓励和表彰了为技术创新及经济社会发展做出突出贡献的专利权人和发明人及设计人，有效激励了北京地区科技成果获得专利权及专利技术实施转化，为全国树立了首都优秀专利技术成果典范。</w:t>
            </w:r>
          </w:p>
        </w:tc>
        <w:tc>
          <w:tcPr>
            <w:tcW w:w="3854" w:type="dxa"/>
            <w:gridSpan w:val="7"/>
            <w:tcBorders>
              <w:top w:val="single" w:color="auto" w:sz="4" w:space="0"/>
              <w:left w:val="nil"/>
              <w:bottom w:val="single" w:color="auto" w:sz="4" w:space="0"/>
              <w:right w:val="single" w:color="auto" w:sz="4" w:space="0"/>
            </w:tcBorders>
            <w:noWrap w:val="0"/>
            <w:vAlign w:val="center"/>
          </w:tcPr>
          <w:p w14:paraId="0E357F5C">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eastAsia="zh-CN"/>
              </w:rPr>
              <w:t>根据国家知识产权局工作要求，按规定</w:t>
            </w:r>
            <w:r>
              <w:rPr>
                <w:rFonts w:hint="eastAsia" w:ascii="仿宋_GB2312" w:hAnsi="宋体" w:eastAsia="仿宋_GB2312" w:cs="宋体"/>
                <w:kern w:val="0"/>
                <w:sz w:val="21"/>
                <w:szCs w:val="21"/>
              </w:rPr>
              <w:t>开展北京地区奖项申报项目的征集、评审推荐等工作</w:t>
            </w:r>
            <w:r>
              <w:rPr>
                <w:rFonts w:hint="eastAsia" w:ascii="仿宋_GB2312" w:hAnsi="宋体" w:eastAsia="仿宋_GB2312" w:cs="宋体"/>
                <w:kern w:val="0"/>
                <w:sz w:val="21"/>
                <w:szCs w:val="21"/>
                <w:lang w:eastAsia="zh-CN"/>
              </w:rPr>
              <w:t>，按时报送超过</w:t>
            </w:r>
            <w:r>
              <w:rPr>
                <w:rFonts w:hint="eastAsia" w:ascii="仿宋_GB2312" w:hAnsi="宋体" w:eastAsia="仿宋_GB2312" w:cs="宋体"/>
                <w:kern w:val="0"/>
                <w:sz w:val="21"/>
                <w:szCs w:val="21"/>
                <w:lang w:val="en-US" w:eastAsia="zh-CN"/>
              </w:rPr>
              <w:t>20项专利。</w:t>
            </w:r>
          </w:p>
        </w:tc>
      </w:tr>
      <w:tr w14:paraId="3036A145">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noWrap w:val="0"/>
            <w:vAlign w:val="center"/>
          </w:tcPr>
          <w:p w14:paraId="0D0C1552">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绩</w:t>
            </w:r>
            <w:r>
              <w:rPr>
                <w:rFonts w:hint="eastAsia" w:ascii="仿宋_GB2312" w:hAnsi="宋体" w:eastAsia="仿宋_GB2312" w:cs="宋体"/>
                <w:kern w:val="0"/>
                <w:sz w:val="21"/>
                <w:szCs w:val="21"/>
              </w:rPr>
              <w:br w:type="textWrapping"/>
            </w:r>
            <w:r>
              <w:rPr>
                <w:rFonts w:hint="eastAsia" w:ascii="仿宋_GB2312" w:hAnsi="宋体" w:eastAsia="仿宋_GB2312" w:cs="宋体"/>
                <w:kern w:val="0"/>
                <w:sz w:val="21"/>
                <w:szCs w:val="21"/>
              </w:rPr>
              <w:t>效</w:t>
            </w:r>
            <w:r>
              <w:rPr>
                <w:rFonts w:hint="eastAsia" w:ascii="仿宋_GB2312" w:hAnsi="宋体" w:eastAsia="仿宋_GB2312" w:cs="宋体"/>
                <w:kern w:val="0"/>
                <w:sz w:val="21"/>
                <w:szCs w:val="21"/>
              </w:rPr>
              <w:br w:type="textWrapping"/>
            </w:r>
            <w:r>
              <w:rPr>
                <w:rFonts w:hint="eastAsia" w:ascii="仿宋_GB2312" w:hAnsi="宋体" w:eastAsia="仿宋_GB2312" w:cs="宋体"/>
                <w:kern w:val="0"/>
                <w:sz w:val="21"/>
                <w:szCs w:val="21"/>
              </w:rPr>
              <w:t>指</w:t>
            </w:r>
            <w:r>
              <w:rPr>
                <w:rFonts w:hint="eastAsia" w:ascii="仿宋_GB2312" w:hAnsi="宋体" w:eastAsia="仿宋_GB2312" w:cs="宋体"/>
                <w:kern w:val="0"/>
                <w:sz w:val="21"/>
                <w:szCs w:val="21"/>
              </w:rPr>
              <w:br w:type="textWrapping"/>
            </w:r>
            <w:r>
              <w:rPr>
                <w:rFonts w:hint="eastAsia" w:ascii="仿宋_GB2312" w:hAnsi="宋体" w:eastAsia="仿宋_GB2312" w:cs="宋体"/>
                <w:kern w:val="0"/>
                <w:sz w:val="21"/>
                <w:szCs w:val="21"/>
              </w:rPr>
              <w:t>标</w:t>
            </w:r>
          </w:p>
        </w:tc>
        <w:tc>
          <w:tcPr>
            <w:tcW w:w="975" w:type="dxa"/>
            <w:tcBorders>
              <w:top w:val="single" w:color="auto" w:sz="4" w:space="0"/>
              <w:left w:val="nil"/>
              <w:bottom w:val="single" w:color="auto" w:sz="4" w:space="0"/>
              <w:right w:val="single" w:color="auto" w:sz="4" w:space="0"/>
            </w:tcBorders>
            <w:noWrap w:val="0"/>
            <w:vAlign w:val="center"/>
          </w:tcPr>
          <w:p w14:paraId="2A79C598">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一级指标</w:t>
            </w:r>
          </w:p>
        </w:tc>
        <w:tc>
          <w:tcPr>
            <w:tcW w:w="1105" w:type="dxa"/>
            <w:tcBorders>
              <w:top w:val="single" w:color="auto" w:sz="4" w:space="0"/>
              <w:left w:val="nil"/>
              <w:bottom w:val="single" w:color="auto" w:sz="4" w:space="0"/>
              <w:right w:val="single" w:color="auto" w:sz="4" w:space="0"/>
            </w:tcBorders>
            <w:noWrap w:val="0"/>
            <w:vAlign w:val="center"/>
          </w:tcPr>
          <w:p w14:paraId="437C277C">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二级指标</w:t>
            </w:r>
          </w:p>
        </w:tc>
        <w:tc>
          <w:tcPr>
            <w:tcW w:w="2137" w:type="dxa"/>
            <w:gridSpan w:val="3"/>
            <w:tcBorders>
              <w:top w:val="single" w:color="auto" w:sz="4" w:space="0"/>
              <w:left w:val="nil"/>
              <w:bottom w:val="single" w:color="auto" w:sz="4" w:space="0"/>
              <w:right w:val="single" w:color="auto" w:sz="4" w:space="0"/>
            </w:tcBorders>
            <w:noWrap w:val="0"/>
            <w:vAlign w:val="center"/>
          </w:tcPr>
          <w:p w14:paraId="62314C03">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三级指标</w:t>
            </w:r>
          </w:p>
        </w:tc>
        <w:tc>
          <w:tcPr>
            <w:tcW w:w="849" w:type="dxa"/>
            <w:tcBorders>
              <w:top w:val="single" w:color="auto" w:sz="4" w:space="0"/>
              <w:left w:val="nil"/>
              <w:bottom w:val="single" w:color="auto" w:sz="4" w:space="0"/>
              <w:right w:val="single" w:color="auto" w:sz="4" w:space="0"/>
            </w:tcBorders>
            <w:noWrap w:val="0"/>
            <w:vAlign w:val="center"/>
          </w:tcPr>
          <w:p w14:paraId="70423D1F">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年度</w:t>
            </w:r>
          </w:p>
          <w:p w14:paraId="0BB866FD">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指标值</w:t>
            </w:r>
          </w:p>
        </w:tc>
        <w:tc>
          <w:tcPr>
            <w:tcW w:w="848" w:type="dxa"/>
            <w:tcBorders>
              <w:top w:val="single" w:color="auto" w:sz="4" w:space="0"/>
              <w:left w:val="nil"/>
              <w:bottom w:val="single" w:color="auto" w:sz="4" w:space="0"/>
              <w:right w:val="single" w:color="auto" w:sz="4" w:space="0"/>
            </w:tcBorders>
            <w:noWrap w:val="0"/>
            <w:vAlign w:val="center"/>
          </w:tcPr>
          <w:p w14:paraId="442A4526">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实际</w:t>
            </w:r>
          </w:p>
          <w:p w14:paraId="3899702A">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完成值</w:t>
            </w:r>
          </w:p>
        </w:tc>
        <w:tc>
          <w:tcPr>
            <w:tcW w:w="563" w:type="dxa"/>
            <w:gridSpan w:val="2"/>
            <w:tcBorders>
              <w:top w:val="single" w:color="auto" w:sz="4" w:space="0"/>
              <w:left w:val="nil"/>
              <w:bottom w:val="single" w:color="auto" w:sz="4" w:space="0"/>
              <w:right w:val="single" w:color="auto" w:sz="4" w:space="0"/>
            </w:tcBorders>
            <w:noWrap w:val="0"/>
            <w:vAlign w:val="center"/>
          </w:tcPr>
          <w:p w14:paraId="3194B723">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分值</w:t>
            </w:r>
          </w:p>
        </w:tc>
        <w:tc>
          <w:tcPr>
            <w:tcW w:w="563" w:type="dxa"/>
            <w:gridSpan w:val="2"/>
            <w:tcBorders>
              <w:top w:val="single" w:color="auto" w:sz="4" w:space="0"/>
              <w:left w:val="nil"/>
              <w:bottom w:val="single" w:color="auto" w:sz="4" w:space="0"/>
              <w:right w:val="single" w:color="auto" w:sz="4" w:space="0"/>
            </w:tcBorders>
            <w:noWrap w:val="0"/>
            <w:vAlign w:val="center"/>
          </w:tcPr>
          <w:p w14:paraId="1FA3D11D">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得分</w:t>
            </w:r>
          </w:p>
        </w:tc>
        <w:tc>
          <w:tcPr>
            <w:tcW w:w="1880" w:type="dxa"/>
            <w:gridSpan w:val="2"/>
            <w:tcBorders>
              <w:top w:val="single" w:color="auto" w:sz="4" w:space="0"/>
              <w:left w:val="nil"/>
              <w:bottom w:val="single" w:color="auto" w:sz="4" w:space="0"/>
              <w:right w:val="single" w:color="auto" w:sz="4" w:space="0"/>
            </w:tcBorders>
            <w:noWrap w:val="0"/>
            <w:vAlign w:val="center"/>
          </w:tcPr>
          <w:p w14:paraId="5A9171E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21"/>
                <w:szCs w:val="21"/>
              </w:rPr>
              <w:t>偏差原因分析及改进</w:t>
            </w:r>
          </w:p>
          <w:p w14:paraId="24B0BA2D">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措施</w:t>
            </w:r>
          </w:p>
        </w:tc>
      </w:tr>
      <w:tr w14:paraId="0E053F60">
        <w:tblPrEx>
          <w:tblCellMar>
            <w:top w:w="0" w:type="dxa"/>
            <w:left w:w="108" w:type="dxa"/>
            <w:bottom w:w="0" w:type="dxa"/>
            <w:right w:w="108" w:type="dxa"/>
          </w:tblCellMar>
        </w:tblPrEx>
        <w:trPr>
          <w:trHeight w:val="794"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26624906">
            <w:pPr>
              <w:widowControl/>
              <w:spacing w:line="240" w:lineRule="exact"/>
              <w:jc w:val="center"/>
              <w:rPr>
                <w:rFonts w:hint="eastAsia" w:ascii="仿宋_GB2312" w:hAnsi="宋体" w:eastAsia="仿宋_GB2312" w:cs="宋体"/>
                <w:kern w:val="0"/>
                <w:sz w:val="21"/>
                <w:szCs w:val="21"/>
              </w:rPr>
            </w:pPr>
          </w:p>
        </w:tc>
        <w:tc>
          <w:tcPr>
            <w:tcW w:w="975" w:type="dxa"/>
            <w:vMerge w:val="restart"/>
            <w:tcBorders>
              <w:top w:val="single" w:color="auto" w:sz="4" w:space="0"/>
              <w:left w:val="single" w:color="auto" w:sz="4" w:space="0"/>
              <w:bottom w:val="single" w:color="auto" w:sz="4" w:space="0"/>
              <w:right w:val="single" w:color="auto" w:sz="4" w:space="0"/>
            </w:tcBorders>
            <w:noWrap w:val="0"/>
            <w:vAlign w:val="center"/>
          </w:tcPr>
          <w:p w14:paraId="306F73F3">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产出指标</w:t>
            </w:r>
          </w:p>
        </w:tc>
        <w:tc>
          <w:tcPr>
            <w:tcW w:w="1105" w:type="dxa"/>
            <w:tcBorders>
              <w:top w:val="single" w:color="auto" w:sz="4" w:space="0"/>
              <w:left w:val="single" w:color="auto" w:sz="4" w:space="0"/>
              <w:bottom w:val="single" w:color="auto" w:sz="4" w:space="0"/>
              <w:right w:val="single" w:color="auto" w:sz="4" w:space="0"/>
            </w:tcBorders>
            <w:noWrap w:val="0"/>
            <w:vAlign w:val="center"/>
          </w:tcPr>
          <w:p w14:paraId="00FEFBFC">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数量指标</w:t>
            </w:r>
          </w:p>
        </w:tc>
        <w:tc>
          <w:tcPr>
            <w:tcW w:w="2137" w:type="dxa"/>
            <w:gridSpan w:val="3"/>
            <w:tcBorders>
              <w:top w:val="single" w:color="auto" w:sz="4" w:space="0"/>
              <w:left w:val="nil"/>
              <w:bottom w:val="single" w:color="auto" w:sz="4" w:space="0"/>
              <w:right w:val="single" w:color="auto" w:sz="4" w:space="0"/>
            </w:tcBorders>
            <w:noWrap w:val="0"/>
            <w:vAlign w:val="center"/>
          </w:tcPr>
          <w:p w14:paraId="32503E7E">
            <w:pPr>
              <w:widowControl/>
              <w:spacing w:line="240" w:lineRule="exact"/>
              <w:jc w:val="left"/>
              <w:rPr>
                <w:rFonts w:hint="default"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rPr>
              <w:t>中国专利奖推荐项目≥</w:t>
            </w:r>
            <w:r>
              <w:rPr>
                <w:rFonts w:hint="eastAsia" w:ascii="仿宋_GB2312" w:hAnsi="宋体" w:eastAsia="仿宋_GB2312" w:cs="宋体"/>
                <w:color w:val="000000"/>
                <w:kern w:val="0"/>
                <w:sz w:val="21"/>
                <w:szCs w:val="21"/>
                <w:lang w:val="en-US" w:eastAsia="zh-CN"/>
              </w:rPr>
              <w:t>20项</w:t>
            </w:r>
          </w:p>
        </w:tc>
        <w:tc>
          <w:tcPr>
            <w:tcW w:w="849" w:type="dxa"/>
            <w:tcBorders>
              <w:top w:val="single" w:color="auto" w:sz="4" w:space="0"/>
              <w:left w:val="nil"/>
              <w:bottom w:val="single" w:color="auto" w:sz="4" w:space="0"/>
              <w:right w:val="single" w:color="auto" w:sz="4" w:space="0"/>
            </w:tcBorders>
            <w:noWrap w:val="0"/>
            <w:vAlign w:val="center"/>
          </w:tcPr>
          <w:p w14:paraId="0E92C95F">
            <w:pPr>
              <w:widowControl/>
              <w:spacing w:line="240" w:lineRule="exact"/>
              <w:jc w:val="left"/>
              <w:rPr>
                <w:rFonts w:hint="default"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lang w:val="en-US" w:eastAsia="zh-CN"/>
              </w:rPr>
              <w:t>20项</w:t>
            </w:r>
          </w:p>
        </w:tc>
        <w:tc>
          <w:tcPr>
            <w:tcW w:w="848" w:type="dxa"/>
            <w:tcBorders>
              <w:top w:val="single" w:color="auto" w:sz="4" w:space="0"/>
              <w:left w:val="nil"/>
              <w:bottom w:val="single" w:color="auto" w:sz="4" w:space="0"/>
              <w:right w:val="single" w:color="auto" w:sz="4" w:space="0"/>
            </w:tcBorders>
            <w:noWrap w:val="0"/>
            <w:vAlign w:val="center"/>
          </w:tcPr>
          <w:p w14:paraId="0CBB3065">
            <w:pPr>
              <w:widowControl/>
              <w:spacing w:line="240" w:lineRule="exact"/>
              <w:jc w:val="left"/>
              <w:rPr>
                <w:rFonts w:hint="default"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lang w:val="en-US" w:eastAsia="zh-CN"/>
              </w:rPr>
              <w:t>21项</w:t>
            </w:r>
          </w:p>
        </w:tc>
        <w:tc>
          <w:tcPr>
            <w:tcW w:w="563" w:type="dxa"/>
            <w:gridSpan w:val="2"/>
            <w:tcBorders>
              <w:top w:val="single" w:color="auto" w:sz="4" w:space="0"/>
              <w:left w:val="nil"/>
              <w:bottom w:val="single" w:color="auto" w:sz="4" w:space="0"/>
              <w:right w:val="single" w:color="auto" w:sz="4" w:space="0"/>
            </w:tcBorders>
            <w:noWrap w:val="0"/>
            <w:vAlign w:val="center"/>
          </w:tcPr>
          <w:p w14:paraId="43B08452">
            <w:pPr>
              <w:widowControl/>
              <w:spacing w:line="240" w:lineRule="exact"/>
              <w:jc w:val="left"/>
              <w:rPr>
                <w:rFonts w:hint="default"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lang w:val="en-US" w:eastAsia="zh-CN"/>
              </w:rPr>
              <w:t>20</w:t>
            </w:r>
          </w:p>
        </w:tc>
        <w:tc>
          <w:tcPr>
            <w:tcW w:w="563" w:type="dxa"/>
            <w:gridSpan w:val="2"/>
            <w:tcBorders>
              <w:top w:val="single" w:color="auto" w:sz="4" w:space="0"/>
              <w:left w:val="nil"/>
              <w:bottom w:val="single" w:color="auto" w:sz="4" w:space="0"/>
              <w:right w:val="single" w:color="auto" w:sz="4" w:space="0"/>
            </w:tcBorders>
            <w:noWrap w:val="0"/>
            <w:vAlign w:val="center"/>
          </w:tcPr>
          <w:p w14:paraId="67836C35">
            <w:pPr>
              <w:widowControl/>
              <w:spacing w:line="240" w:lineRule="exact"/>
              <w:jc w:val="left"/>
              <w:rPr>
                <w:rFonts w:hint="default"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lang w:val="en-US" w:eastAsia="zh-CN"/>
              </w:rPr>
              <w:t>20</w:t>
            </w:r>
          </w:p>
        </w:tc>
        <w:tc>
          <w:tcPr>
            <w:tcW w:w="1880" w:type="dxa"/>
            <w:gridSpan w:val="2"/>
            <w:tcBorders>
              <w:top w:val="single" w:color="auto" w:sz="4" w:space="0"/>
              <w:left w:val="nil"/>
              <w:bottom w:val="single" w:color="auto" w:sz="4" w:space="0"/>
              <w:right w:val="single" w:color="auto" w:sz="4" w:space="0"/>
            </w:tcBorders>
            <w:noWrap w:val="0"/>
            <w:vAlign w:val="center"/>
          </w:tcPr>
          <w:p w14:paraId="2D14372C">
            <w:pPr>
              <w:widowControl/>
              <w:spacing w:line="240" w:lineRule="exact"/>
              <w:jc w:val="left"/>
              <w:rPr>
                <w:rFonts w:hint="eastAsia" w:ascii="仿宋_GB2312" w:hAnsi="宋体" w:eastAsia="仿宋_GB2312" w:cs="宋体"/>
                <w:color w:val="000000"/>
                <w:kern w:val="0"/>
                <w:sz w:val="21"/>
                <w:szCs w:val="21"/>
              </w:rPr>
            </w:pPr>
          </w:p>
        </w:tc>
      </w:tr>
      <w:tr w14:paraId="048EC5B5">
        <w:tblPrEx>
          <w:tblCellMar>
            <w:top w:w="0" w:type="dxa"/>
            <w:left w:w="108" w:type="dxa"/>
            <w:bottom w:w="0" w:type="dxa"/>
            <w:right w:w="108" w:type="dxa"/>
          </w:tblCellMar>
        </w:tblPrEx>
        <w:trPr>
          <w:trHeight w:val="794"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66C7E4EE">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7E2B5B23">
            <w:pPr>
              <w:widowControl/>
              <w:spacing w:line="240" w:lineRule="exact"/>
              <w:jc w:val="center"/>
              <w:rPr>
                <w:rFonts w:hint="eastAsia" w:ascii="仿宋_GB2312" w:hAnsi="宋体" w:eastAsia="仿宋_GB2312" w:cs="宋体"/>
                <w:kern w:val="0"/>
                <w:sz w:val="21"/>
                <w:szCs w:val="21"/>
              </w:rPr>
            </w:pPr>
          </w:p>
        </w:tc>
        <w:tc>
          <w:tcPr>
            <w:tcW w:w="1105" w:type="dxa"/>
            <w:tcBorders>
              <w:top w:val="single" w:color="auto" w:sz="4" w:space="0"/>
              <w:left w:val="single" w:color="auto" w:sz="4" w:space="0"/>
              <w:bottom w:val="single" w:color="auto" w:sz="4" w:space="0"/>
              <w:right w:val="single" w:color="auto" w:sz="4" w:space="0"/>
            </w:tcBorders>
            <w:noWrap w:val="0"/>
            <w:vAlign w:val="center"/>
          </w:tcPr>
          <w:p w14:paraId="31DB1298">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质量指标</w:t>
            </w:r>
          </w:p>
        </w:tc>
        <w:tc>
          <w:tcPr>
            <w:tcW w:w="2137" w:type="dxa"/>
            <w:gridSpan w:val="3"/>
            <w:tcBorders>
              <w:top w:val="single" w:color="auto" w:sz="4" w:space="0"/>
              <w:left w:val="nil"/>
              <w:bottom w:val="single" w:color="auto" w:sz="4" w:space="0"/>
              <w:right w:val="single" w:color="auto" w:sz="4" w:space="0"/>
            </w:tcBorders>
            <w:noWrap w:val="0"/>
            <w:vAlign w:val="center"/>
          </w:tcPr>
          <w:p w14:paraId="54BD7E95">
            <w:pPr>
              <w:widowControl/>
              <w:spacing w:line="240" w:lineRule="exact"/>
              <w:jc w:val="left"/>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按照《办法》规定的评选推荐流程</w:t>
            </w:r>
          </w:p>
        </w:tc>
        <w:tc>
          <w:tcPr>
            <w:tcW w:w="849" w:type="dxa"/>
            <w:tcBorders>
              <w:top w:val="single" w:color="auto" w:sz="4" w:space="0"/>
              <w:left w:val="nil"/>
              <w:bottom w:val="single" w:color="auto" w:sz="4" w:space="0"/>
              <w:right w:val="single" w:color="auto" w:sz="4" w:space="0"/>
            </w:tcBorders>
            <w:noWrap w:val="0"/>
            <w:vAlign w:val="center"/>
          </w:tcPr>
          <w:p w14:paraId="16849370">
            <w:pPr>
              <w:widowControl/>
              <w:spacing w:line="240" w:lineRule="exact"/>
              <w:jc w:val="left"/>
              <w:rPr>
                <w:rFonts w:hint="eastAsia" w:ascii="仿宋_GB2312" w:hAnsi="宋体" w:eastAsia="仿宋_GB2312" w:cs="宋体"/>
                <w:color w:val="000000"/>
                <w:kern w:val="0"/>
                <w:sz w:val="21"/>
                <w:szCs w:val="21"/>
                <w:lang w:eastAsia="zh-CN"/>
              </w:rPr>
            </w:pPr>
            <w:r>
              <w:rPr>
                <w:rFonts w:hint="eastAsia" w:ascii="仿宋_GB2312" w:hAnsi="宋体" w:eastAsia="仿宋_GB2312" w:cs="宋体"/>
                <w:color w:val="000000"/>
                <w:kern w:val="0"/>
                <w:sz w:val="21"/>
                <w:szCs w:val="21"/>
                <w:lang w:val="en-US" w:eastAsia="zh-CN"/>
              </w:rPr>
              <w:t>优良中低差</w:t>
            </w:r>
          </w:p>
        </w:tc>
        <w:tc>
          <w:tcPr>
            <w:tcW w:w="848" w:type="dxa"/>
            <w:tcBorders>
              <w:top w:val="single" w:color="auto" w:sz="4" w:space="0"/>
              <w:left w:val="nil"/>
              <w:bottom w:val="single" w:color="auto" w:sz="4" w:space="0"/>
              <w:right w:val="single" w:color="auto" w:sz="4" w:space="0"/>
            </w:tcBorders>
            <w:noWrap w:val="0"/>
            <w:vAlign w:val="center"/>
          </w:tcPr>
          <w:p w14:paraId="53729E19">
            <w:pPr>
              <w:widowControl/>
              <w:spacing w:line="240" w:lineRule="exact"/>
              <w:jc w:val="left"/>
              <w:rPr>
                <w:rFonts w:hint="eastAsia" w:ascii="仿宋_GB2312" w:hAnsi="宋体" w:eastAsia="仿宋_GB2312" w:cs="宋体"/>
                <w:color w:val="000000"/>
                <w:kern w:val="0"/>
                <w:sz w:val="21"/>
                <w:szCs w:val="21"/>
                <w:lang w:eastAsia="zh-CN"/>
              </w:rPr>
            </w:pPr>
            <w:r>
              <w:rPr>
                <w:rFonts w:hint="eastAsia" w:ascii="仿宋_GB2312" w:hAnsi="宋体" w:eastAsia="仿宋_GB2312" w:cs="宋体"/>
                <w:color w:val="000000"/>
                <w:kern w:val="0"/>
                <w:sz w:val="21"/>
                <w:szCs w:val="21"/>
                <w:lang w:eastAsia="zh-CN"/>
              </w:rPr>
              <w:t>优</w:t>
            </w:r>
          </w:p>
        </w:tc>
        <w:tc>
          <w:tcPr>
            <w:tcW w:w="563" w:type="dxa"/>
            <w:gridSpan w:val="2"/>
            <w:tcBorders>
              <w:top w:val="single" w:color="auto" w:sz="4" w:space="0"/>
              <w:left w:val="nil"/>
              <w:bottom w:val="single" w:color="auto" w:sz="4" w:space="0"/>
              <w:right w:val="single" w:color="auto" w:sz="4" w:space="0"/>
            </w:tcBorders>
            <w:noWrap w:val="0"/>
            <w:vAlign w:val="center"/>
          </w:tcPr>
          <w:p w14:paraId="567CF564">
            <w:pPr>
              <w:widowControl/>
              <w:spacing w:line="240" w:lineRule="exact"/>
              <w:jc w:val="left"/>
              <w:rPr>
                <w:rFonts w:hint="default"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lang w:val="en-US" w:eastAsia="zh-CN"/>
              </w:rPr>
              <w:t>10</w:t>
            </w:r>
          </w:p>
        </w:tc>
        <w:tc>
          <w:tcPr>
            <w:tcW w:w="563" w:type="dxa"/>
            <w:gridSpan w:val="2"/>
            <w:tcBorders>
              <w:top w:val="single" w:color="auto" w:sz="4" w:space="0"/>
              <w:left w:val="nil"/>
              <w:bottom w:val="single" w:color="auto" w:sz="4" w:space="0"/>
              <w:right w:val="single" w:color="auto" w:sz="4" w:space="0"/>
            </w:tcBorders>
            <w:noWrap w:val="0"/>
            <w:vAlign w:val="center"/>
          </w:tcPr>
          <w:p w14:paraId="67806995">
            <w:pPr>
              <w:widowControl/>
              <w:spacing w:line="240" w:lineRule="exact"/>
              <w:jc w:val="left"/>
              <w:rPr>
                <w:rFonts w:hint="default"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lang w:val="en-US" w:eastAsia="zh-CN"/>
              </w:rPr>
              <w:t>10</w:t>
            </w:r>
          </w:p>
        </w:tc>
        <w:tc>
          <w:tcPr>
            <w:tcW w:w="1880" w:type="dxa"/>
            <w:gridSpan w:val="2"/>
            <w:tcBorders>
              <w:top w:val="single" w:color="auto" w:sz="4" w:space="0"/>
              <w:left w:val="nil"/>
              <w:bottom w:val="single" w:color="auto" w:sz="4" w:space="0"/>
              <w:right w:val="single" w:color="auto" w:sz="4" w:space="0"/>
            </w:tcBorders>
            <w:noWrap w:val="0"/>
            <w:vAlign w:val="center"/>
          </w:tcPr>
          <w:p w14:paraId="2D9E37FF">
            <w:pPr>
              <w:widowControl/>
              <w:spacing w:line="240" w:lineRule="exact"/>
              <w:jc w:val="left"/>
              <w:rPr>
                <w:rFonts w:hint="eastAsia" w:ascii="仿宋_GB2312" w:hAnsi="宋体" w:eastAsia="仿宋_GB2312" w:cs="宋体"/>
                <w:color w:val="000000"/>
                <w:kern w:val="0"/>
                <w:sz w:val="21"/>
                <w:szCs w:val="21"/>
              </w:rPr>
            </w:pPr>
          </w:p>
        </w:tc>
      </w:tr>
      <w:tr w14:paraId="14719E59">
        <w:tblPrEx>
          <w:tblCellMar>
            <w:top w:w="0" w:type="dxa"/>
            <w:left w:w="108" w:type="dxa"/>
            <w:bottom w:w="0" w:type="dxa"/>
            <w:right w:w="108" w:type="dxa"/>
          </w:tblCellMar>
        </w:tblPrEx>
        <w:trPr>
          <w:trHeight w:val="794"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50A2CFE3">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7CB19D48">
            <w:pPr>
              <w:widowControl/>
              <w:spacing w:line="240" w:lineRule="exact"/>
              <w:jc w:val="center"/>
              <w:rPr>
                <w:rFonts w:hint="eastAsia" w:ascii="仿宋_GB2312" w:hAnsi="宋体" w:eastAsia="仿宋_GB2312" w:cs="宋体"/>
                <w:kern w:val="0"/>
                <w:sz w:val="21"/>
                <w:szCs w:val="21"/>
              </w:rPr>
            </w:pPr>
          </w:p>
        </w:tc>
        <w:tc>
          <w:tcPr>
            <w:tcW w:w="1105" w:type="dxa"/>
            <w:tcBorders>
              <w:top w:val="single" w:color="auto" w:sz="4" w:space="0"/>
              <w:left w:val="single" w:color="auto" w:sz="4" w:space="0"/>
              <w:bottom w:val="single" w:color="auto" w:sz="4" w:space="0"/>
              <w:right w:val="single" w:color="auto" w:sz="4" w:space="0"/>
            </w:tcBorders>
            <w:noWrap w:val="0"/>
            <w:vAlign w:val="center"/>
          </w:tcPr>
          <w:p w14:paraId="1E571C6F">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时效指标</w:t>
            </w:r>
          </w:p>
        </w:tc>
        <w:tc>
          <w:tcPr>
            <w:tcW w:w="2137" w:type="dxa"/>
            <w:gridSpan w:val="3"/>
            <w:tcBorders>
              <w:top w:val="single" w:color="auto" w:sz="4" w:space="0"/>
              <w:left w:val="nil"/>
              <w:bottom w:val="single" w:color="auto" w:sz="4" w:space="0"/>
              <w:right w:val="single" w:color="auto" w:sz="4" w:space="0"/>
            </w:tcBorders>
            <w:noWrap w:val="0"/>
            <w:vAlign w:val="center"/>
          </w:tcPr>
          <w:p w14:paraId="358352AE">
            <w:pPr>
              <w:widowControl/>
              <w:spacing w:line="240" w:lineRule="exact"/>
              <w:jc w:val="left"/>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lang w:eastAsia="zh-CN"/>
              </w:rPr>
              <w:t>年内</w:t>
            </w:r>
            <w:r>
              <w:rPr>
                <w:rFonts w:hint="eastAsia" w:ascii="仿宋_GB2312" w:hAnsi="宋体" w:eastAsia="仿宋_GB2312" w:cs="宋体"/>
                <w:color w:val="000000"/>
                <w:kern w:val="0"/>
                <w:sz w:val="21"/>
                <w:szCs w:val="21"/>
              </w:rPr>
              <w:t>完成北京地区项目的征集和评审推荐工作</w:t>
            </w:r>
          </w:p>
        </w:tc>
        <w:tc>
          <w:tcPr>
            <w:tcW w:w="849" w:type="dxa"/>
            <w:tcBorders>
              <w:top w:val="single" w:color="auto" w:sz="4" w:space="0"/>
              <w:left w:val="nil"/>
              <w:bottom w:val="single" w:color="auto" w:sz="4" w:space="0"/>
              <w:right w:val="single" w:color="auto" w:sz="4" w:space="0"/>
            </w:tcBorders>
            <w:noWrap w:val="0"/>
            <w:vAlign w:val="center"/>
          </w:tcPr>
          <w:p w14:paraId="1AB21AE2">
            <w:pPr>
              <w:widowControl/>
              <w:spacing w:line="240" w:lineRule="exact"/>
              <w:jc w:val="left"/>
              <w:rPr>
                <w:rFonts w:hint="default"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lang w:val="en-US" w:eastAsia="zh-CN"/>
              </w:rPr>
              <w:t>365日</w:t>
            </w:r>
          </w:p>
        </w:tc>
        <w:tc>
          <w:tcPr>
            <w:tcW w:w="848" w:type="dxa"/>
            <w:tcBorders>
              <w:top w:val="single" w:color="auto" w:sz="4" w:space="0"/>
              <w:left w:val="nil"/>
              <w:bottom w:val="single" w:color="auto" w:sz="4" w:space="0"/>
              <w:right w:val="single" w:color="auto" w:sz="4" w:space="0"/>
            </w:tcBorders>
            <w:noWrap w:val="0"/>
            <w:vAlign w:val="center"/>
          </w:tcPr>
          <w:p w14:paraId="1A4B614D">
            <w:pPr>
              <w:widowControl/>
              <w:spacing w:line="240" w:lineRule="exact"/>
              <w:jc w:val="left"/>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lang w:val="en-US" w:eastAsia="zh-CN"/>
              </w:rPr>
              <w:t>365日</w:t>
            </w:r>
          </w:p>
        </w:tc>
        <w:tc>
          <w:tcPr>
            <w:tcW w:w="563" w:type="dxa"/>
            <w:gridSpan w:val="2"/>
            <w:tcBorders>
              <w:top w:val="single" w:color="auto" w:sz="4" w:space="0"/>
              <w:left w:val="nil"/>
              <w:bottom w:val="single" w:color="auto" w:sz="4" w:space="0"/>
              <w:right w:val="single" w:color="auto" w:sz="4" w:space="0"/>
            </w:tcBorders>
            <w:noWrap w:val="0"/>
            <w:vAlign w:val="center"/>
          </w:tcPr>
          <w:p w14:paraId="0DB9791F">
            <w:pPr>
              <w:widowControl/>
              <w:spacing w:line="240" w:lineRule="exact"/>
              <w:jc w:val="left"/>
              <w:rPr>
                <w:rFonts w:hint="default"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lang w:val="en-US" w:eastAsia="zh-CN"/>
              </w:rPr>
              <w:t>20</w:t>
            </w:r>
          </w:p>
        </w:tc>
        <w:tc>
          <w:tcPr>
            <w:tcW w:w="563" w:type="dxa"/>
            <w:gridSpan w:val="2"/>
            <w:tcBorders>
              <w:top w:val="single" w:color="auto" w:sz="4" w:space="0"/>
              <w:left w:val="nil"/>
              <w:bottom w:val="single" w:color="auto" w:sz="4" w:space="0"/>
              <w:right w:val="single" w:color="auto" w:sz="4" w:space="0"/>
            </w:tcBorders>
            <w:noWrap w:val="0"/>
            <w:vAlign w:val="center"/>
          </w:tcPr>
          <w:p w14:paraId="3F3FF3AB">
            <w:pPr>
              <w:widowControl/>
              <w:spacing w:line="240" w:lineRule="exact"/>
              <w:jc w:val="left"/>
              <w:rPr>
                <w:rFonts w:hint="default"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lang w:val="en-US" w:eastAsia="zh-CN"/>
              </w:rPr>
              <w:t>20</w:t>
            </w:r>
          </w:p>
        </w:tc>
        <w:tc>
          <w:tcPr>
            <w:tcW w:w="1880" w:type="dxa"/>
            <w:gridSpan w:val="2"/>
            <w:tcBorders>
              <w:top w:val="single" w:color="auto" w:sz="4" w:space="0"/>
              <w:left w:val="nil"/>
              <w:bottom w:val="single" w:color="auto" w:sz="4" w:space="0"/>
              <w:right w:val="single" w:color="auto" w:sz="4" w:space="0"/>
            </w:tcBorders>
            <w:noWrap w:val="0"/>
            <w:vAlign w:val="center"/>
          </w:tcPr>
          <w:p w14:paraId="7CDDBEAB">
            <w:pPr>
              <w:widowControl/>
              <w:spacing w:line="240" w:lineRule="exact"/>
              <w:jc w:val="left"/>
              <w:rPr>
                <w:rFonts w:hint="eastAsia" w:ascii="仿宋_GB2312" w:hAnsi="宋体" w:eastAsia="仿宋_GB2312" w:cs="宋体"/>
                <w:color w:val="000000"/>
                <w:kern w:val="0"/>
                <w:sz w:val="21"/>
                <w:szCs w:val="21"/>
              </w:rPr>
            </w:pPr>
          </w:p>
        </w:tc>
      </w:tr>
      <w:tr w14:paraId="3CF619F9">
        <w:tblPrEx>
          <w:tblCellMar>
            <w:top w:w="0" w:type="dxa"/>
            <w:left w:w="108" w:type="dxa"/>
            <w:bottom w:w="0" w:type="dxa"/>
            <w:right w:w="108" w:type="dxa"/>
          </w:tblCellMar>
        </w:tblPrEx>
        <w:trPr>
          <w:trHeight w:val="794"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5F8E707E">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35CAD653">
            <w:pPr>
              <w:widowControl/>
              <w:spacing w:line="240" w:lineRule="exact"/>
              <w:jc w:val="center"/>
              <w:rPr>
                <w:rFonts w:hint="eastAsia" w:ascii="仿宋_GB2312" w:hAnsi="宋体" w:eastAsia="仿宋_GB2312" w:cs="宋体"/>
                <w:kern w:val="0"/>
                <w:sz w:val="21"/>
                <w:szCs w:val="21"/>
              </w:rPr>
            </w:pPr>
          </w:p>
        </w:tc>
        <w:tc>
          <w:tcPr>
            <w:tcW w:w="1105" w:type="dxa"/>
            <w:tcBorders>
              <w:top w:val="single" w:color="auto" w:sz="4" w:space="0"/>
              <w:left w:val="single" w:color="auto" w:sz="4" w:space="0"/>
              <w:bottom w:val="single" w:color="auto" w:sz="4" w:space="0"/>
              <w:right w:val="single" w:color="auto" w:sz="4" w:space="0"/>
            </w:tcBorders>
            <w:noWrap w:val="0"/>
            <w:vAlign w:val="center"/>
          </w:tcPr>
          <w:p w14:paraId="46B2E95A">
            <w:pPr>
              <w:widowControl/>
              <w:spacing w:line="240" w:lineRule="exact"/>
              <w:jc w:val="center"/>
              <w:rPr>
                <w:rFonts w:hint="eastAsia"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成本指标</w:t>
            </w:r>
          </w:p>
        </w:tc>
        <w:tc>
          <w:tcPr>
            <w:tcW w:w="2137" w:type="dxa"/>
            <w:gridSpan w:val="3"/>
            <w:tcBorders>
              <w:top w:val="single" w:color="auto" w:sz="4" w:space="0"/>
              <w:left w:val="nil"/>
              <w:bottom w:val="single" w:color="auto" w:sz="4" w:space="0"/>
              <w:right w:val="single" w:color="auto" w:sz="4" w:space="0"/>
            </w:tcBorders>
            <w:noWrap w:val="0"/>
            <w:vAlign w:val="center"/>
          </w:tcPr>
          <w:p w14:paraId="666A73C4">
            <w:pPr>
              <w:widowControl/>
              <w:spacing w:line="240" w:lineRule="exact"/>
              <w:jc w:val="left"/>
              <w:rPr>
                <w:rFonts w:hint="default" w:ascii="仿宋_GB2312" w:hAnsi="宋体" w:eastAsia="仿宋_GB2312" w:cs="宋体"/>
                <w:color w:val="auto"/>
                <w:kern w:val="0"/>
                <w:sz w:val="21"/>
                <w:szCs w:val="21"/>
                <w:lang w:val="en-US" w:eastAsia="zh-CN"/>
              </w:rPr>
            </w:pPr>
            <w:r>
              <w:rPr>
                <w:rFonts w:hint="eastAsia" w:ascii="仿宋_GB2312" w:hAnsi="宋体" w:eastAsia="仿宋_GB2312" w:cs="宋体"/>
                <w:color w:val="auto"/>
                <w:kern w:val="0"/>
                <w:sz w:val="21"/>
                <w:szCs w:val="21"/>
                <w:lang w:val="en-US" w:eastAsia="zh-CN"/>
              </w:rPr>
              <w:t>项目总成本</w:t>
            </w:r>
          </w:p>
        </w:tc>
        <w:tc>
          <w:tcPr>
            <w:tcW w:w="849" w:type="dxa"/>
            <w:tcBorders>
              <w:top w:val="single" w:color="auto" w:sz="4" w:space="0"/>
              <w:left w:val="nil"/>
              <w:bottom w:val="single" w:color="auto" w:sz="4" w:space="0"/>
              <w:right w:val="single" w:color="auto" w:sz="4" w:space="0"/>
            </w:tcBorders>
            <w:noWrap w:val="0"/>
            <w:vAlign w:val="center"/>
          </w:tcPr>
          <w:p w14:paraId="68BB8A55">
            <w:pPr>
              <w:widowControl/>
              <w:spacing w:line="240" w:lineRule="exact"/>
              <w:jc w:val="left"/>
              <w:rPr>
                <w:rFonts w:hint="default" w:ascii="仿宋_GB2312" w:hAnsi="宋体" w:eastAsia="仿宋_GB2312" w:cs="宋体"/>
                <w:color w:val="auto"/>
                <w:kern w:val="0"/>
                <w:sz w:val="21"/>
                <w:szCs w:val="21"/>
                <w:lang w:val="en-US" w:eastAsia="zh-CN"/>
              </w:rPr>
            </w:pPr>
            <w:r>
              <w:rPr>
                <w:rFonts w:hint="eastAsia" w:ascii="仿宋_GB2312" w:hAnsi="宋体" w:eastAsia="仿宋_GB2312" w:cs="宋体"/>
                <w:color w:val="auto"/>
                <w:kern w:val="0"/>
                <w:sz w:val="21"/>
                <w:szCs w:val="21"/>
                <w:lang w:val="en-US" w:eastAsia="zh-CN"/>
              </w:rPr>
              <w:t>≤17.89万元</w:t>
            </w:r>
          </w:p>
        </w:tc>
        <w:tc>
          <w:tcPr>
            <w:tcW w:w="848" w:type="dxa"/>
            <w:tcBorders>
              <w:top w:val="single" w:color="auto" w:sz="4" w:space="0"/>
              <w:left w:val="nil"/>
              <w:bottom w:val="single" w:color="auto" w:sz="4" w:space="0"/>
              <w:right w:val="single" w:color="auto" w:sz="4" w:space="0"/>
            </w:tcBorders>
            <w:noWrap w:val="0"/>
            <w:vAlign w:val="center"/>
          </w:tcPr>
          <w:p w14:paraId="6C2C16D4">
            <w:pPr>
              <w:widowControl/>
              <w:spacing w:line="240" w:lineRule="exact"/>
              <w:jc w:val="left"/>
              <w:rPr>
                <w:rFonts w:hint="default" w:ascii="仿宋_GB2312" w:hAnsi="宋体" w:eastAsia="仿宋_GB2312" w:cs="宋体"/>
                <w:color w:val="auto"/>
                <w:kern w:val="0"/>
                <w:sz w:val="21"/>
                <w:szCs w:val="21"/>
                <w:lang w:val="en-US" w:eastAsia="zh-CN"/>
              </w:rPr>
            </w:pPr>
            <w:r>
              <w:rPr>
                <w:rFonts w:hint="eastAsia" w:ascii="仿宋_GB2312" w:hAnsi="宋体" w:eastAsia="仿宋_GB2312" w:cs="宋体"/>
                <w:color w:val="auto"/>
                <w:kern w:val="0"/>
                <w:sz w:val="21"/>
                <w:szCs w:val="21"/>
                <w:lang w:val="en-US" w:eastAsia="zh-CN"/>
              </w:rPr>
              <w:t>15.6万元</w:t>
            </w:r>
          </w:p>
        </w:tc>
        <w:tc>
          <w:tcPr>
            <w:tcW w:w="563" w:type="dxa"/>
            <w:gridSpan w:val="2"/>
            <w:tcBorders>
              <w:top w:val="single" w:color="auto" w:sz="4" w:space="0"/>
              <w:left w:val="nil"/>
              <w:bottom w:val="single" w:color="auto" w:sz="4" w:space="0"/>
              <w:right w:val="single" w:color="auto" w:sz="4" w:space="0"/>
            </w:tcBorders>
            <w:noWrap w:val="0"/>
            <w:vAlign w:val="center"/>
          </w:tcPr>
          <w:p w14:paraId="51B356F2">
            <w:pPr>
              <w:widowControl/>
              <w:spacing w:line="240" w:lineRule="exact"/>
              <w:jc w:val="left"/>
              <w:rPr>
                <w:rFonts w:hint="default" w:ascii="仿宋_GB2312" w:hAnsi="宋体" w:eastAsia="仿宋_GB2312" w:cs="宋体"/>
                <w:color w:val="auto"/>
                <w:kern w:val="0"/>
                <w:sz w:val="21"/>
                <w:szCs w:val="21"/>
                <w:lang w:val="en-US" w:eastAsia="zh-CN"/>
              </w:rPr>
            </w:pPr>
            <w:r>
              <w:rPr>
                <w:rFonts w:hint="eastAsia" w:ascii="仿宋_GB2312" w:hAnsi="宋体" w:eastAsia="仿宋_GB2312" w:cs="宋体"/>
                <w:color w:val="auto"/>
                <w:kern w:val="0"/>
                <w:sz w:val="21"/>
                <w:szCs w:val="21"/>
                <w:lang w:val="en-US" w:eastAsia="zh-CN"/>
              </w:rPr>
              <w:t>20</w:t>
            </w:r>
          </w:p>
        </w:tc>
        <w:tc>
          <w:tcPr>
            <w:tcW w:w="563" w:type="dxa"/>
            <w:gridSpan w:val="2"/>
            <w:tcBorders>
              <w:top w:val="single" w:color="auto" w:sz="4" w:space="0"/>
              <w:left w:val="nil"/>
              <w:bottom w:val="single" w:color="auto" w:sz="4" w:space="0"/>
              <w:right w:val="single" w:color="auto" w:sz="4" w:space="0"/>
            </w:tcBorders>
            <w:noWrap w:val="0"/>
            <w:vAlign w:val="center"/>
          </w:tcPr>
          <w:p w14:paraId="22FBE637">
            <w:pPr>
              <w:widowControl/>
              <w:spacing w:line="240" w:lineRule="exact"/>
              <w:jc w:val="left"/>
              <w:rPr>
                <w:rFonts w:hint="default" w:ascii="仿宋_GB2312" w:hAnsi="宋体" w:eastAsia="仿宋_GB2312" w:cs="宋体"/>
                <w:color w:val="auto"/>
                <w:kern w:val="0"/>
                <w:sz w:val="21"/>
                <w:szCs w:val="21"/>
                <w:lang w:val="en-US" w:eastAsia="zh-CN"/>
              </w:rPr>
            </w:pPr>
            <w:r>
              <w:rPr>
                <w:rFonts w:hint="eastAsia" w:ascii="仿宋_GB2312" w:hAnsi="宋体" w:eastAsia="仿宋_GB2312" w:cs="宋体"/>
                <w:color w:val="auto"/>
                <w:kern w:val="0"/>
                <w:sz w:val="21"/>
                <w:szCs w:val="21"/>
                <w:lang w:val="en-US" w:eastAsia="zh-CN"/>
              </w:rPr>
              <w:t>17.44</w:t>
            </w:r>
          </w:p>
        </w:tc>
        <w:tc>
          <w:tcPr>
            <w:tcW w:w="1880" w:type="dxa"/>
            <w:gridSpan w:val="2"/>
            <w:tcBorders>
              <w:top w:val="single" w:color="auto" w:sz="4" w:space="0"/>
              <w:left w:val="nil"/>
              <w:bottom w:val="single" w:color="auto" w:sz="4" w:space="0"/>
              <w:right w:val="single" w:color="auto" w:sz="4" w:space="0"/>
            </w:tcBorders>
            <w:noWrap w:val="0"/>
            <w:vAlign w:val="center"/>
          </w:tcPr>
          <w:p w14:paraId="209C070F">
            <w:pPr>
              <w:widowControl/>
              <w:spacing w:line="240" w:lineRule="exact"/>
              <w:jc w:val="left"/>
              <w:rPr>
                <w:rFonts w:hint="eastAsia" w:ascii="仿宋_GB2312" w:hAnsi="宋体" w:eastAsia="仿宋_GB2312" w:cs="宋体"/>
                <w:color w:val="0000FF"/>
                <w:kern w:val="0"/>
                <w:sz w:val="21"/>
                <w:szCs w:val="21"/>
                <w:lang w:eastAsia="zh-CN"/>
              </w:rPr>
            </w:pPr>
          </w:p>
        </w:tc>
      </w:tr>
      <w:tr w14:paraId="36E3FC58">
        <w:tblPrEx>
          <w:tblCellMar>
            <w:top w:w="0" w:type="dxa"/>
            <w:left w:w="108" w:type="dxa"/>
            <w:bottom w:w="0" w:type="dxa"/>
            <w:right w:w="108" w:type="dxa"/>
          </w:tblCellMar>
        </w:tblPrEx>
        <w:trPr>
          <w:trHeight w:val="794"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15FE5134">
            <w:pPr>
              <w:widowControl/>
              <w:spacing w:line="240" w:lineRule="exact"/>
              <w:jc w:val="center"/>
              <w:rPr>
                <w:rFonts w:hint="eastAsia" w:ascii="仿宋_GB2312" w:hAnsi="宋体" w:eastAsia="仿宋_GB2312" w:cs="宋体"/>
                <w:kern w:val="0"/>
                <w:sz w:val="21"/>
                <w:szCs w:val="21"/>
              </w:rPr>
            </w:pPr>
          </w:p>
        </w:tc>
        <w:tc>
          <w:tcPr>
            <w:tcW w:w="975" w:type="dxa"/>
            <w:vMerge w:val="restart"/>
            <w:tcBorders>
              <w:top w:val="single" w:color="auto" w:sz="4" w:space="0"/>
              <w:left w:val="single" w:color="auto" w:sz="4" w:space="0"/>
              <w:bottom w:val="single" w:color="auto" w:sz="4" w:space="0"/>
              <w:right w:val="single" w:color="auto" w:sz="4" w:space="0"/>
            </w:tcBorders>
            <w:noWrap w:val="0"/>
            <w:vAlign w:val="center"/>
          </w:tcPr>
          <w:p w14:paraId="0E4D9073">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效益指标</w:t>
            </w:r>
          </w:p>
        </w:tc>
        <w:tc>
          <w:tcPr>
            <w:tcW w:w="1105" w:type="dxa"/>
            <w:tcBorders>
              <w:top w:val="single" w:color="auto" w:sz="4" w:space="0"/>
              <w:left w:val="single" w:color="auto" w:sz="4" w:space="0"/>
              <w:bottom w:val="single" w:color="auto" w:sz="4" w:space="0"/>
              <w:right w:val="single" w:color="auto" w:sz="4" w:space="0"/>
            </w:tcBorders>
            <w:noWrap w:val="0"/>
            <w:vAlign w:val="center"/>
          </w:tcPr>
          <w:p w14:paraId="28575D4E">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经济效益</w:t>
            </w:r>
          </w:p>
          <w:p w14:paraId="014ACD5B">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指标</w:t>
            </w:r>
          </w:p>
        </w:tc>
        <w:tc>
          <w:tcPr>
            <w:tcW w:w="2137" w:type="dxa"/>
            <w:gridSpan w:val="3"/>
            <w:tcBorders>
              <w:top w:val="single" w:color="auto" w:sz="4" w:space="0"/>
              <w:left w:val="nil"/>
              <w:bottom w:val="single" w:color="auto" w:sz="4" w:space="0"/>
              <w:right w:val="single" w:color="auto" w:sz="4" w:space="0"/>
            </w:tcBorders>
            <w:noWrap w:val="0"/>
            <w:vAlign w:val="center"/>
          </w:tcPr>
          <w:p w14:paraId="08C6F3DB">
            <w:pPr>
              <w:widowControl/>
              <w:spacing w:line="240" w:lineRule="exact"/>
              <w:jc w:val="left"/>
              <w:rPr>
                <w:rFonts w:hint="default"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rPr>
              <w:t>获奖专利为国家和北京市带来的经济效益≥</w:t>
            </w:r>
            <w:r>
              <w:rPr>
                <w:rFonts w:hint="eastAsia" w:ascii="仿宋_GB2312" w:hAnsi="宋体" w:eastAsia="仿宋_GB2312" w:cs="宋体"/>
                <w:color w:val="000000"/>
                <w:kern w:val="0"/>
                <w:sz w:val="21"/>
                <w:szCs w:val="21"/>
                <w:lang w:val="en-US" w:eastAsia="zh-CN"/>
              </w:rPr>
              <w:t>1000万元</w:t>
            </w:r>
          </w:p>
        </w:tc>
        <w:tc>
          <w:tcPr>
            <w:tcW w:w="849" w:type="dxa"/>
            <w:tcBorders>
              <w:top w:val="single" w:color="auto" w:sz="4" w:space="0"/>
              <w:left w:val="nil"/>
              <w:bottom w:val="single" w:color="auto" w:sz="4" w:space="0"/>
              <w:right w:val="single" w:color="auto" w:sz="4" w:space="0"/>
            </w:tcBorders>
            <w:noWrap w:val="0"/>
            <w:vAlign w:val="center"/>
          </w:tcPr>
          <w:p w14:paraId="194AE2B0">
            <w:pPr>
              <w:widowControl/>
              <w:spacing w:line="240" w:lineRule="exact"/>
              <w:jc w:val="left"/>
              <w:rPr>
                <w:rFonts w:hint="default"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lang w:val="en-US" w:eastAsia="zh-CN"/>
              </w:rPr>
              <w:t>1000万元</w:t>
            </w:r>
          </w:p>
        </w:tc>
        <w:tc>
          <w:tcPr>
            <w:tcW w:w="848" w:type="dxa"/>
            <w:tcBorders>
              <w:top w:val="single" w:color="auto" w:sz="4" w:space="0"/>
              <w:left w:val="nil"/>
              <w:bottom w:val="single" w:color="auto" w:sz="4" w:space="0"/>
              <w:right w:val="single" w:color="auto" w:sz="4" w:space="0"/>
            </w:tcBorders>
            <w:noWrap w:val="0"/>
            <w:vAlign w:val="center"/>
          </w:tcPr>
          <w:p w14:paraId="19614833">
            <w:pPr>
              <w:widowControl/>
              <w:spacing w:line="240" w:lineRule="exact"/>
              <w:jc w:val="left"/>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 w:val="21"/>
                <w:szCs w:val="21"/>
                <w:lang w:val="en-US" w:eastAsia="zh-CN"/>
              </w:rPr>
              <w:t>1000万元</w:t>
            </w:r>
          </w:p>
        </w:tc>
        <w:tc>
          <w:tcPr>
            <w:tcW w:w="563" w:type="dxa"/>
            <w:gridSpan w:val="2"/>
            <w:tcBorders>
              <w:top w:val="single" w:color="auto" w:sz="4" w:space="0"/>
              <w:left w:val="nil"/>
              <w:bottom w:val="single" w:color="auto" w:sz="4" w:space="0"/>
              <w:right w:val="single" w:color="auto" w:sz="4" w:space="0"/>
            </w:tcBorders>
            <w:noWrap w:val="0"/>
            <w:vAlign w:val="center"/>
          </w:tcPr>
          <w:p w14:paraId="62B0C9C4">
            <w:pPr>
              <w:widowControl/>
              <w:spacing w:line="240" w:lineRule="exact"/>
              <w:jc w:val="left"/>
              <w:rPr>
                <w:rFonts w:hint="default"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lang w:val="en-US" w:eastAsia="zh-CN"/>
              </w:rPr>
              <w:t>10</w:t>
            </w:r>
          </w:p>
        </w:tc>
        <w:tc>
          <w:tcPr>
            <w:tcW w:w="563" w:type="dxa"/>
            <w:gridSpan w:val="2"/>
            <w:tcBorders>
              <w:top w:val="single" w:color="auto" w:sz="4" w:space="0"/>
              <w:left w:val="nil"/>
              <w:bottom w:val="single" w:color="auto" w:sz="4" w:space="0"/>
              <w:right w:val="single" w:color="auto" w:sz="4" w:space="0"/>
            </w:tcBorders>
            <w:noWrap w:val="0"/>
            <w:vAlign w:val="center"/>
          </w:tcPr>
          <w:p w14:paraId="13F085F4">
            <w:pPr>
              <w:widowControl/>
              <w:spacing w:line="240" w:lineRule="exact"/>
              <w:jc w:val="left"/>
              <w:rPr>
                <w:rFonts w:hint="default"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lang w:val="en-US" w:eastAsia="zh-CN"/>
              </w:rPr>
              <w:t>10</w:t>
            </w:r>
          </w:p>
        </w:tc>
        <w:tc>
          <w:tcPr>
            <w:tcW w:w="1880" w:type="dxa"/>
            <w:gridSpan w:val="2"/>
            <w:tcBorders>
              <w:top w:val="single" w:color="auto" w:sz="4" w:space="0"/>
              <w:left w:val="nil"/>
              <w:bottom w:val="single" w:color="auto" w:sz="4" w:space="0"/>
              <w:right w:val="single" w:color="auto" w:sz="4" w:space="0"/>
            </w:tcBorders>
            <w:noWrap w:val="0"/>
            <w:vAlign w:val="center"/>
          </w:tcPr>
          <w:p w14:paraId="5698C2DC">
            <w:pPr>
              <w:widowControl/>
              <w:spacing w:line="240" w:lineRule="exact"/>
              <w:jc w:val="left"/>
              <w:rPr>
                <w:rFonts w:hint="eastAsia" w:ascii="仿宋_GB2312" w:hAnsi="宋体" w:eastAsia="仿宋_GB2312" w:cs="宋体"/>
                <w:color w:val="000000"/>
                <w:kern w:val="0"/>
                <w:sz w:val="21"/>
                <w:szCs w:val="21"/>
              </w:rPr>
            </w:pPr>
          </w:p>
        </w:tc>
      </w:tr>
      <w:tr w14:paraId="4C8BCF5A">
        <w:tblPrEx>
          <w:tblCellMar>
            <w:top w:w="0" w:type="dxa"/>
            <w:left w:w="108" w:type="dxa"/>
            <w:bottom w:w="0" w:type="dxa"/>
            <w:right w:w="108" w:type="dxa"/>
          </w:tblCellMar>
        </w:tblPrEx>
        <w:trPr>
          <w:trHeight w:val="794"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50F39B7F">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6EABC261">
            <w:pPr>
              <w:widowControl/>
              <w:spacing w:line="240" w:lineRule="exact"/>
              <w:jc w:val="center"/>
              <w:rPr>
                <w:rFonts w:hint="eastAsia" w:ascii="仿宋_GB2312" w:hAnsi="宋体" w:eastAsia="仿宋_GB2312" w:cs="宋体"/>
                <w:kern w:val="0"/>
                <w:sz w:val="21"/>
                <w:szCs w:val="21"/>
              </w:rPr>
            </w:pPr>
          </w:p>
        </w:tc>
        <w:tc>
          <w:tcPr>
            <w:tcW w:w="1105" w:type="dxa"/>
            <w:tcBorders>
              <w:top w:val="single" w:color="auto" w:sz="4" w:space="0"/>
              <w:left w:val="single" w:color="auto" w:sz="4" w:space="0"/>
              <w:bottom w:val="single" w:color="auto" w:sz="4" w:space="0"/>
              <w:right w:val="single" w:color="auto" w:sz="4" w:space="0"/>
            </w:tcBorders>
            <w:noWrap w:val="0"/>
            <w:vAlign w:val="center"/>
          </w:tcPr>
          <w:p w14:paraId="11E964A7">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社会效益</w:t>
            </w:r>
          </w:p>
          <w:p w14:paraId="6E4D4D4D">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指标</w:t>
            </w:r>
          </w:p>
        </w:tc>
        <w:tc>
          <w:tcPr>
            <w:tcW w:w="2137" w:type="dxa"/>
            <w:gridSpan w:val="3"/>
            <w:tcBorders>
              <w:top w:val="single" w:color="auto" w:sz="4" w:space="0"/>
              <w:left w:val="nil"/>
              <w:bottom w:val="single" w:color="auto" w:sz="4" w:space="0"/>
              <w:right w:val="single" w:color="auto" w:sz="4" w:space="0"/>
            </w:tcBorders>
            <w:noWrap w:val="0"/>
            <w:vAlign w:val="center"/>
          </w:tcPr>
          <w:p w14:paraId="4BCF008A">
            <w:pPr>
              <w:widowControl/>
              <w:spacing w:line="240" w:lineRule="exact"/>
              <w:jc w:val="left"/>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提高北京市在全国的科技竞争力</w:t>
            </w:r>
          </w:p>
        </w:tc>
        <w:tc>
          <w:tcPr>
            <w:tcW w:w="849" w:type="dxa"/>
            <w:tcBorders>
              <w:top w:val="single" w:color="auto" w:sz="4" w:space="0"/>
              <w:left w:val="nil"/>
              <w:bottom w:val="single" w:color="auto" w:sz="4" w:space="0"/>
              <w:right w:val="single" w:color="auto" w:sz="4" w:space="0"/>
            </w:tcBorders>
            <w:noWrap w:val="0"/>
            <w:vAlign w:val="center"/>
          </w:tcPr>
          <w:p w14:paraId="2CF0CA78">
            <w:pPr>
              <w:widowControl/>
              <w:spacing w:line="240" w:lineRule="exact"/>
              <w:jc w:val="left"/>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 w:val="21"/>
                <w:szCs w:val="21"/>
                <w:lang w:val="en-US" w:eastAsia="zh-CN"/>
              </w:rPr>
              <w:t>优良中低差</w:t>
            </w:r>
          </w:p>
        </w:tc>
        <w:tc>
          <w:tcPr>
            <w:tcW w:w="848" w:type="dxa"/>
            <w:tcBorders>
              <w:top w:val="single" w:color="auto" w:sz="4" w:space="0"/>
              <w:left w:val="nil"/>
              <w:bottom w:val="single" w:color="auto" w:sz="4" w:space="0"/>
              <w:right w:val="single" w:color="auto" w:sz="4" w:space="0"/>
            </w:tcBorders>
            <w:noWrap w:val="0"/>
            <w:vAlign w:val="center"/>
          </w:tcPr>
          <w:p w14:paraId="1D5E7DBE">
            <w:pPr>
              <w:widowControl/>
              <w:spacing w:line="240" w:lineRule="exact"/>
              <w:jc w:val="left"/>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 w:val="21"/>
                <w:szCs w:val="21"/>
                <w:lang w:eastAsia="zh-CN"/>
              </w:rPr>
              <w:t>优</w:t>
            </w:r>
          </w:p>
        </w:tc>
        <w:tc>
          <w:tcPr>
            <w:tcW w:w="563" w:type="dxa"/>
            <w:gridSpan w:val="2"/>
            <w:tcBorders>
              <w:top w:val="single" w:color="auto" w:sz="4" w:space="0"/>
              <w:left w:val="nil"/>
              <w:bottom w:val="single" w:color="auto" w:sz="4" w:space="0"/>
              <w:right w:val="single" w:color="auto" w:sz="4" w:space="0"/>
            </w:tcBorders>
            <w:noWrap w:val="0"/>
            <w:vAlign w:val="center"/>
          </w:tcPr>
          <w:p w14:paraId="4FDAA018">
            <w:pPr>
              <w:widowControl/>
              <w:spacing w:line="240" w:lineRule="exact"/>
              <w:jc w:val="left"/>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 w:val="21"/>
                <w:szCs w:val="21"/>
                <w:lang w:val="en-US" w:eastAsia="zh-CN"/>
              </w:rPr>
              <w:t>10</w:t>
            </w:r>
          </w:p>
        </w:tc>
        <w:tc>
          <w:tcPr>
            <w:tcW w:w="563" w:type="dxa"/>
            <w:gridSpan w:val="2"/>
            <w:tcBorders>
              <w:top w:val="single" w:color="auto" w:sz="4" w:space="0"/>
              <w:left w:val="nil"/>
              <w:bottom w:val="single" w:color="auto" w:sz="4" w:space="0"/>
              <w:right w:val="single" w:color="auto" w:sz="4" w:space="0"/>
            </w:tcBorders>
            <w:noWrap w:val="0"/>
            <w:vAlign w:val="center"/>
          </w:tcPr>
          <w:p w14:paraId="04B88867">
            <w:pPr>
              <w:widowControl/>
              <w:spacing w:line="240" w:lineRule="exact"/>
              <w:jc w:val="left"/>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 w:val="21"/>
                <w:szCs w:val="21"/>
                <w:lang w:val="en-US" w:eastAsia="zh-CN"/>
              </w:rPr>
              <w:t>10</w:t>
            </w:r>
          </w:p>
        </w:tc>
        <w:tc>
          <w:tcPr>
            <w:tcW w:w="1880" w:type="dxa"/>
            <w:gridSpan w:val="2"/>
            <w:tcBorders>
              <w:top w:val="single" w:color="auto" w:sz="4" w:space="0"/>
              <w:left w:val="nil"/>
              <w:bottom w:val="single" w:color="auto" w:sz="4" w:space="0"/>
              <w:right w:val="single" w:color="auto" w:sz="4" w:space="0"/>
            </w:tcBorders>
            <w:noWrap w:val="0"/>
            <w:vAlign w:val="center"/>
          </w:tcPr>
          <w:p w14:paraId="6CDFFD66">
            <w:pPr>
              <w:widowControl/>
              <w:spacing w:line="240" w:lineRule="exact"/>
              <w:jc w:val="left"/>
              <w:rPr>
                <w:rFonts w:hint="eastAsia" w:ascii="仿宋_GB2312" w:hAnsi="宋体" w:eastAsia="仿宋_GB2312" w:cs="宋体"/>
                <w:color w:val="000000"/>
                <w:kern w:val="0"/>
                <w:sz w:val="21"/>
                <w:szCs w:val="21"/>
              </w:rPr>
            </w:pPr>
          </w:p>
        </w:tc>
      </w:tr>
      <w:tr w14:paraId="1CA7C04E">
        <w:tblPrEx>
          <w:tblCellMar>
            <w:top w:w="0" w:type="dxa"/>
            <w:left w:w="108" w:type="dxa"/>
            <w:bottom w:w="0" w:type="dxa"/>
            <w:right w:w="108" w:type="dxa"/>
          </w:tblCellMar>
        </w:tblPrEx>
        <w:trPr>
          <w:trHeight w:val="794" w:hRule="exact"/>
          <w:jc w:val="center"/>
        </w:trPr>
        <w:tc>
          <w:tcPr>
            <w:tcW w:w="6499" w:type="dxa"/>
            <w:gridSpan w:val="8"/>
            <w:tcBorders>
              <w:top w:val="single" w:color="auto" w:sz="4" w:space="0"/>
              <w:left w:val="single" w:color="auto" w:sz="4" w:space="0"/>
              <w:bottom w:val="single" w:color="auto" w:sz="4" w:space="0"/>
              <w:right w:val="single" w:color="auto" w:sz="4" w:space="0"/>
            </w:tcBorders>
            <w:noWrap w:val="0"/>
            <w:vAlign w:val="center"/>
          </w:tcPr>
          <w:p w14:paraId="52C772AA">
            <w:pPr>
              <w:widowControl/>
              <w:spacing w:line="240" w:lineRule="exact"/>
              <w:jc w:val="center"/>
              <w:rPr>
                <w:rFonts w:hint="eastAsia"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lang w:val="en-US" w:eastAsia="zh-CN"/>
              </w:rPr>
              <w:t>总分</w:t>
            </w:r>
          </w:p>
        </w:tc>
        <w:tc>
          <w:tcPr>
            <w:tcW w:w="563" w:type="dxa"/>
            <w:gridSpan w:val="2"/>
            <w:tcBorders>
              <w:top w:val="single" w:color="auto" w:sz="4" w:space="0"/>
              <w:left w:val="nil"/>
              <w:bottom w:val="single" w:color="auto" w:sz="4" w:space="0"/>
              <w:right w:val="single" w:color="auto" w:sz="4" w:space="0"/>
            </w:tcBorders>
            <w:noWrap w:val="0"/>
            <w:vAlign w:val="center"/>
          </w:tcPr>
          <w:p w14:paraId="3059A4AD">
            <w:pPr>
              <w:widowControl/>
              <w:spacing w:line="240" w:lineRule="exact"/>
              <w:jc w:val="left"/>
              <w:rPr>
                <w:rFonts w:hint="eastAsia"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lang w:val="en-US" w:eastAsia="zh-CN"/>
              </w:rPr>
              <w:t>100</w:t>
            </w:r>
          </w:p>
        </w:tc>
        <w:tc>
          <w:tcPr>
            <w:tcW w:w="563" w:type="dxa"/>
            <w:gridSpan w:val="2"/>
            <w:tcBorders>
              <w:top w:val="single" w:color="auto" w:sz="4" w:space="0"/>
              <w:left w:val="nil"/>
              <w:bottom w:val="single" w:color="auto" w:sz="4" w:space="0"/>
              <w:right w:val="single" w:color="auto" w:sz="4" w:space="0"/>
            </w:tcBorders>
            <w:noWrap w:val="0"/>
            <w:vAlign w:val="center"/>
          </w:tcPr>
          <w:p w14:paraId="73696069">
            <w:pPr>
              <w:widowControl/>
              <w:spacing w:line="240" w:lineRule="exact"/>
              <w:jc w:val="left"/>
              <w:rPr>
                <w:rFonts w:hint="default"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lang w:val="en-US" w:eastAsia="zh-CN"/>
              </w:rPr>
              <w:t>96.16</w:t>
            </w:r>
          </w:p>
        </w:tc>
        <w:tc>
          <w:tcPr>
            <w:tcW w:w="1880" w:type="dxa"/>
            <w:gridSpan w:val="2"/>
            <w:tcBorders>
              <w:top w:val="single" w:color="auto" w:sz="4" w:space="0"/>
              <w:left w:val="nil"/>
              <w:bottom w:val="single" w:color="auto" w:sz="4" w:space="0"/>
              <w:right w:val="single" w:color="auto" w:sz="4" w:space="0"/>
            </w:tcBorders>
            <w:noWrap w:val="0"/>
            <w:vAlign w:val="center"/>
          </w:tcPr>
          <w:p w14:paraId="43544B1C">
            <w:pPr>
              <w:widowControl/>
              <w:spacing w:line="240" w:lineRule="exact"/>
              <w:jc w:val="left"/>
              <w:rPr>
                <w:rFonts w:hint="eastAsia" w:ascii="仿宋_GB2312" w:hAnsi="宋体" w:eastAsia="仿宋_GB2312" w:cs="宋体"/>
                <w:color w:val="000000"/>
                <w:kern w:val="0"/>
                <w:sz w:val="21"/>
                <w:szCs w:val="21"/>
                <w:lang w:val="en-US" w:eastAsia="zh-CN"/>
              </w:rPr>
            </w:pPr>
          </w:p>
        </w:tc>
      </w:tr>
    </w:tbl>
    <w:p w14:paraId="5BD44F21">
      <w:pPr>
        <w:rPr>
          <w:rFonts w:hint="eastAsia" w:ascii="仿宋_GB2312" w:eastAsia="仿宋_GB2312"/>
          <w:vanish/>
          <w:sz w:val="32"/>
          <w:szCs w:val="32"/>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82FF4B">
    <w:pPr>
      <w:pStyle w:val="4"/>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07E4BB8">
                          <w:pPr>
                            <w:pStyle w:val="4"/>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107E4BB8">
                    <w:pPr>
                      <w:pStyle w:val="4"/>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v:textbox>
            </v:shape>
          </w:pict>
        </mc:Fallback>
      </mc:AlternateContent>
    </w:r>
  </w:p>
  <w:p w14:paraId="532BB930">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77F09F4"/>
    <w:rsid w:val="0ECC4B86"/>
    <w:rsid w:val="182F74BE"/>
    <w:rsid w:val="19D05F02"/>
    <w:rsid w:val="3420011D"/>
    <w:rsid w:val="37173543"/>
    <w:rsid w:val="3ABC59EC"/>
    <w:rsid w:val="3F6BDB24"/>
    <w:rsid w:val="3FF76880"/>
    <w:rsid w:val="4DE9D212"/>
    <w:rsid w:val="52CB1154"/>
    <w:rsid w:val="5C9828CE"/>
    <w:rsid w:val="5DB64FB6"/>
    <w:rsid w:val="679B6800"/>
    <w:rsid w:val="6AD07539"/>
    <w:rsid w:val="6AFCB34B"/>
    <w:rsid w:val="73FEDDCF"/>
    <w:rsid w:val="742F1C30"/>
    <w:rsid w:val="777D8F66"/>
    <w:rsid w:val="7AB7FF50"/>
    <w:rsid w:val="7B6B6887"/>
    <w:rsid w:val="7BBA4E35"/>
    <w:rsid w:val="7BFEB0DB"/>
    <w:rsid w:val="7C113C27"/>
    <w:rsid w:val="7CBAE6E3"/>
    <w:rsid w:val="7E9F7C9D"/>
    <w:rsid w:val="7F9B608E"/>
    <w:rsid w:val="7FFD750A"/>
    <w:rsid w:val="BCDFEB90"/>
    <w:rsid w:val="BF5FE2EB"/>
    <w:rsid w:val="CEFD3F3D"/>
    <w:rsid w:val="E76B6C93"/>
    <w:rsid w:val="E76F2340"/>
    <w:rsid w:val="EA3F77F2"/>
    <w:rsid w:val="EDF55D18"/>
    <w:rsid w:val="EEBF4ED9"/>
    <w:rsid w:val="EEFE5989"/>
    <w:rsid w:val="EFCF3EAE"/>
    <w:rsid w:val="F5B764A2"/>
    <w:rsid w:val="F5BD82BC"/>
    <w:rsid w:val="F75A178D"/>
    <w:rsid w:val="F77F09F4"/>
    <w:rsid w:val="F7DF97D4"/>
    <w:rsid w:val="FBE764CC"/>
    <w:rsid w:val="FC55A819"/>
    <w:rsid w:val="FC7B0D21"/>
    <w:rsid w:val="FEE4224C"/>
    <w:rsid w:val="FEF79907"/>
    <w:rsid w:val="FEFFB29C"/>
    <w:rsid w:val="FFD7BFFC"/>
    <w:rsid w:val="FFFA6B0F"/>
    <w:rsid w:val="FFFF1D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footer"/>
    <w:basedOn w:val="1"/>
    <w:qFormat/>
    <w:uiPriority w:val="99"/>
    <w:pPr>
      <w:tabs>
        <w:tab w:val="center" w:pos="4153"/>
        <w:tab w:val="right" w:pos="8306"/>
      </w:tabs>
      <w:snapToGrid w:val="0"/>
      <w:jc w:val="left"/>
    </w:pPr>
    <w:rPr>
      <w:sz w:val="18"/>
      <w:szCs w:val="20"/>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列出段落1"/>
    <w:basedOn w:val="1"/>
    <w:qFormat/>
    <w:uiPriority w:val="34"/>
    <w:pPr>
      <w:ind w:firstLine="420" w:firstLineChars="200"/>
    </w:pPr>
    <w:rPr>
      <w:rFonts w:ascii="Calibri" w:hAnsi="Calibri" w:cs="黑体"/>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552</Words>
  <Characters>627</Characters>
  <Lines>0</Lines>
  <Paragraphs>0</Paragraphs>
  <TotalTime>0</TotalTime>
  <ScaleCrop>false</ScaleCrop>
  <LinksUpToDate>false</LinksUpToDate>
  <CharactersWithSpaces>661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2022-03-13T11:16:00Z</dcterms:created>
  <dc:creator>user</dc:creator>
  <cp:lastModifiedBy>WPS_1662604729</cp:lastModifiedBy>
  <cp:lastPrinted>2022-03-27T18:01:00Z</cp:lastPrinted>
  <dcterms:modified xsi:type="dcterms:W3CDTF">2025-08-26T09:55:30Z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1F229A3D242738C7C133D2675485F433_42</vt:lpwstr>
  </property>
  <property fmtid="{D5CDD505-2E9C-101B-9397-08002B2CF9AE}" pid="4" name="KSOTemplateDocerSaveRecord">
    <vt:lpwstr>eyJoZGlkIjoiZjVjMDk4MGRlODJlODQ0MmViNmUwMTc4YTBhNDU3OTMiLCJ1c2VySWQiOiIxNDExNjA4NTMzIn0=</vt:lpwstr>
  </property>
</Properties>
</file>