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00437C">
      <w:pPr>
        <w:spacing w:line="48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7C18DEAF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7360157D"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6"/>
        <w:tblW w:w="1057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972"/>
        <w:gridCol w:w="1004"/>
        <w:gridCol w:w="548"/>
        <w:gridCol w:w="660"/>
        <w:gridCol w:w="255"/>
        <w:gridCol w:w="1005"/>
        <w:gridCol w:w="1331"/>
      </w:tblGrid>
      <w:tr w14:paraId="110BC4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281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901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BDE2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“十五五”时期知识产权规划前期研究</w:t>
            </w:r>
          </w:p>
        </w:tc>
      </w:tr>
      <w:tr w14:paraId="71D4E4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A72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2D3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北京市知识产权局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4CE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379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FDA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政策法规处</w:t>
            </w:r>
          </w:p>
        </w:tc>
      </w:tr>
      <w:tr w14:paraId="0CF7BC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005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AABE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672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</w:t>
            </w:r>
          </w:p>
          <w:p w14:paraId="6B3FF9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73D0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</w:t>
            </w:r>
          </w:p>
          <w:p w14:paraId="654BF5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1E3D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</w:t>
            </w:r>
          </w:p>
          <w:p w14:paraId="186111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D3D5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CCF0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481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 w14:paraId="15BAD1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1A84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EDD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07C92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120.00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80877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120.00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0D92F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119.90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355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130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99.92%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CB0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9.99</w:t>
            </w:r>
          </w:p>
        </w:tc>
      </w:tr>
      <w:tr w14:paraId="57B736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047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71B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</w:t>
            </w:r>
          </w:p>
          <w:p w14:paraId="478B44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0B5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120.00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6F08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120.00</w:t>
            </w: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5005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119.90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CD1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7BE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99.92%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A0A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 w14:paraId="13D0DF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0F0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E80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025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5A9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736C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CB4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B9F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7F7C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 w14:paraId="3CE40C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950D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0B7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627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D7A4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FFD6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37C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9977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4F60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 w14:paraId="1D080B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7037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A8F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48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3FC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 w14:paraId="70B4F8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476A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1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F92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开展北京市“十五五”时期知识产权领域规划前期研究，深入研究知识产权领域全局性、前瞻性、深层次重大问题，科学研判我市知识产权事业发展趋势和阶段性特征，准确把握突出短板和发展方向，研究提出基本思路和解决方案。</w:t>
            </w:r>
          </w:p>
        </w:tc>
        <w:tc>
          <w:tcPr>
            <w:tcW w:w="48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345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开展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了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北京市“十五五”时期知识产权领域规划前期研究，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并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深入研究知识产权领域全局性、前瞻性、深层次重大问题，科学研判我市知识产权事业发展趋势和阶段性特征，准确把握突出短板和发展方向，研究提出基本思路和解决方案。</w:t>
            </w:r>
          </w:p>
        </w:tc>
      </w:tr>
      <w:tr w14:paraId="2BCA38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41ED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31CB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</w:t>
            </w:r>
          </w:p>
          <w:p w14:paraId="45FC1E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A736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18A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10B7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 w14:paraId="784A97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D8B3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 w14:paraId="114CCF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F41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B83F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23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B5C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</w:t>
            </w:r>
          </w:p>
          <w:p w14:paraId="3C8A65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措施</w:t>
            </w:r>
          </w:p>
        </w:tc>
      </w:tr>
      <w:tr w14:paraId="6FDB8A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4EDC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37C9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</w:t>
            </w:r>
          </w:p>
          <w:p w14:paraId="6F0614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73E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AAE4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课题数量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791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210" w:firstLineChars="100"/>
              <w:jc w:val="both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≥7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B00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A46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5C15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3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4FEA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34677C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951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0AC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8C2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543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  <w:t>研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究内容包含我市知识产权事业发展阶段性特征、存在的问题、国内外发展形势研判、及“十五五”时期工作建议等内容，成果报告逻辑清晰、事实清楚、语言规范、数据详实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53E7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优良中低差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B7EF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优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C04A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7B7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23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0080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0AF71E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1EE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135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C73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4AA6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课题按时结题率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EA653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FDD6B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342FF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A3AF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3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484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6ABDEC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24D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223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0DEF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5A7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  <w:t>课题研究总成本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D3FB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≤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120万元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BB8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119.90万元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69F6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8E9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23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EFC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1FFE7D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97A6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0DC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1F9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社会效益指标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DF71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课题成果为规划编制提供支撑，推动本市“十五五”知识产权事业发展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FB9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优良中低差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E29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优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18E3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DE5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23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F5F5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 w14:paraId="684612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7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B02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64F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宋体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AF38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宋体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99.99</w:t>
            </w:r>
          </w:p>
        </w:tc>
        <w:tc>
          <w:tcPr>
            <w:tcW w:w="23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698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 w14:paraId="295F833D">
      <w:pPr>
        <w:spacing w:line="520" w:lineRule="exact"/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E6143C9-EE5D-452F-9C29-E4664262A86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5292C710-E74A-4BB4-913D-7E5A846BF81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2B1D7959-7D98-4525-AD8F-3B5AD154C2F9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747B53"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8FDEAE"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08FDEAE">
                    <w:pPr>
                      <w:pStyle w:val="4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56E22B8D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TrueTypeFonts/>
  <w:saveSubset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18766FE"/>
    <w:rsid w:val="0BBC170C"/>
    <w:rsid w:val="10E03A1F"/>
    <w:rsid w:val="15D867AD"/>
    <w:rsid w:val="22713866"/>
    <w:rsid w:val="23BE1A94"/>
    <w:rsid w:val="25D310CE"/>
    <w:rsid w:val="37173543"/>
    <w:rsid w:val="37B502A5"/>
    <w:rsid w:val="3971644D"/>
    <w:rsid w:val="3FF76880"/>
    <w:rsid w:val="4089160F"/>
    <w:rsid w:val="53065A01"/>
    <w:rsid w:val="54904F0E"/>
    <w:rsid w:val="55585A00"/>
    <w:rsid w:val="595173E1"/>
    <w:rsid w:val="5DB64FB6"/>
    <w:rsid w:val="5EEE04E5"/>
    <w:rsid w:val="684150B9"/>
    <w:rsid w:val="6A293639"/>
    <w:rsid w:val="6EFC1923"/>
    <w:rsid w:val="6FEAD02E"/>
    <w:rsid w:val="71FFC191"/>
    <w:rsid w:val="777D8F66"/>
    <w:rsid w:val="7AB7FF50"/>
    <w:rsid w:val="7B692F30"/>
    <w:rsid w:val="7BBA4E35"/>
    <w:rsid w:val="7BFEB0DB"/>
    <w:rsid w:val="7DA9160A"/>
    <w:rsid w:val="7DBFB787"/>
    <w:rsid w:val="7F9B608E"/>
    <w:rsid w:val="BF374503"/>
    <w:rsid w:val="CEFD3F3D"/>
    <w:rsid w:val="D7FF758D"/>
    <w:rsid w:val="DDF7AC58"/>
    <w:rsid w:val="DFAEEA1F"/>
    <w:rsid w:val="E76F2340"/>
    <w:rsid w:val="EA3F77F2"/>
    <w:rsid w:val="EB7F652E"/>
    <w:rsid w:val="EEBF4ED9"/>
    <w:rsid w:val="EEFE5989"/>
    <w:rsid w:val="EFCF3EAE"/>
    <w:rsid w:val="F5B764A2"/>
    <w:rsid w:val="F77F09F4"/>
    <w:rsid w:val="FBFB4FEF"/>
    <w:rsid w:val="FDFFDBB9"/>
    <w:rsid w:val="FFD7B113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612</Words>
  <Characters>688</Characters>
  <Lines>0</Lines>
  <Paragraphs>0</Paragraphs>
  <TotalTime>0</TotalTime>
  <ScaleCrop>false</ScaleCrop>
  <LinksUpToDate>false</LinksUpToDate>
  <CharactersWithSpaces>723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2022-03-14T03:16:00Z</dcterms:created>
  <dc:creator>user</dc:creator>
  <cp:lastModifiedBy>WPS_1662604729</cp:lastModifiedBy>
  <cp:lastPrinted>2022-03-28T10:01:00Z</cp:lastPrinted>
  <dcterms:modified xsi:type="dcterms:W3CDTF">2025-08-25T07:27:25Z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83441DDA97224B8B814B4B201406E03E_13</vt:lpwstr>
  </property>
  <property fmtid="{D5CDD505-2E9C-101B-9397-08002B2CF9AE}" pid="4" name="KSOTemplateDocerSaveRecord">
    <vt:lpwstr>eyJoZGlkIjoiZjVjMDk4MGRlODJlODQ0MmViNmUwMTc4YTBhNDU3OTMiLCJ1c2VySWQiOiIxNDExNjA4NTMzIn0=</vt:lpwstr>
  </property>
</Properties>
</file>