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5902" w:rsidRDefault="00823A23">
      <w:pPr>
        <w:spacing w:line="480" w:lineRule="exact"/>
        <w:rPr>
          <w:rFonts w:ascii="黑体" w:eastAsia="黑体" w:hAnsi="黑体"/>
          <w:sz w:val="32"/>
          <w:szCs w:val="32"/>
        </w:rPr>
      </w:pPr>
      <w:r>
        <w:rPr>
          <w:rFonts w:ascii="黑体" w:eastAsia="黑体" w:hAnsi="黑体" w:hint="eastAsia"/>
          <w:sz w:val="32"/>
          <w:szCs w:val="32"/>
        </w:rPr>
        <w:t>附件</w:t>
      </w:r>
      <w:r>
        <w:rPr>
          <w:rFonts w:ascii="黑体" w:eastAsia="黑体" w:hAnsi="黑体" w:hint="eastAsia"/>
          <w:sz w:val="32"/>
          <w:szCs w:val="32"/>
        </w:rPr>
        <w:t>1</w:t>
      </w:r>
    </w:p>
    <w:p w:rsidR="00A95902" w:rsidRDefault="00823A23">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A95902" w:rsidRDefault="00823A23">
      <w:pPr>
        <w:spacing w:line="480" w:lineRule="exact"/>
        <w:rPr>
          <w:rFonts w:ascii="仿宋_GB2312" w:eastAsia="仿宋_GB2312" w:hAnsi="宋体"/>
          <w:sz w:val="28"/>
          <w:szCs w:val="28"/>
        </w:rPr>
      </w:pP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 xml:space="preserve">  </w:t>
      </w:r>
      <w:r>
        <w:rPr>
          <w:rFonts w:ascii="仿宋_GB2312" w:eastAsia="仿宋_GB2312" w:hAnsi="宋体" w:hint="eastAsia"/>
          <w:sz w:val="28"/>
          <w:szCs w:val="28"/>
        </w:rPr>
        <w:t>（</w:t>
      </w:r>
      <w:r>
        <w:rPr>
          <w:rFonts w:ascii="仿宋_GB2312" w:eastAsia="仿宋_GB2312" w:hAnsi="宋体" w:hint="eastAsia"/>
          <w:sz w:val="28"/>
          <w:szCs w:val="28"/>
        </w:rPr>
        <w:t>2022</w:t>
      </w:r>
      <w:r>
        <w:rPr>
          <w:rFonts w:ascii="仿宋_GB2312" w:eastAsia="仿宋_GB2312" w:hAnsi="宋体" w:hint="eastAsia"/>
          <w:sz w:val="28"/>
          <w:szCs w:val="28"/>
        </w:rPr>
        <w:t>年度）</w:t>
      </w:r>
    </w:p>
    <w:p w:rsidR="00A95902" w:rsidRDefault="00A95902">
      <w:pPr>
        <w:spacing w:line="240" w:lineRule="exact"/>
        <w:rPr>
          <w:rFonts w:ascii="仿宋_GB2312" w:eastAsia="仿宋_GB2312" w:hAnsi="宋体"/>
          <w:sz w:val="30"/>
          <w:szCs w:val="30"/>
        </w:rPr>
      </w:pPr>
    </w:p>
    <w:tbl>
      <w:tblPr>
        <w:tblW w:w="9645" w:type="dxa"/>
        <w:jc w:val="center"/>
        <w:tblLayout w:type="fixed"/>
        <w:tblLook w:val="04A0" w:firstRow="1" w:lastRow="0" w:firstColumn="1" w:lastColumn="0" w:noHBand="0" w:noVBand="1"/>
      </w:tblPr>
      <w:tblGrid>
        <w:gridCol w:w="580"/>
        <w:gridCol w:w="972"/>
        <w:gridCol w:w="1104"/>
        <w:gridCol w:w="463"/>
        <w:gridCol w:w="992"/>
        <w:gridCol w:w="224"/>
        <w:gridCol w:w="768"/>
        <w:gridCol w:w="1701"/>
        <w:gridCol w:w="531"/>
        <w:gridCol w:w="138"/>
        <w:gridCol w:w="645"/>
        <w:gridCol w:w="201"/>
        <w:gridCol w:w="1326"/>
      </w:tblGrid>
      <w:tr w:rsidR="00A95902">
        <w:trPr>
          <w:trHeight w:hRule="exact" w:val="306"/>
          <w:jc w:val="center"/>
        </w:trPr>
        <w:tc>
          <w:tcPr>
            <w:tcW w:w="1552" w:type="dxa"/>
            <w:gridSpan w:val="2"/>
            <w:tcBorders>
              <w:top w:val="single" w:sz="4" w:space="0" w:color="auto"/>
              <w:left w:val="single" w:sz="4" w:space="0" w:color="auto"/>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8093" w:type="dxa"/>
            <w:gridSpan w:val="11"/>
            <w:tcBorders>
              <w:top w:val="single" w:sz="4" w:space="0" w:color="auto"/>
              <w:left w:val="nil"/>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知识产权纠纷多元调解及机制建设</w:t>
            </w:r>
          </w:p>
        </w:tc>
      </w:tr>
      <w:tr w:rsidR="00A95902">
        <w:trPr>
          <w:trHeight w:hRule="exact" w:val="576"/>
          <w:jc w:val="center"/>
        </w:trPr>
        <w:tc>
          <w:tcPr>
            <w:tcW w:w="1552" w:type="dxa"/>
            <w:gridSpan w:val="2"/>
            <w:tcBorders>
              <w:top w:val="single" w:sz="4" w:space="0" w:color="auto"/>
              <w:left w:val="single" w:sz="4" w:space="0" w:color="auto"/>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3551" w:type="dxa"/>
            <w:gridSpan w:val="5"/>
            <w:tcBorders>
              <w:top w:val="single" w:sz="4" w:space="0" w:color="auto"/>
              <w:left w:val="nil"/>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北京市知识产权局</w:t>
            </w:r>
          </w:p>
        </w:tc>
        <w:tc>
          <w:tcPr>
            <w:tcW w:w="1701" w:type="dxa"/>
            <w:tcBorders>
              <w:top w:val="nil"/>
              <w:left w:val="nil"/>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841" w:type="dxa"/>
            <w:gridSpan w:val="5"/>
            <w:tcBorders>
              <w:top w:val="single" w:sz="4" w:space="0" w:color="auto"/>
              <w:left w:val="nil"/>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北京市知识产权保护中心</w:t>
            </w:r>
          </w:p>
        </w:tc>
      </w:tr>
      <w:tr w:rsidR="00A95902">
        <w:trPr>
          <w:trHeight w:hRule="exact" w:val="306"/>
          <w:jc w:val="center"/>
        </w:trPr>
        <w:tc>
          <w:tcPr>
            <w:tcW w:w="1552" w:type="dxa"/>
            <w:gridSpan w:val="2"/>
            <w:tcBorders>
              <w:top w:val="single" w:sz="4" w:space="0" w:color="auto"/>
              <w:left w:val="single" w:sz="4" w:space="0" w:color="auto"/>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3551" w:type="dxa"/>
            <w:gridSpan w:val="5"/>
            <w:tcBorders>
              <w:top w:val="single" w:sz="4" w:space="0" w:color="auto"/>
              <w:left w:val="nil"/>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黄显智</w:t>
            </w:r>
          </w:p>
        </w:tc>
        <w:tc>
          <w:tcPr>
            <w:tcW w:w="1701" w:type="dxa"/>
            <w:tcBorders>
              <w:top w:val="nil"/>
              <w:left w:val="nil"/>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2841" w:type="dxa"/>
            <w:gridSpan w:val="5"/>
            <w:tcBorders>
              <w:top w:val="single" w:sz="4" w:space="0" w:color="auto"/>
              <w:left w:val="nil"/>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62544288</w:t>
            </w:r>
          </w:p>
        </w:tc>
      </w:tr>
      <w:tr w:rsidR="00A95902">
        <w:trPr>
          <w:trHeight w:hRule="exact" w:val="830"/>
          <w:jc w:val="center"/>
        </w:trPr>
        <w:tc>
          <w:tcPr>
            <w:tcW w:w="1552" w:type="dxa"/>
            <w:gridSpan w:val="2"/>
            <w:vMerge w:val="restart"/>
            <w:tcBorders>
              <w:top w:val="single" w:sz="4" w:space="0" w:color="auto"/>
              <w:left w:val="single" w:sz="4" w:space="0" w:color="auto"/>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r>
            <w:r>
              <w:rPr>
                <w:rFonts w:ascii="仿宋_GB2312" w:eastAsia="仿宋_GB2312" w:hAnsi="宋体" w:cs="宋体" w:hint="eastAsia"/>
                <w:kern w:val="0"/>
                <w:szCs w:val="21"/>
              </w:rPr>
              <w:t>（万元）</w:t>
            </w:r>
          </w:p>
        </w:tc>
        <w:tc>
          <w:tcPr>
            <w:tcW w:w="1567" w:type="dxa"/>
            <w:gridSpan w:val="2"/>
            <w:tcBorders>
              <w:top w:val="single" w:sz="4" w:space="0" w:color="auto"/>
              <w:left w:val="nil"/>
              <w:bottom w:val="single" w:sz="4" w:space="0" w:color="auto"/>
              <w:right w:val="single" w:sz="4" w:space="0" w:color="auto"/>
            </w:tcBorders>
            <w:vAlign w:val="center"/>
          </w:tcPr>
          <w:p w:rsidR="00A95902" w:rsidRDefault="00A95902">
            <w:pPr>
              <w:widowControl/>
              <w:spacing w:line="240" w:lineRule="exact"/>
              <w:jc w:val="center"/>
              <w:rPr>
                <w:rFonts w:ascii="仿宋_GB2312" w:eastAsia="仿宋_GB2312" w:hAnsi="宋体" w:cs="宋体"/>
                <w:kern w:val="0"/>
                <w:szCs w:val="21"/>
              </w:rPr>
            </w:pPr>
          </w:p>
        </w:tc>
        <w:tc>
          <w:tcPr>
            <w:tcW w:w="992" w:type="dxa"/>
            <w:tcBorders>
              <w:top w:val="nil"/>
              <w:left w:val="nil"/>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992" w:type="dxa"/>
            <w:gridSpan w:val="2"/>
            <w:tcBorders>
              <w:top w:val="nil"/>
              <w:left w:val="nil"/>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701" w:type="dxa"/>
            <w:tcBorders>
              <w:top w:val="nil"/>
              <w:left w:val="nil"/>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669" w:type="dxa"/>
            <w:gridSpan w:val="2"/>
            <w:tcBorders>
              <w:top w:val="nil"/>
              <w:left w:val="nil"/>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1326" w:type="dxa"/>
            <w:tcBorders>
              <w:top w:val="nil"/>
              <w:left w:val="nil"/>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A95902">
        <w:trPr>
          <w:trHeight w:hRule="exact" w:val="306"/>
          <w:jc w:val="center"/>
        </w:trPr>
        <w:tc>
          <w:tcPr>
            <w:tcW w:w="1552" w:type="dxa"/>
            <w:gridSpan w:val="2"/>
            <w:vMerge/>
            <w:tcBorders>
              <w:top w:val="single" w:sz="4" w:space="0" w:color="auto"/>
              <w:left w:val="single" w:sz="4" w:space="0" w:color="auto"/>
              <w:bottom w:val="single" w:sz="4" w:space="0" w:color="auto"/>
              <w:right w:val="single" w:sz="4" w:space="0" w:color="auto"/>
            </w:tcBorders>
            <w:vAlign w:val="center"/>
          </w:tcPr>
          <w:p w:rsidR="00A95902" w:rsidRDefault="00A95902">
            <w:pPr>
              <w:widowControl/>
              <w:spacing w:line="240" w:lineRule="exact"/>
              <w:jc w:val="center"/>
              <w:rPr>
                <w:rFonts w:ascii="仿宋_GB2312" w:eastAsia="仿宋_GB2312" w:hAnsi="宋体" w:cs="宋体"/>
                <w:kern w:val="0"/>
                <w:szCs w:val="21"/>
              </w:rPr>
            </w:pPr>
          </w:p>
        </w:tc>
        <w:tc>
          <w:tcPr>
            <w:tcW w:w="1567" w:type="dxa"/>
            <w:gridSpan w:val="2"/>
            <w:tcBorders>
              <w:top w:val="single" w:sz="4" w:space="0" w:color="auto"/>
              <w:left w:val="nil"/>
              <w:bottom w:val="single" w:sz="4" w:space="0" w:color="auto"/>
              <w:right w:val="single" w:sz="4" w:space="0" w:color="auto"/>
            </w:tcBorders>
            <w:vAlign w:val="center"/>
          </w:tcPr>
          <w:p w:rsidR="00A95902" w:rsidRDefault="00823A23">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992" w:type="dxa"/>
            <w:tcBorders>
              <w:top w:val="nil"/>
              <w:left w:val="nil"/>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212</w:t>
            </w:r>
          </w:p>
        </w:tc>
        <w:tc>
          <w:tcPr>
            <w:tcW w:w="992" w:type="dxa"/>
            <w:gridSpan w:val="2"/>
            <w:tcBorders>
              <w:top w:val="nil"/>
              <w:left w:val="nil"/>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190</w:t>
            </w:r>
          </w:p>
        </w:tc>
        <w:tc>
          <w:tcPr>
            <w:tcW w:w="1701" w:type="dxa"/>
            <w:tcBorders>
              <w:top w:val="nil"/>
              <w:left w:val="nil"/>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highlight w:val="yellow"/>
              </w:rPr>
            </w:pPr>
            <w:r>
              <w:rPr>
                <w:rFonts w:ascii="仿宋_GB2312" w:eastAsia="仿宋_GB2312" w:hAnsi="宋体" w:cs="宋体" w:hint="eastAsia"/>
                <w:kern w:val="0"/>
                <w:szCs w:val="21"/>
              </w:rPr>
              <w:t>181.35</w:t>
            </w:r>
          </w:p>
        </w:tc>
        <w:tc>
          <w:tcPr>
            <w:tcW w:w="669" w:type="dxa"/>
            <w:gridSpan w:val="2"/>
            <w:tcBorders>
              <w:top w:val="nil"/>
              <w:left w:val="nil"/>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highlight w:val="yellow"/>
              </w:rPr>
            </w:pPr>
            <w:r>
              <w:rPr>
                <w:rFonts w:ascii="仿宋_GB2312" w:eastAsia="仿宋_GB2312" w:hAnsi="宋体" w:cs="宋体" w:hint="eastAsia"/>
                <w:kern w:val="0"/>
                <w:szCs w:val="21"/>
              </w:rPr>
              <w:t>10</w:t>
            </w:r>
          </w:p>
        </w:tc>
        <w:tc>
          <w:tcPr>
            <w:tcW w:w="846" w:type="dxa"/>
            <w:gridSpan w:val="2"/>
            <w:tcBorders>
              <w:top w:val="single" w:sz="4" w:space="0" w:color="auto"/>
              <w:left w:val="nil"/>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95.45</w:t>
            </w:r>
          </w:p>
        </w:tc>
        <w:tc>
          <w:tcPr>
            <w:tcW w:w="1326" w:type="dxa"/>
            <w:tcBorders>
              <w:top w:val="nil"/>
              <w:left w:val="nil"/>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9.54</w:t>
            </w:r>
          </w:p>
        </w:tc>
      </w:tr>
      <w:tr w:rsidR="00A95902">
        <w:trPr>
          <w:trHeight w:hRule="exact" w:val="601"/>
          <w:jc w:val="center"/>
        </w:trPr>
        <w:tc>
          <w:tcPr>
            <w:tcW w:w="1552" w:type="dxa"/>
            <w:gridSpan w:val="2"/>
            <w:vMerge/>
            <w:tcBorders>
              <w:top w:val="single" w:sz="4" w:space="0" w:color="auto"/>
              <w:left w:val="single" w:sz="4" w:space="0" w:color="auto"/>
              <w:bottom w:val="single" w:sz="4" w:space="0" w:color="auto"/>
              <w:right w:val="single" w:sz="4" w:space="0" w:color="auto"/>
            </w:tcBorders>
            <w:vAlign w:val="center"/>
          </w:tcPr>
          <w:p w:rsidR="00A95902" w:rsidRDefault="00A95902">
            <w:pPr>
              <w:widowControl/>
              <w:spacing w:line="240" w:lineRule="exact"/>
              <w:jc w:val="center"/>
              <w:rPr>
                <w:rFonts w:ascii="仿宋_GB2312" w:eastAsia="仿宋_GB2312" w:hAnsi="宋体" w:cs="宋体"/>
                <w:kern w:val="0"/>
                <w:szCs w:val="21"/>
              </w:rPr>
            </w:pPr>
          </w:p>
        </w:tc>
        <w:tc>
          <w:tcPr>
            <w:tcW w:w="1567" w:type="dxa"/>
            <w:gridSpan w:val="2"/>
            <w:tcBorders>
              <w:top w:val="single" w:sz="4" w:space="0" w:color="auto"/>
              <w:left w:val="nil"/>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其中：当年财政拨款</w:t>
            </w:r>
          </w:p>
        </w:tc>
        <w:tc>
          <w:tcPr>
            <w:tcW w:w="992" w:type="dxa"/>
            <w:tcBorders>
              <w:top w:val="nil"/>
              <w:left w:val="nil"/>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212</w:t>
            </w:r>
          </w:p>
        </w:tc>
        <w:tc>
          <w:tcPr>
            <w:tcW w:w="992" w:type="dxa"/>
            <w:gridSpan w:val="2"/>
            <w:tcBorders>
              <w:top w:val="nil"/>
              <w:left w:val="nil"/>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190</w:t>
            </w:r>
          </w:p>
        </w:tc>
        <w:tc>
          <w:tcPr>
            <w:tcW w:w="1701" w:type="dxa"/>
            <w:tcBorders>
              <w:top w:val="nil"/>
              <w:left w:val="nil"/>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highlight w:val="yellow"/>
              </w:rPr>
            </w:pPr>
            <w:r>
              <w:rPr>
                <w:rFonts w:ascii="仿宋_GB2312" w:eastAsia="仿宋_GB2312" w:hAnsi="宋体" w:cs="宋体" w:hint="eastAsia"/>
                <w:kern w:val="0"/>
                <w:szCs w:val="21"/>
              </w:rPr>
              <w:t>181.35</w:t>
            </w:r>
          </w:p>
        </w:tc>
        <w:tc>
          <w:tcPr>
            <w:tcW w:w="669" w:type="dxa"/>
            <w:gridSpan w:val="2"/>
            <w:tcBorders>
              <w:top w:val="nil"/>
              <w:left w:val="nil"/>
              <w:bottom w:val="single" w:sz="4" w:space="0" w:color="auto"/>
              <w:right w:val="single" w:sz="4" w:space="0" w:color="auto"/>
            </w:tcBorders>
            <w:vAlign w:val="center"/>
          </w:tcPr>
          <w:p w:rsidR="00A95902" w:rsidRDefault="00A95902">
            <w:pPr>
              <w:widowControl/>
              <w:spacing w:line="240" w:lineRule="exact"/>
              <w:jc w:val="center"/>
              <w:rPr>
                <w:rFonts w:ascii="仿宋_GB2312" w:eastAsia="仿宋_GB2312" w:hAnsi="宋体" w:cs="宋体"/>
                <w:kern w:val="0"/>
                <w:szCs w:val="21"/>
              </w:rPr>
            </w:pPr>
          </w:p>
        </w:tc>
        <w:tc>
          <w:tcPr>
            <w:tcW w:w="846" w:type="dxa"/>
            <w:gridSpan w:val="2"/>
            <w:tcBorders>
              <w:top w:val="single" w:sz="4" w:space="0" w:color="auto"/>
              <w:left w:val="nil"/>
              <w:bottom w:val="single" w:sz="4" w:space="0" w:color="auto"/>
              <w:right w:val="single" w:sz="4" w:space="0" w:color="auto"/>
            </w:tcBorders>
            <w:vAlign w:val="center"/>
          </w:tcPr>
          <w:p w:rsidR="00A95902" w:rsidRDefault="00A95902">
            <w:pPr>
              <w:widowControl/>
              <w:spacing w:line="240" w:lineRule="exact"/>
              <w:jc w:val="center"/>
              <w:rPr>
                <w:rFonts w:ascii="仿宋_GB2312" w:eastAsia="仿宋_GB2312" w:hAnsi="宋体" w:cs="宋体"/>
                <w:kern w:val="0"/>
                <w:szCs w:val="21"/>
              </w:rPr>
            </w:pPr>
          </w:p>
        </w:tc>
        <w:tc>
          <w:tcPr>
            <w:tcW w:w="1326" w:type="dxa"/>
            <w:tcBorders>
              <w:top w:val="nil"/>
              <w:left w:val="nil"/>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A95902">
        <w:trPr>
          <w:trHeight w:hRule="exact" w:val="567"/>
          <w:jc w:val="center"/>
        </w:trPr>
        <w:tc>
          <w:tcPr>
            <w:tcW w:w="1552" w:type="dxa"/>
            <w:gridSpan w:val="2"/>
            <w:vMerge/>
            <w:tcBorders>
              <w:top w:val="single" w:sz="4" w:space="0" w:color="auto"/>
              <w:left w:val="single" w:sz="4" w:space="0" w:color="auto"/>
              <w:bottom w:val="single" w:sz="4" w:space="0" w:color="auto"/>
              <w:right w:val="single" w:sz="4" w:space="0" w:color="auto"/>
            </w:tcBorders>
            <w:vAlign w:val="center"/>
          </w:tcPr>
          <w:p w:rsidR="00A95902" w:rsidRDefault="00A95902">
            <w:pPr>
              <w:widowControl/>
              <w:spacing w:line="240" w:lineRule="exact"/>
              <w:jc w:val="center"/>
              <w:rPr>
                <w:rFonts w:ascii="仿宋_GB2312" w:eastAsia="仿宋_GB2312" w:hAnsi="宋体" w:cs="宋体"/>
                <w:kern w:val="0"/>
                <w:szCs w:val="21"/>
              </w:rPr>
            </w:pPr>
          </w:p>
        </w:tc>
        <w:tc>
          <w:tcPr>
            <w:tcW w:w="1567" w:type="dxa"/>
            <w:gridSpan w:val="2"/>
            <w:tcBorders>
              <w:top w:val="single" w:sz="4" w:space="0" w:color="auto"/>
              <w:left w:val="nil"/>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上年结转资金</w:t>
            </w:r>
          </w:p>
        </w:tc>
        <w:tc>
          <w:tcPr>
            <w:tcW w:w="992" w:type="dxa"/>
            <w:tcBorders>
              <w:top w:val="nil"/>
              <w:left w:val="nil"/>
              <w:bottom w:val="single" w:sz="4" w:space="0" w:color="auto"/>
              <w:right w:val="single" w:sz="4" w:space="0" w:color="auto"/>
            </w:tcBorders>
            <w:vAlign w:val="center"/>
          </w:tcPr>
          <w:p w:rsidR="00A95902" w:rsidRDefault="00A95902">
            <w:pPr>
              <w:widowControl/>
              <w:spacing w:line="240" w:lineRule="exact"/>
              <w:jc w:val="center"/>
              <w:rPr>
                <w:rFonts w:ascii="仿宋_GB2312" w:eastAsia="仿宋_GB2312" w:hAnsi="宋体" w:cs="宋体"/>
                <w:kern w:val="0"/>
                <w:szCs w:val="21"/>
              </w:rPr>
            </w:pPr>
          </w:p>
        </w:tc>
        <w:tc>
          <w:tcPr>
            <w:tcW w:w="992" w:type="dxa"/>
            <w:gridSpan w:val="2"/>
            <w:tcBorders>
              <w:top w:val="nil"/>
              <w:left w:val="nil"/>
              <w:bottom w:val="single" w:sz="4" w:space="0" w:color="auto"/>
              <w:right w:val="single" w:sz="4" w:space="0" w:color="auto"/>
            </w:tcBorders>
            <w:vAlign w:val="center"/>
          </w:tcPr>
          <w:p w:rsidR="00A95902" w:rsidRDefault="00A95902">
            <w:pPr>
              <w:widowControl/>
              <w:spacing w:line="240" w:lineRule="exact"/>
              <w:jc w:val="center"/>
              <w:rPr>
                <w:rFonts w:ascii="仿宋_GB2312" w:eastAsia="仿宋_GB2312" w:hAnsi="宋体" w:cs="宋体"/>
                <w:kern w:val="0"/>
                <w:szCs w:val="21"/>
              </w:rPr>
            </w:pPr>
          </w:p>
        </w:tc>
        <w:tc>
          <w:tcPr>
            <w:tcW w:w="1701" w:type="dxa"/>
            <w:tcBorders>
              <w:top w:val="nil"/>
              <w:left w:val="nil"/>
              <w:bottom w:val="single" w:sz="4" w:space="0" w:color="auto"/>
              <w:right w:val="single" w:sz="4" w:space="0" w:color="auto"/>
            </w:tcBorders>
            <w:vAlign w:val="center"/>
          </w:tcPr>
          <w:p w:rsidR="00A95902" w:rsidRDefault="00A95902">
            <w:pPr>
              <w:widowControl/>
              <w:spacing w:line="240" w:lineRule="exact"/>
              <w:jc w:val="center"/>
              <w:rPr>
                <w:rFonts w:ascii="仿宋_GB2312" w:eastAsia="仿宋_GB2312" w:hAnsi="宋体" w:cs="宋体"/>
                <w:kern w:val="0"/>
                <w:szCs w:val="21"/>
              </w:rPr>
            </w:pPr>
          </w:p>
        </w:tc>
        <w:tc>
          <w:tcPr>
            <w:tcW w:w="669" w:type="dxa"/>
            <w:gridSpan w:val="2"/>
            <w:tcBorders>
              <w:top w:val="nil"/>
              <w:left w:val="nil"/>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A95902" w:rsidRDefault="00A95902">
            <w:pPr>
              <w:widowControl/>
              <w:spacing w:line="240" w:lineRule="exact"/>
              <w:jc w:val="center"/>
              <w:rPr>
                <w:rFonts w:ascii="仿宋_GB2312" w:eastAsia="仿宋_GB2312" w:hAnsi="宋体" w:cs="宋体"/>
                <w:kern w:val="0"/>
                <w:szCs w:val="21"/>
              </w:rPr>
            </w:pPr>
          </w:p>
        </w:tc>
        <w:tc>
          <w:tcPr>
            <w:tcW w:w="1326" w:type="dxa"/>
            <w:tcBorders>
              <w:top w:val="nil"/>
              <w:left w:val="nil"/>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A95902">
        <w:trPr>
          <w:trHeight w:hRule="exact" w:val="306"/>
          <w:jc w:val="center"/>
        </w:trPr>
        <w:tc>
          <w:tcPr>
            <w:tcW w:w="1552" w:type="dxa"/>
            <w:gridSpan w:val="2"/>
            <w:vMerge/>
            <w:tcBorders>
              <w:top w:val="single" w:sz="4" w:space="0" w:color="auto"/>
              <w:left w:val="single" w:sz="4" w:space="0" w:color="auto"/>
              <w:bottom w:val="single" w:sz="4" w:space="0" w:color="auto"/>
              <w:right w:val="single" w:sz="4" w:space="0" w:color="auto"/>
            </w:tcBorders>
            <w:vAlign w:val="center"/>
          </w:tcPr>
          <w:p w:rsidR="00A95902" w:rsidRDefault="00A95902">
            <w:pPr>
              <w:widowControl/>
              <w:spacing w:line="240" w:lineRule="exact"/>
              <w:jc w:val="center"/>
              <w:rPr>
                <w:rFonts w:ascii="仿宋_GB2312" w:eastAsia="仿宋_GB2312" w:hAnsi="宋体" w:cs="宋体"/>
                <w:kern w:val="0"/>
                <w:szCs w:val="21"/>
              </w:rPr>
            </w:pPr>
          </w:p>
        </w:tc>
        <w:tc>
          <w:tcPr>
            <w:tcW w:w="1567" w:type="dxa"/>
            <w:gridSpan w:val="2"/>
            <w:tcBorders>
              <w:top w:val="single" w:sz="4" w:space="0" w:color="auto"/>
              <w:left w:val="nil"/>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其他资金</w:t>
            </w:r>
          </w:p>
        </w:tc>
        <w:tc>
          <w:tcPr>
            <w:tcW w:w="992" w:type="dxa"/>
            <w:tcBorders>
              <w:top w:val="nil"/>
              <w:left w:val="nil"/>
              <w:bottom w:val="single" w:sz="4" w:space="0" w:color="auto"/>
              <w:right w:val="single" w:sz="4" w:space="0" w:color="auto"/>
            </w:tcBorders>
            <w:vAlign w:val="center"/>
          </w:tcPr>
          <w:p w:rsidR="00A95902" w:rsidRDefault="00A95902">
            <w:pPr>
              <w:widowControl/>
              <w:spacing w:line="240" w:lineRule="exact"/>
              <w:jc w:val="center"/>
              <w:rPr>
                <w:rFonts w:ascii="仿宋_GB2312" w:eastAsia="仿宋_GB2312" w:hAnsi="宋体" w:cs="宋体"/>
                <w:kern w:val="0"/>
                <w:szCs w:val="21"/>
              </w:rPr>
            </w:pPr>
          </w:p>
        </w:tc>
        <w:tc>
          <w:tcPr>
            <w:tcW w:w="992" w:type="dxa"/>
            <w:gridSpan w:val="2"/>
            <w:tcBorders>
              <w:top w:val="nil"/>
              <w:left w:val="nil"/>
              <w:bottom w:val="single" w:sz="4" w:space="0" w:color="auto"/>
              <w:right w:val="single" w:sz="4" w:space="0" w:color="auto"/>
            </w:tcBorders>
            <w:vAlign w:val="center"/>
          </w:tcPr>
          <w:p w:rsidR="00A95902" w:rsidRDefault="00A95902">
            <w:pPr>
              <w:widowControl/>
              <w:spacing w:line="240" w:lineRule="exact"/>
              <w:jc w:val="center"/>
              <w:rPr>
                <w:rFonts w:ascii="仿宋_GB2312" w:eastAsia="仿宋_GB2312" w:hAnsi="宋体" w:cs="宋体"/>
                <w:kern w:val="0"/>
                <w:szCs w:val="21"/>
              </w:rPr>
            </w:pPr>
          </w:p>
        </w:tc>
        <w:tc>
          <w:tcPr>
            <w:tcW w:w="1701" w:type="dxa"/>
            <w:tcBorders>
              <w:top w:val="nil"/>
              <w:left w:val="nil"/>
              <w:bottom w:val="single" w:sz="4" w:space="0" w:color="auto"/>
              <w:right w:val="single" w:sz="4" w:space="0" w:color="auto"/>
            </w:tcBorders>
            <w:vAlign w:val="center"/>
          </w:tcPr>
          <w:p w:rsidR="00A95902" w:rsidRDefault="00A95902">
            <w:pPr>
              <w:widowControl/>
              <w:spacing w:line="240" w:lineRule="exact"/>
              <w:jc w:val="center"/>
              <w:rPr>
                <w:rFonts w:ascii="仿宋_GB2312" w:eastAsia="仿宋_GB2312" w:hAnsi="宋体" w:cs="宋体"/>
                <w:kern w:val="0"/>
                <w:szCs w:val="21"/>
              </w:rPr>
            </w:pPr>
          </w:p>
        </w:tc>
        <w:tc>
          <w:tcPr>
            <w:tcW w:w="669" w:type="dxa"/>
            <w:gridSpan w:val="2"/>
            <w:tcBorders>
              <w:top w:val="nil"/>
              <w:left w:val="nil"/>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A95902" w:rsidRDefault="00A95902">
            <w:pPr>
              <w:widowControl/>
              <w:spacing w:line="240" w:lineRule="exact"/>
              <w:jc w:val="center"/>
              <w:rPr>
                <w:rFonts w:ascii="仿宋_GB2312" w:eastAsia="仿宋_GB2312" w:hAnsi="宋体" w:cs="宋体"/>
                <w:kern w:val="0"/>
                <w:szCs w:val="21"/>
              </w:rPr>
            </w:pPr>
          </w:p>
        </w:tc>
        <w:tc>
          <w:tcPr>
            <w:tcW w:w="1326" w:type="dxa"/>
            <w:tcBorders>
              <w:top w:val="nil"/>
              <w:left w:val="nil"/>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A95902">
        <w:trPr>
          <w:trHeight w:hRule="exact" w:val="548"/>
          <w:jc w:val="center"/>
        </w:trPr>
        <w:tc>
          <w:tcPr>
            <w:tcW w:w="580" w:type="dxa"/>
            <w:vMerge w:val="restart"/>
            <w:tcBorders>
              <w:top w:val="nil"/>
              <w:left w:val="single" w:sz="4" w:space="0" w:color="auto"/>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4523" w:type="dxa"/>
            <w:gridSpan w:val="6"/>
            <w:tcBorders>
              <w:top w:val="single" w:sz="4" w:space="0" w:color="auto"/>
              <w:left w:val="nil"/>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4542" w:type="dxa"/>
            <w:gridSpan w:val="6"/>
            <w:tcBorders>
              <w:top w:val="single" w:sz="4" w:space="0" w:color="auto"/>
              <w:left w:val="nil"/>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A95902">
        <w:trPr>
          <w:trHeight w:hRule="exact" w:val="3877"/>
          <w:jc w:val="center"/>
        </w:trPr>
        <w:tc>
          <w:tcPr>
            <w:tcW w:w="580" w:type="dxa"/>
            <w:vMerge/>
            <w:tcBorders>
              <w:top w:val="nil"/>
              <w:left w:val="single" w:sz="4" w:space="0" w:color="auto"/>
              <w:bottom w:val="single" w:sz="4" w:space="0" w:color="auto"/>
              <w:right w:val="single" w:sz="4" w:space="0" w:color="auto"/>
            </w:tcBorders>
            <w:vAlign w:val="center"/>
          </w:tcPr>
          <w:p w:rsidR="00A95902" w:rsidRDefault="00A95902">
            <w:pPr>
              <w:widowControl/>
              <w:spacing w:line="240" w:lineRule="exact"/>
              <w:jc w:val="center"/>
              <w:rPr>
                <w:rFonts w:ascii="仿宋_GB2312" w:eastAsia="仿宋_GB2312" w:hAnsi="宋体" w:cs="宋体"/>
                <w:kern w:val="0"/>
                <w:szCs w:val="21"/>
              </w:rPr>
            </w:pPr>
          </w:p>
        </w:tc>
        <w:tc>
          <w:tcPr>
            <w:tcW w:w="4523" w:type="dxa"/>
            <w:gridSpan w:val="6"/>
            <w:tcBorders>
              <w:top w:val="single" w:sz="4" w:space="0" w:color="auto"/>
              <w:left w:val="nil"/>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落实中央和北京市关于新形势下构建多元化纠纷解决机制的相关要求，完善人民调解、行政调解、司法调解联动工作体系，推动构建大调解工作格局，发挥行业性、专业性知识产权纠纷人民调解组织的作用，为各类创新主体提供便捷、高效、低成本的维权途径。</w:t>
            </w:r>
          </w:p>
        </w:tc>
        <w:tc>
          <w:tcPr>
            <w:tcW w:w="4542" w:type="dxa"/>
            <w:gridSpan w:val="6"/>
            <w:tcBorders>
              <w:top w:val="single" w:sz="4" w:space="0" w:color="auto"/>
              <w:left w:val="nil"/>
              <w:bottom w:val="single" w:sz="4" w:space="0" w:color="auto"/>
              <w:right w:val="single" w:sz="4" w:space="0" w:color="auto"/>
            </w:tcBorders>
            <w:vAlign w:val="center"/>
          </w:tcPr>
          <w:p w:rsidR="00A95902" w:rsidRDefault="00823A23">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共与</w:t>
            </w:r>
            <w:r>
              <w:rPr>
                <w:rFonts w:ascii="仿宋_GB2312" w:eastAsia="仿宋_GB2312" w:hAnsi="宋体" w:cs="宋体" w:hint="eastAsia"/>
                <w:kern w:val="0"/>
                <w:szCs w:val="21"/>
              </w:rPr>
              <w:t>15</w:t>
            </w:r>
            <w:r>
              <w:rPr>
                <w:rFonts w:ascii="仿宋_GB2312" w:eastAsia="仿宋_GB2312" w:hAnsi="宋体" w:cs="宋体" w:hint="eastAsia"/>
                <w:kern w:val="0"/>
                <w:szCs w:val="21"/>
              </w:rPr>
              <w:t>家调委会及</w:t>
            </w:r>
            <w:r>
              <w:rPr>
                <w:rFonts w:ascii="仿宋_GB2312" w:eastAsia="仿宋_GB2312" w:hAnsi="宋体" w:cs="宋体" w:hint="eastAsia"/>
                <w:kern w:val="0"/>
                <w:szCs w:val="21"/>
              </w:rPr>
              <w:t>7</w:t>
            </w:r>
            <w:r>
              <w:rPr>
                <w:rFonts w:ascii="仿宋_GB2312" w:eastAsia="仿宋_GB2312" w:hAnsi="宋体" w:cs="宋体" w:hint="eastAsia"/>
                <w:kern w:val="0"/>
                <w:szCs w:val="21"/>
              </w:rPr>
              <w:t>家调解工作室所依托的社会组织或企业签订书面协议，根据资金管理办法分别对调委会及调解工作室进行扶持。各调委会及调解工作室均按照扶持项目完成绩效目标。全年，各调委会共受理纠纷</w:t>
            </w:r>
            <w:r>
              <w:rPr>
                <w:rFonts w:ascii="仿宋_GB2312" w:eastAsia="仿宋_GB2312" w:hAnsi="宋体" w:cs="宋体" w:hint="eastAsia"/>
                <w:kern w:val="0"/>
                <w:szCs w:val="21"/>
              </w:rPr>
              <w:t>12565</w:t>
            </w:r>
            <w:r>
              <w:rPr>
                <w:rFonts w:ascii="仿宋_GB2312" w:eastAsia="仿宋_GB2312" w:hAnsi="宋体" w:cs="宋体" w:hint="eastAsia"/>
                <w:kern w:val="0"/>
                <w:szCs w:val="21"/>
              </w:rPr>
              <w:t>件，调解结案</w:t>
            </w:r>
            <w:r>
              <w:rPr>
                <w:rFonts w:ascii="仿宋_GB2312" w:eastAsia="仿宋_GB2312" w:hAnsi="宋体" w:cs="宋体" w:hint="eastAsia"/>
                <w:kern w:val="0"/>
                <w:szCs w:val="21"/>
              </w:rPr>
              <w:t>4719</w:t>
            </w:r>
            <w:r>
              <w:rPr>
                <w:rFonts w:ascii="仿宋_GB2312" w:eastAsia="仿宋_GB2312" w:hAnsi="宋体" w:cs="宋体" w:hint="eastAsia"/>
                <w:kern w:val="0"/>
                <w:szCs w:val="21"/>
              </w:rPr>
              <w:t>件，调解成功</w:t>
            </w:r>
            <w:r>
              <w:rPr>
                <w:rFonts w:ascii="仿宋_GB2312" w:eastAsia="仿宋_GB2312" w:hAnsi="宋体" w:cs="宋体" w:hint="eastAsia"/>
                <w:kern w:val="0"/>
                <w:szCs w:val="21"/>
              </w:rPr>
              <w:t>2828</w:t>
            </w:r>
            <w:r>
              <w:rPr>
                <w:rFonts w:ascii="仿宋_GB2312" w:eastAsia="仿宋_GB2312" w:hAnsi="宋体" w:cs="宋体" w:hint="eastAsia"/>
                <w:kern w:val="0"/>
                <w:szCs w:val="21"/>
              </w:rPr>
              <w:t>件，调解成功率</w:t>
            </w:r>
            <w:r>
              <w:rPr>
                <w:rFonts w:ascii="仿宋_GB2312" w:eastAsia="仿宋_GB2312" w:hAnsi="宋体" w:cs="宋体" w:hint="eastAsia"/>
                <w:kern w:val="0"/>
                <w:szCs w:val="21"/>
              </w:rPr>
              <w:t>60%</w:t>
            </w:r>
            <w:r>
              <w:rPr>
                <w:rFonts w:ascii="仿宋_GB2312" w:eastAsia="仿宋_GB2312" w:hAnsi="宋体" w:cs="宋体" w:hint="eastAsia"/>
                <w:kern w:val="0"/>
                <w:szCs w:val="21"/>
              </w:rPr>
              <w:t>。举办调解员纠纷调解能力提升系列培训</w:t>
            </w:r>
            <w:r>
              <w:rPr>
                <w:rFonts w:ascii="仿宋_GB2312" w:eastAsia="仿宋_GB2312" w:hAnsi="宋体" w:cs="宋体" w:hint="eastAsia"/>
                <w:kern w:val="0"/>
                <w:szCs w:val="21"/>
              </w:rPr>
              <w:t>4</w:t>
            </w:r>
            <w:r>
              <w:rPr>
                <w:rFonts w:ascii="仿宋_GB2312" w:eastAsia="仿宋_GB2312" w:hAnsi="宋体" w:cs="宋体" w:hint="eastAsia"/>
                <w:kern w:val="0"/>
                <w:szCs w:val="21"/>
              </w:rPr>
              <w:t>次；编制发布</w:t>
            </w:r>
            <w:r>
              <w:rPr>
                <w:rFonts w:ascii="仿宋_GB2312" w:eastAsia="仿宋_GB2312" w:hAnsi="宋体" w:cs="宋体" w:hint="eastAsia"/>
                <w:kern w:val="0"/>
                <w:szCs w:val="21"/>
              </w:rPr>
              <w:t>2022</w:t>
            </w:r>
            <w:r>
              <w:rPr>
                <w:rFonts w:ascii="仿宋_GB2312" w:eastAsia="仿宋_GB2312" w:hAnsi="宋体" w:cs="宋体" w:hint="eastAsia"/>
                <w:kern w:val="0"/>
                <w:szCs w:val="21"/>
              </w:rPr>
              <w:t>年知识产权纠纷调解十大典型案例及</w:t>
            </w:r>
            <w:r>
              <w:rPr>
                <w:rFonts w:ascii="仿宋_GB2312" w:eastAsia="仿宋_GB2312" w:hAnsi="宋体" w:cs="宋体" w:hint="eastAsia"/>
                <w:kern w:val="0"/>
                <w:szCs w:val="21"/>
              </w:rPr>
              <w:t>2022</w:t>
            </w:r>
            <w:r>
              <w:rPr>
                <w:rFonts w:ascii="仿宋_GB2312" w:eastAsia="仿宋_GB2312" w:hAnsi="宋体" w:cs="宋体" w:hint="eastAsia"/>
                <w:kern w:val="0"/>
                <w:szCs w:val="21"/>
              </w:rPr>
              <w:t>年度北京市知识产权纠纷行专人民调解工作年报。</w:t>
            </w:r>
          </w:p>
        </w:tc>
      </w:tr>
      <w:tr w:rsidR="00A95902">
        <w:trPr>
          <w:trHeight w:hRule="exact" w:val="984"/>
          <w:jc w:val="center"/>
        </w:trPr>
        <w:tc>
          <w:tcPr>
            <w:tcW w:w="580" w:type="dxa"/>
            <w:vMerge w:val="restart"/>
            <w:tcBorders>
              <w:top w:val="single" w:sz="4" w:space="0" w:color="auto"/>
              <w:left w:val="single" w:sz="4" w:space="0" w:color="auto"/>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r>
              <w:rPr>
                <w:rFonts w:ascii="仿宋_GB2312" w:eastAsia="仿宋_GB2312" w:hAnsi="宋体" w:cs="宋体" w:hint="eastAsia"/>
                <w:kern w:val="0"/>
                <w:szCs w:val="21"/>
              </w:rPr>
              <w:br/>
            </w:r>
            <w:r>
              <w:rPr>
                <w:rFonts w:ascii="仿宋_GB2312" w:eastAsia="仿宋_GB2312" w:hAnsi="宋体" w:cs="宋体" w:hint="eastAsia"/>
                <w:kern w:val="0"/>
                <w:szCs w:val="21"/>
              </w:rPr>
              <w:t>效</w:t>
            </w:r>
            <w:r>
              <w:rPr>
                <w:rFonts w:ascii="仿宋_GB2312" w:eastAsia="仿宋_GB2312" w:hAnsi="宋体" w:cs="宋体" w:hint="eastAsia"/>
                <w:kern w:val="0"/>
                <w:szCs w:val="21"/>
              </w:rPr>
              <w:br/>
            </w:r>
            <w:r>
              <w:rPr>
                <w:rFonts w:ascii="仿宋_GB2312" w:eastAsia="仿宋_GB2312" w:hAnsi="宋体" w:cs="宋体" w:hint="eastAsia"/>
                <w:kern w:val="0"/>
                <w:szCs w:val="21"/>
              </w:rPr>
              <w:t>指</w:t>
            </w:r>
            <w:r>
              <w:rPr>
                <w:rFonts w:ascii="仿宋_GB2312" w:eastAsia="仿宋_GB2312" w:hAnsi="宋体" w:cs="宋体" w:hint="eastAsia"/>
                <w:kern w:val="0"/>
                <w:szCs w:val="21"/>
              </w:rPr>
              <w:br/>
            </w:r>
            <w:r>
              <w:rPr>
                <w:rFonts w:ascii="仿宋_GB2312" w:eastAsia="仿宋_GB2312" w:hAnsi="宋体" w:cs="宋体" w:hint="eastAsia"/>
                <w:kern w:val="0"/>
                <w:szCs w:val="21"/>
              </w:rPr>
              <w:t>标</w:t>
            </w:r>
          </w:p>
        </w:tc>
        <w:tc>
          <w:tcPr>
            <w:tcW w:w="972" w:type="dxa"/>
            <w:tcBorders>
              <w:top w:val="single" w:sz="4" w:space="0" w:color="auto"/>
              <w:left w:val="nil"/>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1104" w:type="dxa"/>
            <w:tcBorders>
              <w:top w:val="single" w:sz="4" w:space="0" w:color="auto"/>
              <w:left w:val="nil"/>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1679" w:type="dxa"/>
            <w:gridSpan w:val="3"/>
            <w:tcBorders>
              <w:top w:val="single" w:sz="4" w:space="0" w:color="auto"/>
              <w:left w:val="nil"/>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768" w:type="dxa"/>
            <w:tcBorders>
              <w:top w:val="single" w:sz="4" w:space="0" w:color="auto"/>
              <w:left w:val="nil"/>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1701" w:type="dxa"/>
            <w:tcBorders>
              <w:top w:val="single" w:sz="4" w:space="0" w:color="auto"/>
              <w:left w:val="nil"/>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531" w:type="dxa"/>
            <w:tcBorders>
              <w:top w:val="single" w:sz="4" w:space="0" w:color="auto"/>
              <w:left w:val="nil"/>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783" w:type="dxa"/>
            <w:gridSpan w:val="2"/>
            <w:tcBorders>
              <w:top w:val="single" w:sz="4" w:space="0" w:color="auto"/>
              <w:left w:val="nil"/>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1527" w:type="dxa"/>
            <w:gridSpan w:val="2"/>
            <w:tcBorders>
              <w:top w:val="single" w:sz="4" w:space="0" w:color="auto"/>
              <w:left w:val="nil"/>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w:t>
            </w:r>
          </w:p>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措施</w:t>
            </w:r>
          </w:p>
        </w:tc>
      </w:tr>
      <w:tr w:rsidR="00A95902">
        <w:trPr>
          <w:trHeight w:hRule="exact" w:val="584"/>
          <w:jc w:val="center"/>
        </w:trPr>
        <w:tc>
          <w:tcPr>
            <w:tcW w:w="580" w:type="dxa"/>
            <w:vMerge/>
            <w:tcBorders>
              <w:top w:val="single" w:sz="4" w:space="0" w:color="auto"/>
              <w:left w:val="single" w:sz="4" w:space="0" w:color="auto"/>
              <w:bottom w:val="single" w:sz="4" w:space="0" w:color="auto"/>
              <w:right w:val="single" w:sz="4" w:space="0" w:color="auto"/>
            </w:tcBorders>
            <w:vAlign w:val="center"/>
          </w:tcPr>
          <w:p w:rsidR="00A95902" w:rsidRDefault="00A95902">
            <w:pPr>
              <w:widowControl/>
              <w:spacing w:line="240" w:lineRule="exact"/>
              <w:jc w:val="center"/>
              <w:rPr>
                <w:rFonts w:ascii="仿宋_GB2312" w:eastAsia="仿宋_GB2312" w:hAnsi="宋体" w:cs="宋体"/>
                <w:kern w:val="0"/>
                <w:szCs w:val="21"/>
              </w:rPr>
            </w:pPr>
          </w:p>
        </w:tc>
        <w:tc>
          <w:tcPr>
            <w:tcW w:w="972" w:type="dxa"/>
            <w:vMerge w:val="restart"/>
            <w:tcBorders>
              <w:top w:val="single" w:sz="4" w:space="0" w:color="auto"/>
              <w:left w:val="single" w:sz="4" w:space="0" w:color="auto"/>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1104" w:type="dxa"/>
            <w:vMerge w:val="restart"/>
            <w:tcBorders>
              <w:top w:val="single" w:sz="4" w:space="0" w:color="auto"/>
              <w:left w:val="single" w:sz="4" w:space="0" w:color="auto"/>
              <w:bottom w:val="single" w:sz="4" w:space="0" w:color="auto"/>
              <w:right w:val="single" w:sz="4" w:space="0" w:color="auto"/>
            </w:tcBorders>
            <w:vAlign w:val="center"/>
          </w:tcPr>
          <w:p w:rsidR="00A95902" w:rsidRDefault="00823A23">
            <w:pPr>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1679" w:type="dxa"/>
            <w:gridSpan w:val="3"/>
            <w:tcBorders>
              <w:top w:val="single" w:sz="4" w:space="0" w:color="auto"/>
              <w:left w:val="single" w:sz="4" w:space="0" w:color="auto"/>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调解员能力提升：培训数量</w:t>
            </w:r>
          </w:p>
        </w:tc>
        <w:tc>
          <w:tcPr>
            <w:tcW w:w="768" w:type="dxa"/>
            <w:tcBorders>
              <w:top w:val="single" w:sz="4" w:space="0" w:color="auto"/>
              <w:left w:val="single" w:sz="4" w:space="0" w:color="auto"/>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hint="eastAsia"/>
              </w:rPr>
              <w:t>≥</w:t>
            </w:r>
            <w:r>
              <w:rPr>
                <w:rFonts w:ascii="仿宋_GB2312" w:eastAsia="仿宋_GB2312" w:hAnsi="宋体" w:cs="宋体" w:hint="eastAsia"/>
                <w:kern w:val="0"/>
                <w:szCs w:val="21"/>
              </w:rPr>
              <w:t>3</w:t>
            </w:r>
            <w:r>
              <w:rPr>
                <w:rFonts w:ascii="仿宋_GB2312" w:eastAsia="仿宋_GB2312" w:hAnsi="宋体" w:cs="宋体" w:hint="eastAsia"/>
                <w:kern w:val="0"/>
                <w:szCs w:val="21"/>
              </w:rPr>
              <w:t>期</w:t>
            </w:r>
          </w:p>
        </w:tc>
        <w:tc>
          <w:tcPr>
            <w:tcW w:w="1701" w:type="dxa"/>
            <w:tcBorders>
              <w:top w:val="single" w:sz="4" w:space="0" w:color="auto"/>
              <w:left w:val="single" w:sz="4" w:space="0" w:color="auto"/>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r>
              <w:rPr>
                <w:rFonts w:ascii="仿宋_GB2312" w:eastAsia="仿宋_GB2312" w:hAnsi="宋体" w:cs="宋体" w:hint="eastAsia"/>
                <w:kern w:val="0"/>
                <w:szCs w:val="21"/>
              </w:rPr>
              <w:t>期</w:t>
            </w:r>
          </w:p>
        </w:tc>
        <w:tc>
          <w:tcPr>
            <w:tcW w:w="531" w:type="dxa"/>
            <w:tcBorders>
              <w:top w:val="single" w:sz="4" w:space="0" w:color="auto"/>
              <w:left w:val="single" w:sz="4" w:space="0" w:color="auto"/>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783" w:type="dxa"/>
            <w:gridSpan w:val="2"/>
            <w:tcBorders>
              <w:top w:val="single" w:sz="4" w:space="0" w:color="auto"/>
              <w:left w:val="single" w:sz="4" w:space="0" w:color="auto"/>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527" w:type="dxa"/>
            <w:gridSpan w:val="2"/>
            <w:tcBorders>
              <w:top w:val="single" w:sz="4" w:space="0" w:color="auto"/>
              <w:left w:val="single" w:sz="4" w:space="0" w:color="auto"/>
              <w:bottom w:val="single" w:sz="4" w:space="0" w:color="auto"/>
              <w:right w:val="single" w:sz="4" w:space="0" w:color="auto"/>
            </w:tcBorders>
            <w:vAlign w:val="center"/>
          </w:tcPr>
          <w:p w:rsidR="00A95902" w:rsidRDefault="00A95902">
            <w:pPr>
              <w:widowControl/>
              <w:spacing w:line="240" w:lineRule="exact"/>
              <w:jc w:val="center"/>
              <w:rPr>
                <w:rFonts w:ascii="仿宋_GB2312" w:eastAsia="仿宋_GB2312" w:hAnsi="宋体" w:cs="宋体"/>
                <w:kern w:val="0"/>
                <w:szCs w:val="21"/>
              </w:rPr>
            </w:pPr>
          </w:p>
        </w:tc>
      </w:tr>
      <w:tr w:rsidR="00A95902">
        <w:trPr>
          <w:trHeight w:hRule="exact" w:val="1276"/>
          <w:jc w:val="center"/>
        </w:trPr>
        <w:tc>
          <w:tcPr>
            <w:tcW w:w="580" w:type="dxa"/>
            <w:vMerge/>
            <w:tcBorders>
              <w:top w:val="single" w:sz="4" w:space="0" w:color="auto"/>
              <w:left w:val="single" w:sz="4" w:space="0" w:color="auto"/>
              <w:bottom w:val="single" w:sz="4" w:space="0" w:color="auto"/>
              <w:right w:val="single" w:sz="4" w:space="0" w:color="auto"/>
            </w:tcBorders>
            <w:vAlign w:val="center"/>
          </w:tcPr>
          <w:p w:rsidR="00A95902" w:rsidRDefault="00A95902">
            <w:pPr>
              <w:widowControl/>
              <w:spacing w:line="240" w:lineRule="exact"/>
              <w:jc w:val="center"/>
              <w:rPr>
                <w:rFonts w:ascii="仿宋_GB2312" w:eastAsia="仿宋_GB2312" w:hAnsi="宋体" w:cs="宋体"/>
                <w:kern w:val="0"/>
                <w:szCs w:val="21"/>
              </w:rPr>
            </w:pPr>
          </w:p>
        </w:tc>
        <w:tc>
          <w:tcPr>
            <w:tcW w:w="972" w:type="dxa"/>
            <w:vMerge/>
            <w:tcBorders>
              <w:top w:val="single" w:sz="4" w:space="0" w:color="auto"/>
              <w:left w:val="single" w:sz="4" w:space="0" w:color="auto"/>
              <w:bottom w:val="single" w:sz="4" w:space="0" w:color="auto"/>
              <w:right w:val="single" w:sz="4" w:space="0" w:color="auto"/>
            </w:tcBorders>
            <w:vAlign w:val="center"/>
          </w:tcPr>
          <w:p w:rsidR="00A95902" w:rsidRDefault="00A95902">
            <w:pPr>
              <w:widowControl/>
              <w:spacing w:line="240" w:lineRule="exact"/>
              <w:jc w:val="center"/>
              <w:rPr>
                <w:rFonts w:ascii="仿宋_GB2312" w:eastAsia="仿宋_GB2312" w:hAnsi="宋体" w:cs="宋体"/>
                <w:kern w:val="0"/>
                <w:szCs w:val="21"/>
              </w:rPr>
            </w:pPr>
          </w:p>
        </w:tc>
        <w:tc>
          <w:tcPr>
            <w:tcW w:w="1104" w:type="dxa"/>
            <w:vMerge/>
            <w:tcBorders>
              <w:top w:val="single" w:sz="4" w:space="0" w:color="auto"/>
              <w:left w:val="single" w:sz="4" w:space="0" w:color="auto"/>
              <w:bottom w:val="single" w:sz="4" w:space="0" w:color="auto"/>
              <w:right w:val="single" w:sz="4" w:space="0" w:color="auto"/>
            </w:tcBorders>
            <w:vAlign w:val="center"/>
          </w:tcPr>
          <w:p w:rsidR="00A95902" w:rsidRDefault="00A95902">
            <w:pPr>
              <w:rPr>
                <w:rFonts w:ascii="仿宋_GB2312" w:eastAsia="仿宋_GB2312" w:hAnsi="宋体" w:cs="宋体"/>
                <w:kern w:val="0"/>
                <w:szCs w:val="21"/>
              </w:rPr>
            </w:pPr>
          </w:p>
        </w:tc>
        <w:tc>
          <w:tcPr>
            <w:tcW w:w="1679" w:type="dxa"/>
            <w:gridSpan w:val="3"/>
            <w:tcBorders>
              <w:top w:val="single" w:sz="4" w:space="0" w:color="auto"/>
              <w:left w:val="single" w:sz="4" w:space="0" w:color="auto"/>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扶持知识产权纠纷人民调解委员会：案件数量</w:t>
            </w:r>
          </w:p>
        </w:tc>
        <w:tc>
          <w:tcPr>
            <w:tcW w:w="768" w:type="dxa"/>
            <w:tcBorders>
              <w:top w:val="single" w:sz="4" w:space="0" w:color="auto"/>
              <w:left w:val="single" w:sz="4" w:space="0" w:color="auto"/>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hint="eastAsia"/>
              </w:rPr>
              <w:t>≥</w:t>
            </w:r>
            <w:r>
              <w:rPr>
                <w:rFonts w:ascii="仿宋_GB2312" w:eastAsia="仿宋_GB2312" w:hAnsi="宋体" w:cs="宋体" w:hint="eastAsia"/>
                <w:kern w:val="0"/>
                <w:szCs w:val="21"/>
              </w:rPr>
              <w:t>6000</w:t>
            </w:r>
            <w:r>
              <w:rPr>
                <w:rFonts w:ascii="仿宋_GB2312" w:eastAsia="仿宋_GB2312" w:hAnsi="宋体" w:cs="宋体" w:hint="eastAsia"/>
                <w:kern w:val="0"/>
                <w:szCs w:val="21"/>
              </w:rPr>
              <w:t>件</w:t>
            </w:r>
          </w:p>
        </w:tc>
        <w:tc>
          <w:tcPr>
            <w:tcW w:w="1701" w:type="dxa"/>
            <w:tcBorders>
              <w:top w:val="single" w:sz="4" w:space="0" w:color="auto"/>
              <w:left w:val="single" w:sz="4" w:space="0" w:color="auto"/>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12565</w:t>
            </w:r>
            <w:r>
              <w:rPr>
                <w:rFonts w:ascii="仿宋_GB2312" w:eastAsia="仿宋_GB2312" w:hAnsi="宋体" w:cs="宋体" w:hint="eastAsia"/>
                <w:kern w:val="0"/>
                <w:szCs w:val="21"/>
              </w:rPr>
              <w:t>件</w:t>
            </w:r>
          </w:p>
        </w:tc>
        <w:tc>
          <w:tcPr>
            <w:tcW w:w="531" w:type="dxa"/>
            <w:tcBorders>
              <w:top w:val="single" w:sz="4" w:space="0" w:color="auto"/>
              <w:left w:val="single" w:sz="4" w:space="0" w:color="auto"/>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783" w:type="dxa"/>
            <w:gridSpan w:val="2"/>
            <w:tcBorders>
              <w:top w:val="single" w:sz="4" w:space="0" w:color="auto"/>
              <w:left w:val="single" w:sz="4" w:space="0" w:color="auto"/>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527" w:type="dxa"/>
            <w:gridSpan w:val="2"/>
            <w:tcBorders>
              <w:top w:val="single" w:sz="4" w:space="0" w:color="auto"/>
              <w:left w:val="single" w:sz="4" w:space="0" w:color="auto"/>
              <w:bottom w:val="single" w:sz="4" w:space="0" w:color="auto"/>
              <w:right w:val="single" w:sz="4" w:space="0" w:color="auto"/>
            </w:tcBorders>
            <w:vAlign w:val="center"/>
          </w:tcPr>
          <w:p w:rsidR="00A95902" w:rsidRDefault="00A95902">
            <w:pPr>
              <w:widowControl/>
              <w:spacing w:line="240" w:lineRule="exact"/>
              <w:jc w:val="center"/>
              <w:rPr>
                <w:rFonts w:ascii="仿宋_GB2312" w:eastAsia="仿宋_GB2312" w:hAnsi="宋体" w:cs="宋体"/>
                <w:kern w:val="0"/>
                <w:szCs w:val="21"/>
              </w:rPr>
            </w:pPr>
          </w:p>
        </w:tc>
      </w:tr>
      <w:tr w:rsidR="00A95902">
        <w:trPr>
          <w:trHeight w:hRule="exact" w:val="562"/>
          <w:jc w:val="center"/>
        </w:trPr>
        <w:tc>
          <w:tcPr>
            <w:tcW w:w="580" w:type="dxa"/>
            <w:vMerge/>
            <w:tcBorders>
              <w:top w:val="single" w:sz="4" w:space="0" w:color="auto"/>
              <w:left w:val="single" w:sz="4" w:space="0" w:color="auto"/>
              <w:bottom w:val="single" w:sz="4" w:space="0" w:color="auto"/>
              <w:right w:val="single" w:sz="4" w:space="0" w:color="auto"/>
            </w:tcBorders>
            <w:vAlign w:val="center"/>
          </w:tcPr>
          <w:p w:rsidR="00A95902" w:rsidRDefault="00A95902">
            <w:pPr>
              <w:widowControl/>
              <w:spacing w:line="240" w:lineRule="exact"/>
              <w:jc w:val="center"/>
              <w:rPr>
                <w:rFonts w:ascii="仿宋_GB2312" w:eastAsia="仿宋_GB2312" w:hAnsi="宋体" w:cs="宋体"/>
                <w:kern w:val="0"/>
                <w:szCs w:val="21"/>
              </w:rPr>
            </w:pPr>
          </w:p>
        </w:tc>
        <w:tc>
          <w:tcPr>
            <w:tcW w:w="972" w:type="dxa"/>
            <w:vMerge/>
            <w:tcBorders>
              <w:top w:val="single" w:sz="4" w:space="0" w:color="auto"/>
              <w:left w:val="single" w:sz="4" w:space="0" w:color="auto"/>
              <w:bottom w:val="single" w:sz="4" w:space="0" w:color="auto"/>
              <w:right w:val="single" w:sz="4" w:space="0" w:color="auto"/>
            </w:tcBorders>
            <w:vAlign w:val="center"/>
          </w:tcPr>
          <w:p w:rsidR="00A95902" w:rsidRDefault="00A95902">
            <w:pPr>
              <w:widowControl/>
              <w:spacing w:line="240" w:lineRule="exact"/>
              <w:jc w:val="center"/>
              <w:rPr>
                <w:rFonts w:ascii="仿宋_GB2312" w:eastAsia="仿宋_GB2312" w:hAnsi="宋体" w:cs="宋体"/>
                <w:kern w:val="0"/>
                <w:szCs w:val="21"/>
              </w:rPr>
            </w:pPr>
          </w:p>
        </w:tc>
        <w:tc>
          <w:tcPr>
            <w:tcW w:w="1104" w:type="dxa"/>
            <w:vMerge/>
            <w:tcBorders>
              <w:top w:val="single" w:sz="4" w:space="0" w:color="auto"/>
              <w:left w:val="single" w:sz="4" w:space="0" w:color="auto"/>
              <w:bottom w:val="single" w:sz="4" w:space="0" w:color="auto"/>
              <w:right w:val="single" w:sz="4" w:space="0" w:color="auto"/>
            </w:tcBorders>
            <w:vAlign w:val="center"/>
          </w:tcPr>
          <w:p w:rsidR="00A95902" w:rsidRDefault="00A95902">
            <w:pPr>
              <w:rPr>
                <w:rFonts w:ascii="仿宋_GB2312" w:eastAsia="仿宋_GB2312" w:hAnsi="宋体" w:cs="宋体"/>
                <w:kern w:val="0"/>
                <w:szCs w:val="21"/>
              </w:rPr>
            </w:pPr>
          </w:p>
        </w:tc>
        <w:tc>
          <w:tcPr>
            <w:tcW w:w="1679" w:type="dxa"/>
            <w:gridSpan w:val="3"/>
            <w:tcBorders>
              <w:top w:val="single" w:sz="4" w:space="0" w:color="auto"/>
              <w:left w:val="single" w:sz="4" w:space="0" w:color="auto"/>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调解员能力提升：案例数量</w:t>
            </w:r>
          </w:p>
        </w:tc>
        <w:tc>
          <w:tcPr>
            <w:tcW w:w="768" w:type="dxa"/>
            <w:tcBorders>
              <w:top w:val="single" w:sz="4" w:space="0" w:color="auto"/>
              <w:left w:val="single" w:sz="4" w:space="0" w:color="auto"/>
              <w:bottom w:val="single" w:sz="4" w:space="0" w:color="auto"/>
              <w:right w:val="single" w:sz="4" w:space="0" w:color="auto"/>
            </w:tcBorders>
            <w:shd w:val="clear" w:color="auto" w:fill="auto"/>
            <w:vAlign w:val="center"/>
          </w:tcPr>
          <w:p w:rsidR="00A95902" w:rsidRDefault="00823A23">
            <w:pPr>
              <w:widowControl/>
              <w:spacing w:line="240" w:lineRule="exact"/>
              <w:jc w:val="center"/>
              <w:rPr>
                <w:rFonts w:ascii="仿宋_GB2312" w:eastAsia="仿宋_GB2312" w:hAnsi="宋体" w:cs="宋体"/>
                <w:kern w:val="0"/>
                <w:szCs w:val="21"/>
              </w:rPr>
            </w:pPr>
            <w:r>
              <w:rPr>
                <w:rFonts w:hint="eastAsia"/>
              </w:rPr>
              <w:t>≥</w:t>
            </w:r>
            <w:r>
              <w:rPr>
                <w:rFonts w:ascii="仿宋_GB2312" w:eastAsia="仿宋_GB2312" w:hAnsi="宋体" w:cs="宋体" w:hint="eastAsia"/>
                <w:kern w:val="0"/>
                <w:szCs w:val="21"/>
              </w:rPr>
              <w:t>10</w:t>
            </w:r>
            <w:r>
              <w:rPr>
                <w:rFonts w:ascii="仿宋_GB2312" w:eastAsia="仿宋_GB2312" w:hAnsi="宋体" w:cs="宋体" w:hint="eastAsia"/>
                <w:kern w:val="0"/>
                <w:szCs w:val="21"/>
              </w:rPr>
              <w:t>个</w:t>
            </w:r>
          </w:p>
        </w:tc>
        <w:tc>
          <w:tcPr>
            <w:tcW w:w="1701" w:type="dxa"/>
            <w:tcBorders>
              <w:top w:val="single" w:sz="4" w:space="0" w:color="auto"/>
              <w:left w:val="single" w:sz="4" w:space="0" w:color="auto"/>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r>
              <w:rPr>
                <w:rFonts w:ascii="仿宋_GB2312" w:eastAsia="仿宋_GB2312" w:hAnsi="宋体" w:cs="宋体" w:hint="eastAsia"/>
                <w:kern w:val="0"/>
                <w:szCs w:val="21"/>
              </w:rPr>
              <w:t>个</w:t>
            </w:r>
          </w:p>
        </w:tc>
        <w:tc>
          <w:tcPr>
            <w:tcW w:w="531" w:type="dxa"/>
            <w:tcBorders>
              <w:top w:val="single" w:sz="4" w:space="0" w:color="auto"/>
              <w:left w:val="single" w:sz="4" w:space="0" w:color="auto"/>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783" w:type="dxa"/>
            <w:gridSpan w:val="2"/>
            <w:tcBorders>
              <w:top w:val="single" w:sz="4" w:space="0" w:color="auto"/>
              <w:left w:val="single" w:sz="4" w:space="0" w:color="auto"/>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527" w:type="dxa"/>
            <w:gridSpan w:val="2"/>
            <w:tcBorders>
              <w:top w:val="single" w:sz="4" w:space="0" w:color="auto"/>
              <w:left w:val="single" w:sz="4" w:space="0" w:color="auto"/>
              <w:bottom w:val="single" w:sz="4" w:space="0" w:color="auto"/>
              <w:right w:val="single" w:sz="4" w:space="0" w:color="auto"/>
            </w:tcBorders>
            <w:vAlign w:val="center"/>
          </w:tcPr>
          <w:p w:rsidR="00A95902" w:rsidRDefault="00A95902">
            <w:pPr>
              <w:widowControl/>
              <w:spacing w:line="240" w:lineRule="exact"/>
              <w:jc w:val="center"/>
              <w:rPr>
                <w:rFonts w:ascii="仿宋_GB2312" w:eastAsia="仿宋_GB2312" w:hAnsi="宋体" w:cs="宋体"/>
                <w:kern w:val="0"/>
                <w:szCs w:val="21"/>
              </w:rPr>
            </w:pPr>
          </w:p>
        </w:tc>
      </w:tr>
      <w:tr w:rsidR="00A95902">
        <w:trPr>
          <w:trHeight w:hRule="exact" w:val="1003"/>
          <w:jc w:val="center"/>
        </w:trPr>
        <w:tc>
          <w:tcPr>
            <w:tcW w:w="580" w:type="dxa"/>
            <w:vMerge/>
            <w:tcBorders>
              <w:top w:val="single" w:sz="4" w:space="0" w:color="auto"/>
              <w:left w:val="single" w:sz="4" w:space="0" w:color="auto"/>
              <w:bottom w:val="single" w:sz="4" w:space="0" w:color="auto"/>
              <w:right w:val="single" w:sz="4" w:space="0" w:color="auto"/>
            </w:tcBorders>
            <w:vAlign w:val="center"/>
          </w:tcPr>
          <w:p w:rsidR="00A95902" w:rsidRDefault="00A95902">
            <w:pPr>
              <w:widowControl/>
              <w:spacing w:line="240" w:lineRule="exact"/>
              <w:jc w:val="center"/>
              <w:rPr>
                <w:rFonts w:ascii="仿宋_GB2312" w:eastAsia="仿宋_GB2312" w:hAnsi="宋体" w:cs="宋体"/>
                <w:kern w:val="0"/>
                <w:szCs w:val="21"/>
              </w:rPr>
            </w:pPr>
          </w:p>
        </w:tc>
        <w:tc>
          <w:tcPr>
            <w:tcW w:w="972" w:type="dxa"/>
            <w:vMerge/>
            <w:tcBorders>
              <w:top w:val="single" w:sz="4" w:space="0" w:color="auto"/>
              <w:left w:val="single" w:sz="4" w:space="0" w:color="auto"/>
              <w:bottom w:val="single" w:sz="4" w:space="0" w:color="auto"/>
              <w:right w:val="single" w:sz="4" w:space="0" w:color="auto"/>
            </w:tcBorders>
            <w:vAlign w:val="center"/>
          </w:tcPr>
          <w:p w:rsidR="00A95902" w:rsidRDefault="00A95902">
            <w:pPr>
              <w:widowControl/>
              <w:spacing w:line="240" w:lineRule="exact"/>
              <w:jc w:val="center"/>
              <w:rPr>
                <w:rFonts w:ascii="仿宋_GB2312" w:eastAsia="仿宋_GB2312" w:hAnsi="宋体" w:cs="宋体"/>
                <w:kern w:val="0"/>
                <w:szCs w:val="21"/>
              </w:rPr>
            </w:pPr>
          </w:p>
        </w:tc>
        <w:tc>
          <w:tcPr>
            <w:tcW w:w="1104" w:type="dxa"/>
            <w:vMerge/>
            <w:tcBorders>
              <w:top w:val="single" w:sz="4" w:space="0" w:color="auto"/>
              <w:left w:val="single" w:sz="4" w:space="0" w:color="auto"/>
              <w:bottom w:val="single" w:sz="4" w:space="0" w:color="auto"/>
              <w:right w:val="single" w:sz="4" w:space="0" w:color="auto"/>
            </w:tcBorders>
            <w:vAlign w:val="center"/>
          </w:tcPr>
          <w:p w:rsidR="00A95902" w:rsidRDefault="00A95902">
            <w:pPr>
              <w:rPr>
                <w:rFonts w:ascii="仿宋_GB2312" w:eastAsia="仿宋_GB2312" w:hAnsi="宋体" w:cs="宋体"/>
                <w:kern w:val="0"/>
                <w:szCs w:val="21"/>
              </w:rPr>
            </w:pPr>
          </w:p>
        </w:tc>
        <w:tc>
          <w:tcPr>
            <w:tcW w:w="1679" w:type="dxa"/>
            <w:gridSpan w:val="3"/>
            <w:tcBorders>
              <w:top w:val="single" w:sz="4" w:space="0" w:color="auto"/>
              <w:left w:val="single" w:sz="4" w:space="0" w:color="auto"/>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扶持知识产权纠纷人民调解委员会：活动数量</w:t>
            </w:r>
          </w:p>
        </w:tc>
        <w:tc>
          <w:tcPr>
            <w:tcW w:w="768" w:type="dxa"/>
            <w:tcBorders>
              <w:top w:val="single" w:sz="4" w:space="0" w:color="auto"/>
              <w:left w:val="single" w:sz="4" w:space="0" w:color="auto"/>
              <w:bottom w:val="single" w:sz="4" w:space="0" w:color="auto"/>
              <w:right w:val="single" w:sz="4" w:space="0" w:color="auto"/>
            </w:tcBorders>
            <w:shd w:val="clear" w:color="auto" w:fill="auto"/>
            <w:vAlign w:val="center"/>
          </w:tcPr>
          <w:p w:rsidR="00A95902" w:rsidRDefault="00823A23">
            <w:pPr>
              <w:widowControl/>
              <w:spacing w:line="240" w:lineRule="exact"/>
              <w:jc w:val="center"/>
              <w:rPr>
                <w:rFonts w:ascii="仿宋_GB2312" w:eastAsia="仿宋_GB2312" w:hAnsi="宋体" w:cs="宋体"/>
                <w:kern w:val="0"/>
                <w:szCs w:val="21"/>
              </w:rPr>
            </w:pPr>
            <w:r>
              <w:rPr>
                <w:rFonts w:hint="eastAsia"/>
              </w:rPr>
              <w:t>≥</w:t>
            </w:r>
            <w:r>
              <w:rPr>
                <w:rFonts w:ascii="仿宋_GB2312" w:eastAsia="仿宋_GB2312" w:hAnsi="宋体" w:cs="宋体" w:hint="eastAsia"/>
                <w:kern w:val="0"/>
                <w:szCs w:val="21"/>
              </w:rPr>
              <w:t>20</w:t>
            </w:r>
            <w:r>
              <w:rPr>
                <w:rFonts w:ascii="仿宋_GB2312" w:eastAsia="仿宋_GB2312" w:hAnsi="宋体" w:cs="宋体" w:hint="eastAsia"/>
                <w:kern w:val="0"/>
                <w:szCs w:val="21"/>
              </w:rPr>
              <w:t>场</w:t>
            </w:r>
          </w:p>
        </w:tc>
        <w:tc>
          <w:tcPr>
            <w:tcW w:w="1701" w:type="dxa"/>
            <w:tcBorders>
              <w:top w:val="single" w:sz="4" w:space="0" w:color="auto"/>
              <w:left w:val="single" w:sz="4" w:space="0" w:color="auto"/>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32</w:t>
            </w:r>
            <w:r>
              <w:rPr>
                <w:rFonts w:ascii="仿宋_GB2312" w:eastAsia="仿宋_GB2312" w:hAnsi="宋体" w:cs="宋体" w:hint="eastAsia"/>
                <w:kern w:val="0"/>
                <w:szCs w:val="21"/>
              </w:rPr>
              <w:t>场</w:t>
            </w:r>
          </w:p>
        </w:tc>
        <w:tc>
          <w:tcPr>
            <w:tcW w:w="531" w:type="dxa"/>
            <w:tcBorders>
              <w:top w:val="single" w:sz="4" w:space="0" w:color="auto"/>
              <w:left w:val="single" w:sz="4" w:space="0" w:color="auto"/>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783" w:type="dxa"/>
            <w:gridSpan w:val="2"/>
            <w:tcBorders>
              <w:top w:val="single" w:sz="4" w:space="0" w:color="auto"/>
              <w:left w:val="single" w:sz="4" w:space="0" w:color="auto"/>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527" w:type="dxa"/>
            <w:gridSpan w:val="2"/>
            <w:tcBorders>
              <w:top w:val="single" w:sz="4" w:space="0" w:color="auto"/>
              <w:left w:val="single" w:sz="4" w:space="0" w:color="auto"/>
              <w:bottom w:val="single" w:sz="4" w:space="0" w:color="auto"/>
              <w:right w:val="single" w:sz="4" w:space="0" w:color="auto"/>
            </w:tcBorders>
            <w:vAlign w:val="center"/>
          </w:tcPr>
          <w:p w:rsidR="00A95902" w:rsidRDefault="00A95902">
            <w:pPr>
              <w:widowControl/>
              <w:spacing w:line="240" w:lineRule="exact"/>
              <w:jc w:val="center"/>
              <w:rPr>
                <w:rFonts w:ascii="仿宋_GB2312" w:eastAsia="仿宋_GB2312" w:hAnsi="宋体" w:cs="宋体"/>
                <w:kern w:val="0"/>
                <w:szCs w:val="21"/>
              </w:rPr>
            </w:pPr>
          </w:p>
        </w:tc>
      </w:tr>
      <w:tr w:rsidR="00A95902">
        <w:trPr>
          <w:trHeight w:hRule="exact" w:val="1003"/>
          <w:jc w:val="center"/>
        </w:trPr>
        <w:tc>
          <w:tcPr>
            <w:tcW w:w="580" w:type="dxa"/>
            <w:vMerge/>
            <w:tcBorders>
              <w:top w:val="single" w:sz="4" w:space="0" w:color="auto"/>
              <w:left w:val="single" w:sz="4" w:space="0" w:color="auto"/>
              <w:bottom w:val="single" w:sz="4" w:space="0" w:color="auto"/>
              <w:right w:val="single" w:sz="4" w:space="0" w:color="auto"/>
            </w:tcBorders>
            <w:vAlign w:val="center"/>
          </w:tcPr>
          <w:p w:rsidR="00A95902" w:rsidRDefault="00A95902">
            <w:pPr>
              <w:widowControl/>
              <w:spacing w:line="240" w:lineRule="exact"/>
              <w:jc w:val="center"/>
              <w:rPr>
                <w:rFonts w:ascii="仿宋_GB2312" w:eastAsia="仿宋_GB2312" w:hAnsi="宋体" w:cs="宋体"/>
                <w:kern w:val="0"/>
                <w:szCs w:val="21"/>
              </w:rPr>
            </w:pPr>
          </w:p>
        </w:tc>
        <w:tc>
          <w:tcPr>
            <w:tcW w:w="972" w:type="dxa"/>
            <w:vMerge/>
            <w:tcBorders>
              <w:top w:val="single" w:sz="4" w:space="0" w:color="auto"/>
              <w:left w:val="single" w:sz="4" w:space="0" w:color="auto"/>
              <w:right w:val="single" w:sz="4" w:space="0" w:color="auto"/>
            </w:tcBorders>
            <w:vAlign w:val="center"/>
          </w:tcPr>
          <w:p w:rsidR="00A95902" w:rsidRDefault="00A95902">
            <w:pPr>
              <w:widowControl/>
              <w:spacing w:line="240" w:lineRule="exact"/>
              <w:jc w:val="center"/>
              <w:rPr>
                <w:rFonts w:ascii="仿宋_GB2312" w:eastAsia="仿宋_GB2312" w:hAnsi="宋体" w:cs="宋体"/>
                <w:kern w:val="0"/>
                <w:szCs w:val="21"/>
              </w:rPr>
            </w:pPr>
          </w:p>
        </w:tc>
        <w:tc>
          <w:tcPr>
            <w:tcW w:w="1104" w:type="dxa"/>
            <w:vMerge/>
            <w:tcBorders>
              <w:top w:val="single" w:sz="4" w:space="0" w:color="auto"/>
              <w:left w:val="single" w:sz="4" w:space="0" w:color="auto"/>
              <w:right w:val="single" w:sz="4" w:space="0" w:color="auto"/>
            </w:tcBorders>
            <w:vAlign w:val="center"/>
          </w:tcPr>
          <w:p w:rsidR="00A95902" w:rsidRDefault="00A95902">
            <w:pPr>
              <w:rPr>
                <w:rFonts w:ascii="仿宋_GB2312" w:eastAsia="仿宋_GB2312" w:hAnsi="宋体" w:cs="宋体"/>
                <w:kern w:val="0"/>
                <w:szCs w:val="21"/>
              </w:rPr>
            </w:pPr>
          </w:p>
        </w:tc>
        <w:tc>
          <w:tcPr>
            <w:tcW w:w="1679" w:type="dxa"/>
            <w:gridSpan w:val="3"/>
            <w:tcBorders>
              <w:top w:val="single" w:sz="4" w:space="0" w:color="auto"/>
              <w:left w:val="nil"/>
              <w:bottom w:val="single" w:sz="4" w:space="0" w:color="auto"/>
              <w:right w:val="single" w:sz="4" w:space="0" w:color="auto"/>
            </w:tcBorders>
            <w:vAlign w:val="center"/>
          </w:tcPr>
          <w:p w:rsidR="00A95902" w:rsidRDefault="00823A23">
            <w:pPr>
              <w:jc w:val="center"/>
              <w:rPr>
                <w:rFonts w:ascii="仿宋_GB2312" w:eastAsia="仿宋_GB2312" w:hAnsi="宋体" w:cs="宋体"/>
                <w:kern w:val="0"/>
                <w:szCs w:val="21"/>
              </w:rPr>
            </w:pPr>
            <w:r>
              <w:rPr>
                <w:rFonts w:ascii="仿宋_GB2312" w:eastAsia="仿宋_GB2312" w:hAnsi="宋体" w:cs="宋体" w:hint="eastAsia"/>
                <w:kern w:val="0"/>
                <w:szCs w:val="21"/>
              </w:rPr>
              <w:t>扶持知识产权纠纷人民调解委员会</w:t>
            </w:r>
          </w:p>
        </w:tc>
        <w:tc>
          <w:tcPr>
            <w:tcW w:w="768" w:type="dxa"/>
            <w:tcBorders>
              <w:top w:val="single" w:sz="4" w:space="0" w:color="auto"/>
              <w:left w:val="nil"/>
              <w:bottom w:val="single" w:sz="4" w:space="0" w:color="auto"/>
              <w:right w:val="single" w:sz="4" w:space="0" w:color="auto"/>
            </w:tcBorders>
            <w:shd w:val="clear" w:color="auto" w:fill="auto"/>
            <w:vAlign w:val="center"/>
          </w:tcPr>
          <w:p w:rsidR="00A95902" w:rsidRDefault="00823A23">
            <w:pPr>
              <w:jc w:val="center"/>
              <w:rPr>
                <w:rFonts w:ascii="仿宋_GB2312" w:eastAsia="仿宋_GB2312" w:hAnsi="宋体" w:cs="宋体"/>
                <w:kern w:val="0"/>
                <w:szCs w:val="21"/>
              </w:rPr>
            </w:pPr>
            <w:r>
              <w:rPr>
                <w:rFonts w:hint="eastAsia"/>
              </w:rPr>
              <w:t>≥</w:t>
            </w:r>
            <w:r>
              <w:rPr>
                <w:rFonts w:ascii="仿宋_GB2312" w:eastAsia="仿宋_GB2312" w:hAnsi="宋体" w:cs="宋体" w:hint="eastAsia"/>
                <w:kern w:val="0"/>
                <w:szCs w:val="21"/>
              </w:rPr>
              <w:t>14</w:t>
            </w:r>
            <w:r>
              <w:rPr>
                <w:rFonts w:ascii="仿宋_GB2312" w:eastAsia="仿宋_GB2312" w:hAnsi="宋体" w:cs="宋体" w:hint="eastAsia"/>
                <w:kern w:val="0"/>
                <w:szCs w:val="21"/>
              </w:rPr>
              <w:t>个</w:t>
            </w:r>
          </w:p>
        </w:tc>
        <w:tc>
          <w:tcPr>
            <w:tcW w:w="1701" w:type="dxa"/>
            <w:tcBorders>
              <w:top w:val="single" w:sz="4" w:space="0" w:color="auto"/>
              <w:left w:val="nil"/>
              <w:bottom w:val="single" w:sz="4" w:space="0" w:color="auto"/>
              <w:right w:val="single" w:sz="4" w:space="0" w:color="auto"/>
            </w:tcBorders>
            <w:vAlign w:val="center"/>
          </w:tcPr>
          <w:p w:rsidR="00A95902" w:rsidRDefault="00823A23">
            <w:pPr>
              <w:jc w:val="center"/>
              <w:rPr>
                <w:rFonts w:ascii="仿宋_GB2312" w:eastAsia="仿宋_GB2312" w:hAnsi="宋体" w:cs="宋体"/>
                <w:kern w:val="0"/>
                <w:szCs w:val="21"/>
              </w:rPr>
            </w:pPr>
            <w:r>
              <w:rPr>
                <w:rFonts w:ascii="仿宋_GB2312" w:eastAsia="仿宋_GB2312" w:hAnsi="宋体" w:cs="宋体" w:hint="eastAsia"/>
                <w:kern w:val="0"/>
                <w:szCs w:val="21"/>
              </w:rPr>
              <w:t>15</w:t>
            </w:r>
            <w:r>
              <w:rPr>
                <w:rFonts w:ascii="仿宋_GB2312" w:eastAsia="仿宋_GB2312" w:hAnsi="宋体" w:cs="宋体" w:hint="eastAsia"/>
                <w:kern w:val="0"/>
                <w:szCs w:val="21"/>
              </w:rPr>
              <w:t>个</w:t>
            </w:r>
          </w:p>
        </w:tc>
        <w:tc>
          <w:tcPr>
            <w:tcW w:w="531" w:type="dxa"/>
            <w:tcBorders>
              <w:top w:val="single" w:sz="4" w:space="0" w:color="auto"/>
              <w:left w:val="nil"/>
              <w:bottom w:val="single" w:sz="4" w:space="0" w:color="auto"/>
              <w:right w:val="single" w:sz="4" w:space="0" w:color="auto"/>
            </w:tcBorders>
            <w:vAlign w:val="center"/>
          </w:tcPr>
          <w:p w:rsidR="00A95902" w:rsidRDefault="00823A23">
            <w:pPr>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783" w:type="dxa"/>
            <w:gridSpan w:val="2"/>
            <w:tcBorders>
              <w:top w:val="single" w:sz="4" w:space="0" w:color="auto"/>
              <w:left w:val="nil"/>
              <w:bottom w:val="single" w:sz="4" w:space="0" w:color="auto"/>
              <w:right w:val="single" w:sz="4" w:space="0" w:color="auto"/>
            </w:tcBorders>
            <w:vAlign w:val="center"/>
          </w:tcPr>
          <w:p w:rsidR="00A95902" w:rsidRDefault="00823A23">
            <w:pPr>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527" w:type="dxa"/>
            <w:gridSpan w:val="2"/>
            <w:tcBorders>
              <w:top w:val="single" w:sz="4" w:space="0" w:color="auto"/>
              <w:left w:val="nil"/>
              <w:bottom w:val="single" w:sz="4" w:space="0" w:color="auto"/>
              <w:right w:val="single" w:sz="4" w:space="0" w:color="auto"/>
            </w:tcBorders>
            <w:vAlign w:val="center"/>
          </w:tcPr>
          <w:p w:rsidR="00A95902" w:rsidRDefault="00A95902">
            <w:pPr>
              <w:jc w:val="center"/>
              <w:rPr>
                <w:rFonts w:ascii="仿宋_GB2312" w:eastAsia="仿宋_GB2312" w:hAnsi="宋体" w:cs="宋体"/>
                <w:kern w:val="0"/>
                <w:szCs w:val="21"/>
              </w:rPr>
            </w:pPr>
          </w:p>
        </w:tc>
      </w:tr>
      <w:tr w:rsidR="00A95902">
        <w:trPr>
          <w:trHeight w:hRule="exact" w:val="1272"/>
          <w:jc w:val="center"/>
        </w:trPr>
        <w:tc>
          <w:tcPr>
            <w:tcW w:w="580" w:type="dxa"/>
            <w:vMerge/>
            <w:tcBorders>
              <w:top w:val="single" w:sz="4" w:space="0" w:color="auto"/>
              <w:left w:val="single" w:sz="4" w:space="0" w:color="auto"/>
              <w:bottom w:val="single" w:sz="4" w:space="0" w:color="auto"/>
              <w:right w:val="single" w:sz="4" w:space="0" w:color="auto"/>
            </w:tcBorders>
            <w:vAlign w:val="center"/>
          </w:tcPr>
          <w:p w:rsidR="00A95902" w:rsidRDefault="00A95902">
            <w:pPr>
              <w:widowControl/>
              <w:spacing w:line="240" w:lineRule="exact"/>
              <w:jc w:val="center"/>
              <w:rPr>
                <w:rFonts w:ascii="仿宋_GB2312" w:eastAsia="仿宋_GB2312" w:hAnsi="宋体" w:cs="宋体"/>
                <w:kern w:val="0"/>
                <w:szCs w:val="21"/>
              </w:rPr>
            </w:pPr>
          </w:p>
        </w:tc>
        <w:tc>
          <w:tcPr>
            <w:tcW w:w="972" w:type="dxa"/>
            <w:vMerge/>
            <w:tcBorders>
              <w:left w:val="single" w:sz="4" w:space="0" w:color="auto"/>
              <w:right w:val="single" w:sz="4" w:space="0" w:color="auto"/>
            </w:tcBorders>
            <w:vAlign w:val="center"/>
          </w:tcPr>
          <w:p w:rsidR="00A95902" w:rsidRDefault="00A95902">
            <w:pPr>
              <w:widowControl/>
              <w:spacing w:line="240" w:lineRule="exact"/>
              <w:jc w:val="center"/>
              <w:rPr>
                <w:rFonts w:ascii="仿宋_GB2312" w:eastAsia="仿宋_GB2312" w:hAnsi="宋体" w:cs="宋体"/>
                <w:kern w:val="0"/>
                <w:szCs w:val="21"/>
              </w:rPr>
            </w:pPr>
          </w:p>
        </w:tc>
        <w:tc>
          <w:tcPr>
            <w:tcW w:w="1104" w:type="dxa"/>
            <w:vMerge/>
            <w:tcBorders>
              <w:left w:val="single" w:sz="4" w:space="0" w:color="auto"/>
              <w:right w:val="single" w:sz="4" w:space="0" w:color="auto"/>
            </w:tcBorders>
            <w:vAlign w:val="center"/>
          </w:tcPr>
          <w:p w:rsidR="00A95902" w:rsidRDefault="00A95902">
            <w:pPr>
              <w:rPr>
                <w:rFonts w:ascii="仿宋_GB2312" w:eastAsia="仿宋_GB2312" w:hAnsi="宋体" w:cs="宋体"/>
                <w:kern w:val="0"/>
                <w:szCs w:val="21"/>
              </w:rPr>
            </w:pPr>
          </w:p>
        </w:tc>
        <w:tc>
          <w:tcPr>
            <w:tcW w:w="1679" w:type="dxa"/>
            <w:gridSpan w:val="3"/>
            <w:tcBorders>
              <w:top w:val="single" w:sz="4" w:space="0" w:color="auto"/>
              <w:left w:val="nil"/>
              <w:bottom w:val="single" w:sz="4" w:space="0" w:color="auto"/>
              <w:right w:val="single" w:sz="4" w:space="0" w:color="auto"/>
            </w:tcBorders>
            <w:vAlign w:val="center"/>
          </w:tcPr>
          <w:p w:rsidR="00A95902" w:rsidRDefault="00823A23">
            <w:pPr>
              <w:jc w:val="center"/>
              <w:rPr>
                <w:rFonts w:ascii="仿宋_GB2312" w:eastAsia="仿宋_GB2312" w:hAnsi="宋体" w:cs="宋体"/>
                <w:kern w:val="0"/>
                <w:szCs w:val="21"/>
              </w:rPr>
            </w:pPr>
            <w:r>
              <w:rPr>
                <w:rFonts w:ascii="仿宋_GB2312" w:eastAsia="仿宋_GB2312" w:hAnsi="宋体" w:cs="宋体" w:hint="eastAsia"/>
                <w:kern w:val="0"/>
                <w:szCs w:val="21"/>
              </w:rPr>
              <w:t>扶持知识产权纠纷人民调解工作室：活动数量</w:t>
            </w:r>
          </w:p>
        </w:tc>
        <w:tc>
          <w:tcPr>
            <w:tcW w:w="768" w:type="dxa"/>
            <w:tcBorders>
              <w:top w:val="single" w:sz="4" w:space="0" w:color="auto"/>
              <w:left w:val="nil"/>
              <w:bottom w:val="single" w:sz="4" w:space="0" w:color="auto"/>
              <w:right w:val="single" w:sz="4" w:space="0" w:color="auto"/>
            </w:tcBorders>
            <w:shd w:val="clear" w:color="auto" w:fill="auto"/>
            <w:vAlign w:val="center"/>
          </w:tcPr>
          <w:p w:rsidR="00A95902" w:rsidRDefault="00823A23">
            <w:pPr>
              <w:jc w:val="center"/>
              <w:rPr>
                <w:rFonts w:ascii="仿宋_GB2312" w:eastAsia="仿宋_GB2312" w:hAnsi="宋体" w:cs="宋体"/>
                <w:kern w:val="0"/>
                <w:szCs w:val="21"/>
              </w:rPr>
            </w:pPr>
            <w:r>
              <w:rPr>
                <w:rFonts w:hint="eastAsia"/>
              </w:rPr>
              <w:t>≥</w:t>
            </w:r>
            <w:r>
              <w:rPr>
                <w:rFonts w:ascii="仿宋_GB2312" w:eastAsia="仿宋_GB2312" w:hAnsi="宋体" w:cs="宋体" w:hint="eastAsia"/>
                <w:kern w:val="0"/>
                <w:szCs w:val="21"/>
              </w:rPr>
              <w:t>20</w:t>
            </w:r>
            <w:r>
              <w:rPr>
                <w:rFonts w:ascii="仿宋_GB2312" w:eastAsia="仿宋_GB2312" w:hAnsi="宋体" w:cs="宋体" w:hint="eastAsia"/>
                <w:kern w:val="0"/>
                <w:szCs w:val="21"/>
              </w:rPr>
              <w:t>场</w:t>
            </w:r>
          </w:p>
        </w:tc>
        <w:tc>
          <w:tcPr>
            <w:tcW w:w="1701" w:type="dxa"/>
            <w:tcBorders>
              <w:top w:val="single" w:sz="4" w:space="0" w:color="auto"/>
              <w:left w:val="nil"/>
              <w:bottom w:val="single" w:sz="4" w:space="0" w:color="auto"/>
              <w:right w:val="single" w:sz="4" w:space="0" w:color="auto"/>
            </w:tcBorders>
            <w:vAlign w:val="center"/>
          </w:tcPr>
          <w:p w:rsidR="00A95902" w:rsidRDefault="00823A23">
            <w:pPr>
              <w:jc w:val="center"/>
              <w:rPr>
                <w:rFonts w:ascii="仿宋_GB2312" w:eastAsia="仿宋_GB2312" w:hAnsi="宋体" w:cs="宋体"/>
                <w:kern w:val="0"/>
                <w:szCs w:val="21"/>
              </w:rPr>
            </w:pPr>
            <w:r>
              <w:rPr>
                <w:rFonts w:ascii="仿宋_GB2312" w:eastAsia="仿宋_GB2312" w:hAnsi="宋体" w:cs="宋体" w:hint="eastAsia"/>
                <w:kern w:val="0"/>
                <w:szCs w:val="21"/>
              </w:rPr>
              <w:t>35</w:t>
            </w:r>
            <w:r>
              <w:rPr>
                <w:rFonts w:ascii="仿宋_GB2312" w:eastAsia="仿宋_GB2312" w:hAnsi="宋体" w:cs="宋体" w:hint="eastAsia"/>
                <w:kern w:val="0"/>
                <w:szCs w:val="21"/>
              </w:rPr>
              <w:t>场</w:t>
            </w:r>
          </w:p>
        </w:tc>
        <w:tc>
          <w:tcPr>
            <w:tcW w:w="531" w:type="dxa"/>
            <w:tcBorders>
              <w:top w:val="single" w:sz="4" w:space="0" w:color="auto"/>
              <w:left w:val="nil"/>
              <w:bottom w:val="single" w:sz="4" w:space="0" w:color="auto"/>
              <w:right w:val="single" w:sz="4" w:space="0" w:color="auto"/>
            </w:tcBorders>
            <w:vAlign w:val="center"/>
          </w:tcPr>
          <w:p w:rsidR="00A95902" w:rsidRDefault="00823A23">
            <w:pPr>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783" w:type="dxa"/>
            <w:gridSpan w:val="2"/>
            <w:tcBorders>
              <w:top w:val="single" w:sz="4" w:space="0" w:color="auto"/>
              <w:left w:val="nil"/>
              <w:bottom w:val="single" w:sz="4" w:space="0" w:color="auto"/>
              <w:right w:val="single" w:sz="4" w:space="0" w:color="auto"/>
            </w:tcBorders>
            <w:vAlign w:val="center"/>
          </w:tcPr>
          <w:p w:rsidR="00A95902" w:rsidRDefault="00823A23">
            <w:pPr>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527" w:type="dxa"/>
            <w:gridSpan w:val="2"/>
            <w:tcBorders>
              <w:top w:val="single" w:sz="4" w:space="0" w:color="auto"/>
              <w:left w:val="nil"/>
              <w:bottom w:val="single" w:sz="4" w:space="0" w:color="auto"/>
              <w:right w:val="single" w:sz="4" w:space="0" w:color="auto"/>
            </w:tcBorders>
            <w:vAlign w:val="center"/>
          </w:tcPr>
          <w:p w:rsidR="00A95902" w:rsidRDefault="00A95902">
            <w:pPr>
              <w:jc w:val="center"/>
              <w:rPr>
                <w:rFonts w:ascii="仿宋_GB2312" w:eastAsia="仿宋_GB2312" w:hAnsi="宋体" w:cs="宋体"/>
                <w:kern w:val="0"/>
                <w:szCs w:val="21"/>
              </w:rPr>
            </w:pPr>
          </w:p>
        </w:tc>
      </w:tr>
      <w:tr w:rsidR="00A95902">
        <w:trPr>
          <w:trHeight w:hRule="exact" w:val="850"/>
          <w:jc w:val="center"/>
        </w:trPr>
        <w:tc>
          <w:tcPr>
            <w:tcW w:w="580" w:type="dxa"/>
            <w:vMerge/>
            <w:tcBorders>
              <w:top w:val="single" w:sz="4" w:space="0" w:color="auto"/>
              <w:left w:val="single" w:sz="4" w:space="0" w:color="auto"/>
              <w:bottom w:val="single" w:sz="4" w:space="0" w:color="auto"/>
              <w:right w:val="single" w:sz="4" w:space="0" w:color="auto"/>
            </w:tcBorders>
            <w:vAlign w:val="center"/>
          </w:tcPr>
          <w:p w:rsidR="00A95902" w:rsidRDefault="00A95902">
            <w:pPr>
              <w:widowControl/>
              <w:spacing w:line="240" w:lineRule="exact"/>
              <w:jc w:val="center"/>
              <w:rPr>
                <w:rFonts w:ascii="仿宋_GB2312" w:eastAsia="仿宋_GB2312" w:hAnsi="宋体" w:cs="宋体"/>
                <w:kern w:val="0"/>
                <w:szCs w:val="21"/>
              </w:rPr>
            </w:pPr>
          </w:p>
        </w:tc>
        <w:tc>
          <w:tcPr>
            <w:tcW w:w="972" w:type="dxa"/>
            <w:vMerge/>
            <w:tcBorders>
              <w:left w:val="single" w:sz="4" w:space="0" w:color="auto"/>
              <w:right w:val="single" w:sz="4" w:space="0" w:color="auto"/>
            </w:tcBorders>
            <w:vAlign w:val="center"/>
          </w:tcPr>
          <w:p w:rsidR="00A95902" w:rsidRDefault="00A95902">
            <w:pPr>
              <w:widowControl/>
              <w:spacing w:line="240" w:lineRule="exact"/>
              <w:jc w:val="center"/>
              <w:rPr>
                <w:rFonts w:ascii="仿宋_GB2312" w:eastAsia="仿宋_GB2312" w:hAnsi="宋体" w:cs="宋体"/>
                <w:kern w:val="0"/>
                <w:szCs w:val="21"/>
              </w:rPr>
            </w:pPr>
          </w:p>
        </w:tc>
        <w:tc>
          <w:tcPr>
            <w:tcW w:w="1104" w:type="dxa"/>
            <w:vMerge/>
            <w:tcBorders>
              <w:left w:val="single" w:sz="4" w:space="0" w:color="auto"/>
              <w:right w:val="single" w:sz="4" w:space="0" w:color="auto"/>
            </w:tcBorders>
            <w:vAlign w:val="center"/>
          </w:tcPr>
          <w:p w:rsidR="00A95902" w:rsidRDefault="00A95902">
            <w:pPr>
              <w:rPr>
                <w:rFonts w:ascii="等线" w:eastAsia="等线" w:hAnsi="宋体" w:cs="宋体"/>
                <w:sz w:val="18"/>
                <w:szCs w:val="18"/>
              </w:rPr>
            </w:pPr>
          </w:p>
        </w:tc>
        <w:tc>
          <w:tcPr>
            <w:tcW w:w="1679" w:type="dxa"/>
            <w:gridSpan w:val="3"/>
            <w:tcBorders>
              <w:top w:val="single" w:sz="4" w:space="0" w:color="auto"/>
              <w:left w:val="nil"/>
              <w:bottom w:val="single" w:sz="4" w:space="0" w:color="auto"/>
              <w:right w:val="single" w:sz="4" w:space="0" w:color="auto"/>
            </w:tcBorders>
            <w:vAlign w:val="center"/>
          </w:tcPr>
          <w:p w:rsidR="00A95902" w:rsidRDefault="00823A23">
            <w:pPr>
              <w:jc w:val="center"/>
              <w:rPr>
                <w:rFonts w:ascii="仿宋_GB2312" w:eastAsia="仿宋_GB2312" w:hAnsi="宋体" w:cs="宋体"/>
                <w:kern w:val="0"/>
                <w:szCs w:val="21"/>
              </w:rPr>
            </w:pPr>
            <w:r>
              <w:rPr>
                <w:rFonts w:ascii="仿宋_GB2312" w:eastAsia="仿宋_GB2312" w:hAnsi="宋体" w:cs="宋体" w:hint="eastAsia"/>
                <w:kern w:val="0"/>
                <w:szCs w:val="21"/>
              </w:rPr>
              <w:t>数据核查分析：报告数量</w:t>
            </w:r>
          </w:p>
        </w:tc>
        <w:tc>
          <w:tcPr>
            <w:tcW w:w="768" w:type="dxa"/>
            <w:tcBorders>
              <w:top w:val="single" w:sz="4" w:space="0" w:color="auto"/>
              <w:left w:val="nil"/>
              <w:bottom w:val="single" w:sz="4" w:space="0" w:color="auto"/>
              <w:right w:val="single" w:sz="4" w:space="0" w:color="auto"/>
            </w:tcBorders>
            <w:shd w:val="clear" w:color="auto" w:fill="auto"/>
            <w:vAlign w:val="center"/>
          </w:tcPr>
          <w:p w:rsidR="00A95902" w:rsidRDefault="00823A23">
            <w:pPr>
              <w:jc w:val="center"/>
              <w:rPr>
                <w:rFonts w:ascii="仿宋_GB2312" w:eastAsia="仿宋_GB2312" w:hAnsi="宋体" w:cs="宋体"/>
                <w:kern w:val="0"/>
                <w:szCs w:val="21"/>
              </w:rPr>
            </w:pPr>
            <w:r>
              <w:rPr>
                <w:rFonts w:hint="eastAsia"/>
              </w:rPr>
              <w:t>≥</w:t>
            </w:r>
            <w:r>
              <w:rPr>
                <w:rFonts w:ascii="仿宋_GB2312" w:eastAsia="仿宋_GB2312" w:hAnsi="宋体" w:cs="宋体" w:hint="eastAsia"/>
                <w:kern w:val="0"/>
                <w:szCs w:val="21"/>
              </w:rPr>
              <w:t>5</w:t>
            </w:r>
            <w:r>
              <w:rPr>
                <w:rFonts w:ascii="仿宋_GB2312" w:eastAsia="仿宋_GB2312" w:hAnsi="宋体" w:cs="宋体" w:hint="eastAsia"/>
                <w:kern w:val="0"/>
                <w:szCs w:val="21"/>
              </w:rPr>
              <w:t>份</w:t>
            </w:r>
          </w:p>
        </w:tc>
        <w:tc>
          <w:tcPr>
            <w:tcW w:w="1701" w:type="dxa"/>
            <w:tcBorders>
              <w:top w:val="single" w:sz="4" w:space="0" w:color="auto"/>
              <w:left w:val="nil"/>
              <w:bottom w:val="single" w:sz="4" w:space="0" w:color="auto"/>
              <w:right w:val="single" w:sz="4" w:space="0" w:color="auto"/>
            </w:tcBorders>
            <w:vAlign w:val="center"/>
          </w:tcPr>
          <w:p w:rsidR="00A95902" w:rsidRDefault="00823A23">
            <w:pPr>
              <w:jc w:val="center"/>
              <w:rPr>
                <w:rFonts w:ascii="仿宋_GB2312" w:eastAsia="仿宋_GB2312" w:hAnsi="宋体" w:cs="宋体"/>
                <w:kern w:val="0"/>
                <w:szCs w:val="21"/>
              </w:rPr>
            </w:pPr>
            <w:r>
              <w:rPr>
                <w:rFonts w:ascii="仿宋_GB2312" w:eastAsia="仿宋_GB2312" w:hAnsi="宋体" w:cs="宋体" w:hint="eastAsia"/>
                <w:kern w:val="0"/>
                <w:szCs w:val="21"/>
              </w:rPr>
              <w:t>5</w:t>
            </w:r>
            <w:r>
              <w:rPr>
                <w:rFonts w:ascii="仿宋_GB2312" w:eastAsia="仿宋_GB2312" w:hAnsi="宋体" w:cs="宋体" w:hint="eastAsia"/>
                <w:kern w:val="0"/>
                <w:szCs w:val="21"/>
              </w:rPr>
              <w:t>份</w:t>
            </w:r>
          </w:p>
        </w:tc>
        <w:tc>
          <w:tcPr>
            <w:tcW w:w="531" w:type="dxa"/>
            <w:tcBorders>
              <w:top w:val="single" w:sz="4" w:space="0" w:color="auto"/>
              <w:left w:val="nil"/>
              <w:bottom w:val="single" w:sz="4" w:space="0" w:color="auto"/>
              <w:right w:val="single" w:sz="4" w:space="0" w:color="auto"/>
            </w:tcBorders>
            <w:vAlign w:val="center"/>
          </w:tcPr>
          <w:p w:rsidR="00A95902" w:rsidRDefault="00823A23">
            <w:pPr>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783" w:type="dxa"/>
            <w:gridSpan w:val="2"/>
            <w:tcBorders>
              <w:top w:val="single" w:sz="4" w:space="0" w:color="auto"/>
              <w:left w:val="nil"/>
              <w:bottom w:val="single" w:sz="4" w:space="0" w:color="auto"/>
              <w:right w:val="single" w:sz="4" w:space="0" w:color="auto"/>
            </w:tcBorders>
            <w:vAlign w:val="center"/>
          </w:tcPr>
          <w:p w:rsidR="00A95902" w:rsidRDefault="00823A23">
            <w:pPr>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527" w:type="dxa"/>
            <w:gridSpan w:val="2"/>
            <w:tcBorders>
              <w:top w:val="single" w:sz="4" w:space="0" w:color="auto"/>
              <w:left w:val="nil"/>
              <w:bottom w:val="single" w:sz="4" w:space="0" w:color="auto"/>
              <w:right w:val="single" w:sz="4" w:space="0" w:color="auto"/>
            </w:tcBorders>
            <w:vAlign w:val="center"/>
          </w:tcPr>
          <w:p w:rsidR="00A95902" w:rsidRDefault="00A95902">
            <w:pPr>
              <w:jc w:val="center"/>
              <w:rPr>
                <w:rFonts w:ascii="仿宋_GB2312" w:eastAsia="仿宋_GB2312" w:hAnsi="宋体" w:cs="宋体"/>
                <w:kern w:val="0"/>
                <w:szCs w:val="21"/>
              </w:rPr>
            </w:pPr>
          </w:p>
        </w:tc>
      </w:tr>
      <w:tr w:rsidR="00A95902">
        <w:trPr>
          <w:trHeight w:hRule="exact" w:val="1003"/>
          <w:jc w:val="center"/>
        </w:trPr>
        <w:tc>
          <w:tcPr>
            <w:tcW w:w="580" w:type="dxa"/>
            <w:vMerge/>
            <w:tcBorders>
              <w:top w:val="single" w:sz="4" w:space="0" w:color="auto"/>
              <w:left w:val="single" w:sz="4" w:space="0" w:color="auto"/>
              <w:bottom w:val="single" w:sz="4" w:space="0" w:color="auto"/>
              <w:right w:val="single" w:sz="4" w:space="0" w:color="auto"/>
            </w:tcBorders>
            <w:vAlign w:val="center"/>
          </w:tcPr>
          <w:p w:rsidR="00A95902" w:rsidRDefault="00A95902">
            <w:pPr>
              <w:widowControl/>
              <w:spacing w:line="240" w:lineRule="exact"/>
              <w:jc w:val="center"/>
              <w:rPr>
                <w:rFonts w:ascii="仿宋_GB2312" w:eastAsia="仿宋_GB2312" w:hAnsi="宋体" w:cs="宋体"/>
                <w:kern w:val="0"/>
                <w:szCs w:val="21"/>
              </w:rPr>
            </w:pPr>
          </w:p>
        </w:tc>
        <w:tc>
          <w:tcPr>
            <w:tcW w:w="972" w:type="dxa"/>
            <w:vMerge/>
            <w:tcBorders>
              <w:left w:val="single" w:sz="4" w:space="0" w:color="auto"/>
              <w:right w:val="single" w:sz="4" w:space="0" w:color="auto"/>
            </w:tcBorders>
            <w:vAlign w:val="center"/>
          </w:tcPr>
          <w:p w:rsidR="00A95902" w:rsidRDefault="00A95902">
            <w:pPr>
              <w:widowControl/>
              <w:spacing w:line="240" w:lineRule="exact"/>
              <w:jc w:val="center"/>
              <w:rPr>
                <w:rFonts w:ascii="仿宋_GB2312" w:eastAsia="仿宋_GB2312" w:hAnsi="宋体" w:cs="宋体"/>
                <w:kern w:val="0"/>
                <w:szCs w:val="21"/>
              </w:rPr>
            </w:pPr>
          </w:p>
        </w:tc>
        <w:tc>
          <w:tcPr>
            <w:tcW w:w="1104" w:type="dxa"/>
            <w:vMerge/>
            <w:tcBorders>
              <w:left w:val="single" w:sz="4" w:space="0" w:color="auto"/>
              <w:bottom w:val="single" w:sz="4" w:space="0" w:color="auto"/>
              <w:right w:val="single" w:sz="4" w:space="0" w:color="auto"/>
            </w:tcBorders>
            <w:vAlign w:val="center"/>
          </w:tcPr>
          <w:p w:rsidR="00A95902" w:rsidRDefault="00A95902">
            <w:pPr>
              <w:widowControl/>
              <w:spacing w:line="240" w:lineRule="exact"/>
              <w:jc w:val="center"/>
              <w:rPr>
                <w:rFonts w:ascii="仿宋_GB2312" w:eastAsia="仿宋_GB2312" w:hAnsi="宋体" w:cs="宋体"/>
                <w:kern w:val="0"/>
                <w:szCs w:val="21"/>
              </w:rPr>
            </w:pPr>
          </w:p>
        </w:tc>
        <w:tc>
          <w:tcPr>
            <w:tcW w:w="1679" w:type="dxa"/>
            <w:gridSpan w:val="3"/>
            <w:tcBorders>
              <w:top w:val="single" w:sz="4" w:space="0" w:color="auto"/>
              <w:left w:val="nil"/>
              <w:bottom w:val="single" w:sz="4" w:space="0" w:color="auto"/>
              <w:right w:val="single" w:sz="4" w:space="0" w:color="auto"/>
            </w:tcBorders>
            <w:vAlign w:val="center"/>
          </w:tcPr>
          <w:p w:rsidR="00A95902" w:rsidRDefault="00823A23">
            <w:pPr>
              <w:jc w:val="center"/>
              <w:rPr>
                <w:rFonts w:ascii="仿宋_GB2312" w:eastAsia="仿宋_GB2312" w:hAnsi="宋体" w:cs="宋体"/>
                <w:kern w:val="0"/>
                <w:szCs w:val="21"/>
              </w:rPr>
            </w:pPr>
            <w:r>
              <w:rPr>
                <w:rFonts w:ascii="仿宋_GB2312" w:eastAsia="仿宋_GB2312" w:hAnsi="宋体" w:cs="宋体" w:hint="eastAsia"/>
                <w:kern w:val="0"/>
                <w:szCs w:val="21"/>
              </w:rPr>
              <w:t>扶持知识产权纠纷人民调解工作室</w:t>
            </w:r>
          </w:p>
        </w:tc>
        <w:tc>
          <w:tcPr>
            <w:tcW w:w="768" w:type="dxa"/>
            <w:tcBorders>
              <w:top w:val="single" w:sz="4" w:space="0" w:color="auto"/>
              <w:left w:val="nil"/>
              <w:bottom w:val="single" w:sz="4" w:space="0" w:color="auto"/>
              <w:right w:val="single" w:sz="4" w:space="0" w:color="auto"/>
            </w:tcBorders>
            <w:shd w:val="clear" w:color="auto" w:fill="auto"/>
            <w:vAlign w:val="center"/>
          </w:tcPr>
          <w:p w:rsidR="00A95902" w:rsidRDefault="00823A23">
            <w:pPr>
              <w:jc w:val="center"/>
              <w:rPr>
                <w:rFonts w:ascii="仿宋_GB2312" w:eastAsia="仿宋_GB2312" w:hAnsi="宋体" w:cs="宋体"/>
                <w:kern w:val="0"/>
                <w:szCs w:val="21"/>
              </w:rPr>
            </w:pPr>
            <w:r>
              <w:rPr>
                <w:rFonts w:hint="eastAsia"/>
              </w:rPr>
              <w:t>≥</w:t>
            </w:r>
            <w:r>
              <w:rPr>
                <w:rFonts w:ascii="仿宋_GB2312" w:eastAsia="仿宋_GB2312" w:hAnsi="宋体" w:cs="宋体" w:hint="eastAsia"/>
                <w:kern w:val="0"/>
                <w:szCs w:val="21"/>
              </w:rPr>
              <w:t>6</w:t>
            </w:r>
            <w:r>
              <w:rPr>
                <w:rFonts w:ascii="仿宋_GB2312" w:eastAsia="仿宋_GB2312" w:hAnsi="宋体" w:cs="宋体" w:hint="eastAsia"/>
                <w:kern w:val="0"/>
                <w:szCs w:val="21"/>
              </w:rPr>
              <w:t>个</w:t>
            </w:r>
          </w:p>
        </w:tc>
        <w:tc>
          <w:tcPr>
            <w:tcW w:w="1701" w:type="dxa"/>
            <w:tcBorders>
              <w:top w:val="single" w:sz="4" w:space="0" w:color="auto"/>
              <w:left w:val="nil"/>
              <w:bottom w:val="single" w:sz="4" w:space="0" w:color="auto"/>
              <w:right w:val="single" w:sz="4" w:space="0" w:color="auto"/>
            </w:tcBorders>
            <w:vAlign w:val="center"/>
          </w:tcPr>
          <w:p w:rsidR="00A95902" w:rsidRDefault="00823A23">
            <w:pPr>
              <w:jc w:val="center"/>
              <w:rPr>
                <w:rFonts w:ascii="仿宋_GB2312" w:eastAsia="仿宋_GB2312" w:hAnsi="宋体" w:cs="宋体"/>
                <w:kern w:val="0"/>
                <w:szCs w:val="21"/>
              </w:rPr>
            </w:pPr>
            <w:r>
              <w:rPr>
                <w:rFonts w:ascii="仿宋_GB2312" w:eastAsia="仿宋_GB2312" w:hAnsi="宋体" w:cs="宋体" w:hint="eastAsia"/>
                <w:kern w:val="0"/>
                <w:szCs w:val="21"/>
              </w:rPr>
              <w:t>6</w:t>
            </w:r>
            <w:r>
              <w:rPr>
                <w:rFonts w:ascii="仿宋_GB2312" w:eastAsia="仿宋_GB2312" w:hAnsi="宋体" w:cs="宋体" w:hint="eastAsia"/>
                <w:kern w:val="0"/>
                <w:szCs w:val="21"/>
              </w:rPr>
              <w:t>个</w:t>
            </w:r>
          </w:p>
        </w:tc>
        <w:tc>
          <w:tcPr>
            <w:tcW w:w="531" w:type="dxa"/>
            <w:tcBorders>
              <w:top w:val="single" w:sz="4" w:space="0" w:color="auto"/>
              <w:left w:val="nil"/>
              <w:bottom w:val="single" w:sz="4" w:space="0" w:color="auto"/>
              <w:right w:val="single" w:sz="4" w:space="0" w:color="auto"/>
            </w:tcBorders>
            <w:vAlign w:val="center"/>
          </w:tcPr>
          <w:p w:rsidR="00A95902" w:rsidRDefault="00823A23">
            <w:pPr>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783" w:type="dxa"/>
            <w:gridSpan w:val="2"/>
            <w:tcBorders>
              <w:top w:val="single" w:sz="4" w:space="0" w:color="auto"/>
              <w:left w:val="nil"/>
              <w:bottom w:val="single" w:sz="4" w:space="0" w:color="auto"/>
              <w:right w:val="single" w:sz="4" w:space="0" w:color="auto"/>
            </w:tcBorders>
            <w:vAlign w:val="center"/>
          </w:tcPr>
          <w:p w:rsidR="00A95902" w:rsidRDefault="00823A23">
            <w:pPr>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527" w:type="dxa"/>
            <w:gridSpan w:val="2"/>
            <w:tcBorders>
              <w:top w:val="single" w:sz="4" w:space="0" w:color="auto"/>
              <w:left w:val="nil"/>
              <w:bottom w:val="single" w:sz="4" w:space="0" w:color="auto"/>
              <w:right w:val="single" w:sz="4" w:space="0" w:color="auto"/>
            </w:tcBorders>
            <w:vAlign w:val="center"/>
          </w:tcPr>
          <w:p w:rsidR="00A95902" w:rsidRDefault="00A95902">
            <w:pPr>
              <w:jc w:val="center"/>
              <w:rPr>
                <w:rFonts w:ascii="仿宋_GB2312" w:eastAsia="仿宋_GB2312" w:hAnsi="宋体" w:cs="宋体"/>
                <w:kern w:val="0"/>
                <w:szCs w:val="21"/>
              </w:rPr>
            </w:pPr>
          </w:p>
        </w:tc>
      </w:tr>
      <w:tr w:rsidR="00A95902">
        <w:trPr>
          <w:trHeight w:hRule="exact" w:val="990"/>
          <w:jc w:val="center"/>
        </w:trPr>
        <w:tc>
          <w:tcPr>
            <w:tcW w:w="580" w:type="dxa"/>
            <w:vMerge/>
            <w:tcBorders>
              <w:top w:val="single" w:sz="4" w:space="0" w:color="auto"/>
              <w:left w:val="single" w:sz="4" w:space="0" w:color="auto"/>
              <w:bottom w:val="single" w:sz="4" w:space="0" w:color="auto"/>
              <w:right w:val="single" w:sz="4" w:space="0" w:color="auto"/>
            </w:tcBorders>
            <w:vAlign w:val="center"/>
          </w:tcPr>
          <w:p w:rsidR="00A95902" w:rsidRDefault="00A95902">
            <w:pPr>
              <w:widowControl/>
              <w:spacing w:line="240" w:lineRule="exact"/>
              <w:jc w:val="center"/>
              <w:rPr>
                <w:rFonts w:ascii="仿宋_GB2312" w:eastAsia="仿宋_GB2312" w:hAnsi="宋体" w:cs="宋体"/>
                <w:kern w:val="0"/>
                <w:szCs w:val="21"/>
              </w:rPr>
            </w:pPr>
          </w:p>
        </w:tc>
        <w:tc>
          <w:tcPr>
            <w:tcW w:w="972" w:type="dxa"/>
            <w:vMerge/>
            <w:tcBorders>
              <w:left w:val="single" w:sz="4" w:space="0" w:color="auto"/>
              <w:right w:val="single" w:sz="4" w:space="0" w:color="auto"/>
            </w:tcBorders>
            <w:vAlign w:val="center"/>
          </w:tcPr>
          <w:p w:rsidR="00A95902" w:rsidRDefault="00A95902">
            <w:pPr>
              <w:widowControl/>
              <w:spacing w:line="240" w:lineRule="exact"/>
              <w:jc w:val="center"/>
              <w:rPr>
                <w:rFonts w:ascii="仿宋_GB2312" w:eastAsia="仿宋_GB2312" w:hAnsi="宋体" w:cs="宋体"/>
                <w:kern w:val="0"/>
                <w:szCs w:val="21"/>
              </w:rPr>
            </w:pPr>
          </w:p>
        </w:tc>
        <w:tc>
          <w:tcPr>
            <w:tcW w:w="1104" w:type="dxa"/>
            <w:vMerge w:val="restart"/>
            <w:tcBorders>
              <w:top w:val="single" w:sz="4" w:space="0" w:color="auto"/>
              <w:left w:val="single" w:sz="4" w:space="0" w:color="auto"/>
              <w:right w:val="single" w:sz="4" w:space="0" w:color="auto"/>
            </w:tcBorders>
            <w:vAlign w:val="center"/>
          </w:tcPr>
          <w:p w:rsidR="00A95902" w:rsidRDefault="00823A23">
            <w:pPr>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1679" w:type="dxa"/>
            <w:gridSpan w:val="3"/>
            <w:tcBorders>
              <w:top w:val="single" w:sz="4" w:space="0" w:color="auto"/>
              <w:left w:val="nil"/>
              <w:bottom w:val="single" w:sz="4" w:space="0" w:color="auto"/>
              <w:right w:val="single" w:sz="4" w:space="0" w:color="auto"/>
            </w:tcBorders>
            <w:vAlign w:val="center"/>
          </w:tcPr>
          <w:p w:rsidR="00A95902" w:rsidRDefault="00823A23">
            <w:pPr>
              <w:jc w:val="center"/>
              <w:rPr>
                <w:rFonts w:ascii="仿宋_GB2312" w:eastAsia="仿宋_GB2312" w:hAnsi="宋体" w:cs="宋体"/>
                <w:kern w:val="0"/>
                <w:szCs w:val="21"/>
              </w:rPr>
            </w:pPr>
            <w:r>
              <w:rPr>
                <w:rFonts w:ascii="仿宋_GB2312" w:eastAsia="仿宋_GB2312" w:hAnsi="宋体" w:cs="宋体" w:hint="eastAsia"/>
                <w:kern w:val="0"/>
                <w:szCs w:val="21"/>
              </w:rPr>
              <w:t>调解员能力提升：典型案例合格率</w:t>
            </w:r>
          </w:p>
        </w:tc>
        <w:tc>
          <w:tcPr>
            <w:tcW w:w="768" w:type="dxa"/>
            <w:tcBorders>
              <w:top w:val="single" w:sz="4" w:space="0" w:color="auto"/>
              <w:left w:val="nil"/>
              <w:bottom w:val="single" w:sz="4" w:space="0" w:color="auto"/>
              <w:right w:val="single" w:sz="4" w:space="0" w:color="auto"/>
            </w:tcBorders>
            <w:shd w:val="clear" w:color="auto" w:fill="auto"/>
            <w:vAlign w:val="center"/>
          </w:tcPr>
          <w:p w:rsidR="00A95902" w:rsidRDefault="00823A23">
            <w:pPr>
              <w:widowControl/>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1701" w:type="dxa"/>
            <w:tcBorders>
              <w:top w:val="single" w:sz="4" w:space="0" w:color="auto"/>
              <w:left w:val="nil"/>
              <w:bottom w:val="single" w:sz="4" w:space="0" w:color="auto"/>
              <w:right w:val="single" w:sz="4" w:space="0" w:color="auto"/>
            </w:tcBorders>
            <w:vAlign w:val="center"/>
          </w:tcPr>
          <w:p w:rsidR="00A95902" w:rsidRDefault="00823A23">
            <w:pPr>
              <w:widowControl/>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531" w:type="dxa"/>
            <w:tcBorders>
              <w:top w:val="single" w:sz="4" w:space="0" w:color="auto"/>
              <w:left w:val="nil"/>
              <w:bottom w:val="single" w:sz="4" w:space="0" w:color="auto"/>
              <w:right w:val="single" w:sz="4" w:space="0" w:color="auto"/>
            </w:tcBorders>
            <w:vAlign w:val="center"/>
          </w:tcPr>
          <w:p w:rsidR="00A95902" w:rsidRDefault="00823A23">
            <w:pPr>
              <w:widowControl/>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783" w:type="dxa"/>
            <w:gridSpan w:val="2"/>
            <w:tcBorders>
              <w:top w:val="single" w:sz="4" w:space="0" w:color="auto"/>
              <w:left w:val="nil"/>
              <w:bottom w:val="single" w:sz="4" w:space="0" w:color="auto"/>
              <w:right w:val="single" w:sz="4" w:space="0" w:color="auto"/>
            </w:tcBorders>
            <w:vAlign w:val="center"/>
          </w:tcPr>
          <w:p w:rsidR="00A95902" w:rsidRDefault="00823A23">
            <w:pPr>
              <w:widowControl/>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527" w:type="dxa"/>
            <w:gridSpan w:val="2"/>
            <w:tcBorders>
              <w:top w:val="single" w:sz="4" w:space="0" w:color="auto"/>
              <w:left w:val="nil"/>
              <w:bottom w:val="single" w:sz="4" w:space="0" w:color="auto"/>
              <w:right w:val="single" w:sz="4" w:space="0" w:color="auto"/>
            </w:tcBorders>
            <w:vAlign w:val="center"/>
          </w:tcPr>
          <w:p w:rsidR="00A95902" w:rsidRDefault="00A95902">
            <w:pPr>
              <w:widowControl/>
              <w:jc w:val="center"/>
              <w:rPr>
                <w:rFonts w:ascii="仿宋_GB2312" w:eastAsia="仿宋_GB2312" w:hAnsi="宋体" w:cs="宋体"/>
                <w:kern w:val="0"/>
                <w:szCs w:val="21"/>
              </w:rPr>
            </w:pPr>
          </w:p>
        </w:tc>
      </w:tr>
      <w:tr w:rsidR="00A95902">
        <w:trPr>
          <w:trHeight w:hRule="exact" w:val="1259"/>
          <w:jc w:val="center"/>
        </w:trPr>
        <w:tc>
          <w:tcPr>
            <w:tcW w:w="580" w:type="dxa"/>
            <w:vMerge/>
            <w:tcBorders>
              <w:top w:val="single" w:sz="4" w:space="0" w:color="auto"/>
              <w:left w:val="single" w:sz="4" w:space="0" w:color="auto"/>
              <w:bottom w:val="single" w:sz="4" w:space="0" w:color="auto"/>
              <w:right w:val="single" w:sz="4" w:space="0" w:color="auto"/>
            </w:tcBorders>
            <w:vAlign w:val="center"/>
          </w:tcPr>
          <w:p w:rsidR="00A95902" w:rsidRDefault="00A95902">
            <w:pPr>
              <w:widowControl/>
              <w:spacing w:line="240" w:lineRule="exact"/>
              <w:jc w:val="center"/>
              <w:rPr>
                <w:rFonts w:ascii="仿宋_GB2312" w:eastAsia="仿宋_GB2312" w:hAnsi="宋体" w:cs="宋体"/>
                <w:kern w:val="0"/>
                <w:szCs w:val="21"/>
              </w:rPr>
            </w:pPr>
          </w:p>
        </w:tc>
        <w:tc>
          <w:tcPr>
            <w:tcW w:w="972" w:type="dxa"/>
            <w:vMerge/>
            <w:tcBorders>
              <w:left w:val="single" w:sz="4" w:space="0" w:color="auto"/>
              <w:right w:val="single" w:sz="4" w:space="0" w:color="auto"/>
            </w:tcBorders>
            <w:vAlign w:val="center"/>
          </w:tcPr>
          <w:p w:rsidR="00A95902" w:rsidRDefault="00A95902">
            <w:pPr>
              <w:widowControl/>
              <w:spacing w:line="240" w:lineRule="exact"/>
              <w:jc w:val="center"/>
              <w:rPr>
                <w:rFonts w:ascii="仿宋_GB2312" w:eastAsia="仿宋_GB2312" w:hAnsi="宋体" w:cs="宋体"/>
                <w:kern w:val="0"/>
                <w:szCs w:val="21"/>
              </w:rPr>
            </w:pPr>
          </w:p>
        </w:tc>
        <w:tc>
          <w:tcPr>
            <w:tcW w:w="1104" w:type="dxa"/>
            <w:vMerge/>
            <w:tcBorders>
              <w:left w:val="single" w:sz="4" w:space="0" w:color="auto"/>
              <w:right w:val="single" w:sz="4" w:space="0" w:color="auto"/>
            </w:tcBorders>
            <w:vAlign w:val="center"/>
          </w:tcPr>
          <w:p w:rsidR="00A95902" w:rsidRDefault="00A95902">
            <w:pPr>
              <w:jc w:val="center"/>
              <w:rPr>
                <w:rFonts w:ascii="仿宋_GB2312" w:eastAsia="仿宋_GB2312" w:hAnsi="宋体" w:cs="宋体"/>
                <w:kern w:val="0"/>
                <w:szCs w:val="21"/>
              </w:rPr>
            </w:pPr>
          </w:p>
        </w:tc>
        <w:tc>
          <w:tcPr>
            <w:tcW w:w="1679" w:type="dxa"/>
            <w:gridSpan w:val="3"/>
            <w:tcBorders>
              <w:top w:val="single" w:sz="4" w:space="0" w:color="auto"/>
              <w:left w:val="nil"/>
              <w:bottom w:val="single" w:sz="4" w:space="0" w:color="auto"/>
              <w:right w:val="single" w:sz="4" w:space="0" w:color="auto"/>
            </w:tcBorders>
            <w:vAlign w:val="center"/>
          </w:tcPr>
          <w:p w:rsidR="00A95902" w:rsidRDefault="00823A23">
            <w:pPr>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知识产权纠纷人民调解委员会案件调解成功率</w:t>
            </w:r>
          </w:p>
        </w:tc>
        <w:tc>
          <w:tcPr>
            <w:tcW w:w="768" w:type="dxa"/>
            <w:tcBorders>
              <w:top w:val="single" w:sz="4" w:space="0" w:color="auto"/>
              <w:left w:val="nil"/>
              <w:bottom w:val="single" w:sz="4" w:space="0" w:color="auto"/>
              <w:right w:val="single" w:sz="4" w:space="0" w:color="auto"/>
            </w:tcBorders>
            <w:shd w:val="clear" w:color="auto" w:fill="auto"/>
            <w:vAlign w:val="center"/>
          </w:tcPr>
          <w:p w:rsidR="00A95902" w:rsidRDefault="00823A23">
            <w:pPr>
              <w:widowControl/>
              <w:spacing w:line="240" w:lineRule="exact"/>
              <w:jc w:val="center"/>
              <w:rPr>
                <w:rFonts w:ascii="仿宋_GB2312" w:eastAsia="仿宋_GB2312" w:hAnsi="宋体" w:cs="宋体"/>
                <w:kern w:val="0"/>
                <w:szCs w:val="21"/>
              </w:rPr>
            </w:pPr>
            <w:r>
              <w:rPr>
                <w:rFonts w:hint="eastAsia"/>
              </w:rPr>
              <w:t>≥</w:t>
            </w:r>
            <w:r>
              <w:rPr>
                <w:rFonts w:ascii="仿宋_GB2312" w:eastAsia="仿宋_GB2312" w:hAnsi="宋体" w:cs="宋体" w:hint="eastAsia"/>
                <w:kern w:val="0"/>
                <w:szCs w:val="21"/>
              </w:rPr>
              <w:t>25%</w:t>
            </w:r>
          </w:p>
        </w:tc>
        <w:tc>
          <w:tcPr>
            <w:tcW w:w="1701" w:type="dxa"/>
            <w:tcBorders>
              <w:top w:val="single" w:sz="4" w:space="0" w:color="auto"/>
              <w:left w:val="nil"/>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60%</w:t>
            </w:r>
          </w:p>
        </w:tc>
        <w:tc>
          <w:tcPr>
            <w:tcW w:w="531" w:type="dxa"/>
            <w:tcBorders>
              <w:top w:val="single" w:sz="4" w:space="0" w:color="auto"/>
              <w:left w:val="nil"/>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783" w:type="dxa"/>
            <w:gridSpan w:val="2"/>
            <w:tcBorders>
              <w:top w:val="single" w:sz="4" w:space="0" w:color="auto"/>
              <w:left w:val="nil"/>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527" w:type="dxa"/>
            <w:gridSpan w:val="2"/>
            <w:tcBorders>
              <w:top w:val="single" w:sz="4" w:space="0" w:color="auto"/>
              <w:left w:val="nil"/>
              <w:bottom w:val="single" w:sz="4" w:space="0" w:color="auto"/>
              <w:right w:val="single" w:sz="4" w:space="0" w:color="auto"/>
            </w:tcBorders>
            <w:vAlign w:val="center"/>
          </w:tcPr>
          <w:p w:rsidR="00A95902" w:rsidRDefault="00A95902">
            <w:pPr>
              <w:widowControl/>
              <w:spacing w:line="240" w:lineRule="exact"/>
              <w:jc w:val="center"/>
              <w:rPr>
                <w:rFonts w:ascii="仿宋_GB2312" w:eastAsia="仿宋_GB2312" w:hAnsi="宋体" w:cs="宋体"/>
                <w:kern w:val="0"/>
                <w:szCs w:val="21"/>
              </w:rPr>
            </w:pPr>
          </w:p>
        </w:tc>
      </w:tr>
      <w:tr w:rsidR="00A95902" w:rsidTr="0081327E">
        <w:trPr>
          <w:trHeight w:hRule="exact" w:val="5813"/>
          <w:jc w:val="center"/>
        </w:trPr>
        <w:tc>
          <w:tcPr>
            <w:tcW w:w="580" w:type="dxa"/>
            <w:vMerge/>
            <w:tcBorders>
              <w:top w:val="single" w:sz="4" w:space="0" w:color="auto"/>
              <w:left w:val="single" w:sz="4" w:space="0" w:color="auto"/>
              <w:bottom w:val="single" w:sz="4" w:space="0" w:color="auto"/>
              <w:right w:val="single" w:sz="4" w:space="0" w:color="auto"/>
            </w:tcBorders>
            <w:vAlign w:val="center"/>
          </w:tcPr>
          <w:p w:rsidR="00A95902" w:rsidRDefault="00A95902">
            <w:pPr>
              <w:widowControl/>
              <w:spacing w:line="240" w:lineRule="exact"/>
              <w:jc w:val="center"/>
              <w:rPr>
                <w:rFonts w:ascii="仿宋_GB2312" w:eastAsia="仿宋_GB2312" w:hAnsi="宋体" w:cs="宋体"/>
                <w:kern w:val="0"/>
                <w:szCs w:val="21"/>
              </w:rPr>
            </w:pPr>
          </w:p>
        </w:tc>
        <w:tc>
          <w:tcPr>
            <w:tcW w:w="972" w:type="dxa"/>
            <w:vMerge/>
            <w:tcBorders>
              <w:left w:val="single" w:sz="4" w:space="0" w:color="auto"/>
              <w:right w:val="single" w:sz="4" w:space="0" w:color="auto"/>
            </w:tcBorders>
            <w:vAlign w:val="center"/>
          </w:tcPr>
          <w:p w:rsidR="00A95902" w:rsidRDefault="00A95902">
            <w:pPr>
              <w:widowControl/>
              <w:spacing w:line="240" w:lineRule="exact"/>
              <w:jc w:val="center"/>
              <w:rPr>
                <w:rFonts w:ascii="仿宋_GB2312" w:eastAsia="仿宋_GB2312" w:hAnsi="宋体" w:cs="宋体"/>
                <w:kern w:val="0"/>
                <w:szCs w:val="21"/>
              </w:rPr>
            </w:pPr>
          </w:p>
        </w:tc>
        <w:tc>
          <w:tcPr>
            <w:tcW w:w="1104" w:type="dxa"/>
            <w:vMerge/>
            <w:tcBorders>
              <w:left w:val="single" w:sz="4" w:space="0" w:color="auto"/>
              <w:right w:val="single" w:sz="4" w:space="0" w:color="auto"/>
            </w:tcBorders>
            <w:vAlign w:val="center"/>
          </w:tcPr>
          <w:p w:rsidR="00A95902" w:rsidRDefault="00A95902">
            <w:pPr>
              <w:jc w:val="center"/>
              <w:rPr>
                <w:rFonts w:ascii="仿宋_GB2312" w:eastAsia="仿宋_GB2312" w:hAnsi="宋体" w:cs="宋体"/>
                <w:kern w:val="0"/>
                <w:szCs w:val="21"/>
              </w:rPr>
            </w:pPr>
          </w:p>
        </w:tc>
        <w:tc>
          <w:tcPr>
            <w:tcW w:w="1679" w:type="dxa"/>
            <w:gridSpan w:val="3"/>
            <w:tcBorders>
              <w:top w:val="single" w:sz="4" w:space="0" w:color="auto"/>
              <w:left w:val="nil"/>
              <w:bottom w:val="single" w:sz="4" w:space="0" w:color="auto"/>
              <w:right w:val="single" w:sz="4" w:space="0" w:color="auto"/>
            </w:tcBorders>
            <w:vAlign w:val="center"/>
          </w:tcPr>
          <w:p w:rsidR="00A95902" w:rsidRDefault="00823A23">
            <w:pPr>
              <w:jc w:val="center"/>
              <w:rPr>
                <w:rFonts w:ascii="仿宋_GB2312" w:eastAsia="仿宋_GB2312" w:hAnsi="宋体" w:cs="宋体"/>
                <w:kern w:val="0"/>
                <w:szCs w:val="21"/>
              </w:rPr>
            </w:pPr>
            <w:r>
              <w:rPr>
                <w:rFonts w:ascii="仿宋_GB2312" w:eastAsia="仿宋_GB2312" w:hAnsi="宋体" w:cs="宋体" w:hint="eastAsia"/>
                <w:kern w:val="0"/>
                <w:szCs w:val="21"/>
              </w:rPr>
              <w:t>知识产权纠纷人民调解委员会自行委托案件数量占比</w:t>
            </w:r>
          </w:p>
        </w:tc>
        <w:tc>
          <w:tcPr>
            <w:tcW w:w="768" w:type="dxa"/>
            <w:tcBorders>
              <w:top w:val="single" w:sz="4" w:space="0" w:color="auto"/>
              <w:left w:val="nil"/>
              <w:bottom w:val="single" w:sz="4" w:space="0" w:color="auto"/>
              <w:right w:val="single" w:sz="4" w:space="0" w:color="auto"/>
            </w:tcBorders>
            <w:shd w:val="clear" w:color="auto" w:fill="auto"/>
            <w:vAlign w:val="center"/>
          </w:tcPr>
          <w:p w:rsidR="00A95902" w:rsidRDefault="00823A23">
            <w:pPr>
              <w:jc w:val="center"/>
              <w:rPr>
                <w:rFonts w:ascii="仿宋_GB2312" w:eastAsia="仿宋_GB2312" w:hAnsi="宋体" w:cs="宋体"/>
                <w:kern w:val="0"/>
                <w:szCs w:val="21"/>
              </w:rPr>
            </w:pPr>
            <w:r>
              <w:rPr>
                <w:rFonts w:hint="eastAsia"/>
              </w:rPr>
              <w:t>≥</w:t>
            </w:r>
            <w:r>
              <w:rPr>
                <w:rFonts w:ascii="仿宋_GB2312" w:eastAsia="仿宋_GB2312" w:hAnsi="宋体" w:cs="宋体" w:hint="eastAsia"/>
                <w:kern w:val="0"/>
                <w:szCs w:val="21"/>
              </w:rPr>
              <w:t>5%</w:t>
            </w:r>
          </w:p>
        </w:tc>
        <w:tc>
          <w:tcPr>
            <w:tcW w:w="1701" w:type="dxa"/>
            <w:tcBorders>
              <w:top w:val="single" w:sz="4" w:space="0" w:color="auto"/>
              <w:left w:val="nil"/>
              <w:bottom w:val="single" w:sz="4" w:space="0" w:color="auto"/>
              <w:right w:val="single" w:sz="4" w:space="0" w:color="auto"/>
            </w:tcBorders>
            <w:vAlign w:val="center"/>
          </w:tcPr>
          <w:p w:rsidR="00A95902" w:rsidRDefault="00823A23">
            <w:pPr>
              <w:jc w:val="center"/>
              <w:rPr>
                <w:rFonts w:ascii="仿宋_GB2312" w:eastAsia="仿宋_GB2312" w:hAnsi="宋体" w:cs="宋体"/>
                <w:kern w:val="0"/>
                <w:szCs w:val="21"/>
              </w:rPr>
            </w:pPr>
            <w:r>
              <w:rPr>
                <w:rFonts w:ascii="仿宋_GB2312" w:eastAsia="仿宋_GB2312" w:hAnsi="宋体" w:cs="宋体" w:hint="eastAsia"/>
                <w:kern w:val="0"/>
                <w:szCs w:val="21"/>
              </w:rPr>
              <w:t>54.7%</w:t>
            </w:r>
          </w:p>
        </w:tc>
        <w:tc>
          <w:tcPr>
            <w:tcW w:w="531" w:type="dxa"/>
            <w:tcBorders>
              <w:top w:val="single" w:sz="4" w:space="0" w:color="auto"/>
              <w:left w:val="nil"/>
              <w:bottom w:val="single" w:sz="4" w:space="0" w:color="auto"/>
              <w:right w:val="single" w:sz="4" w:space="0" w:color="auto"/>
            </w:tcBorders>
            <w:vAlign w:val="center"/>
          </w:tcPr>
          <w:p w:rsidR="00A95902" w:rsidRDefault="00823A23">
            <w:pPr>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783" w:type="dxa"/>
            <w:gridSpan w:val="2"/>
            <w:tcBorders>
              <w:top w:val="single" w:sz="4" w:space="0" w:color="auto"/>
              <w:left w:val="nil"/>
              <w:bottom w:val="single" w:sz="4" w:space="0" w:color="auto"/>
              <w:right w:val="single" w:sz="4" w:space="0" w:color="auto"/>
            </w:tcBorders>
            <w:vAlign w:val="center"/>
          </w:tcPr>
          <w:p w:rsidR="00A95902" w:rsidRDefault="00823A23">
            <w:pPr>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527" w:type="dxa"/>
            <w:gridSpan w:val="2"/>
            <w:tcBorders>
              <w:top w:val="single" w:sz="4" w:space="0" w:color="auto"/>
              <w:left w:val="nil"/>
              <w:bottom w:val="single" w:sz="4" w:space="0" w:color="auto"/>
              <w:right w:val="single" w:sz="4" w:space="0" w:color="auto"/>
            </w:tcBorders>
            <w:shd w:val="clear" w:color="auto" w:fill="auto"/>
            <w:vAlign w:val="center"/>
          </w:tcPr>
          <w:p w:rsidR="00A95902" w:rsidRDefault="00823A23">
            <w:pPr>
              <w:jc w:val="center"/>
              <w:rPr>
                <w:rFonts w:ascii="仿宋_GB2312" w:eastAsia="仿宋_GB2312" w:hAnsi="宋体" w:cs="宋体"/>
                <w:kern w:val="0"/>
                <w:szCs w:val="21"/>
              </w:rPr>
            </w:pPr>
            <w:r>
              <w:rPr>
                <w:rFonts w:ascii="仿宋_GB2312" w:eastAsia="仿宋_GB2312" w:hAnsi="宋体" w:cs="宋体" w:hint="eastAsia"/>
                <w:kern w:val="0"/>
                <w:szCs w:val="21"/>
              </w:rPr>
              <w:t>2022</w:t>
            </w:r>
            <w:r>
              <w:rPr>
                <w:rFonts w:ascii="仿宋_GB2312" w:eastAsia="仿宋_GB2312" w:hAnsi="宋体" w:cs="宋体" w:hint="eastAsia"/>
                <w:kern w:val="0"/>
                <w:szCs w:val="21"/>
              </w:rPr>
              <w:t>年</w:t>
            </w:r>
            <w:r>
              <w:rPr>
                <w:rFonts w:ascii="仿宋_GB2312" w:eastAsia="仿宋_GB2312" w:hAnsi="宋体" w:cs="宋体" w:hint="eastAsia"/>
                <w:kern w:val="0"/>
                <w:szCs w:val="21"/>
              </w:rPr>
              <w:t>3</w:t>
            </w:r>
            <w:r>
              <w:rPr>
                <w:rFonts w:ascii="仿宋_GB2312" w:eastAsia="仿宋_GB2312" w:hAnsi="宋体" w:cs="宋体" w:hint="eastAsia"/>
                <w:kern w:val="0"/>
                <w:szCs w:val="21"/>
              </w:rPr>
              <w:t>月，保护中心指导调解组织对接北京互联网法院的非诉调解平台，将未在法院立案的纠纷导入调解程序。同时，</w:t>
            </w:r>
            <w:r>
              <w:rPr>
                <w:rFonts w:ascii="仿宋_GB2312" w:eastAsia="仿宋_GB2312" w:hAnsi="宋体" w:cs="宋体" w:hint="eastAsia"/>
                <w:kern w:val="0"/>
                <w:szCs w:val="21"/>
              </w:rPr>
              <w:t>2022</w:t>
            </w:r>
            <w:r>
              <w:rPr>
                <w:rFonts w:ascii="仿宋_GB2312" w:eastAsia="仿宋_GB2312" w:hAnsi="宋体" w:cs="宋体" w:hint="eastAsia"/>
                <w:kern w:val="0"/>
                <w:szCs w:val="21"/>
              </w:rPr>
              <w:t>年各调解组织接受会员单位及其他主体委托案件数量也有所增加，导致自行委托案件数量占比增加。</w:t>
            </w:r>
          </w:p>
        </w:tc>
      </w:tr>
      <w:tr w:rsidR="00A95902">
        <w:trPr>
          <w:trHeight w:hRule="exact" w:val="728"/>
          <w:jc w:val="center"/>
        </w:trPr>
        <w:tc>
          <w:tcPr>
            <w:tcW w:w="580" w:type="dxa"/>
            <w:vMerge/>
            <w:tcBorders>
              <w:top w:val="single" w:sz="4" w:space="0" w:color="auto"/>
              <w:left w:val="single" w:sz="4" w:space="0" w:color="auto"/>
              <w:bottom w:val="single" w:sz="4" w:space="0" w:color="auto"/>
              <w:right w:val="single" w:sz="4" w:space="0" w:color="auto"/>
            </w:tcBorders>
            <w:vAlign w:val="center"/>
          </w:tcPr>
          <w:p w:rsidR="00A95902" w:rsidRDefault="00A95902">
            <w:pPr>
              <w:widowControl/>
              <w:spacing w:line="240" w:lineRule="exact"/>
              <w:jc w:val="center"/>
              <w:rPr>
                <w:rFonts w:ascii="仿宋_GB2312" w:eastAsia="仿宋_GB2312" w:hAnsi="宋体" w:cs="宋体"/>
                <w:kern w:val="0"/>
                <w:szCs w:val="21"/>
              </w:rPr>
            </w:pPr>
          </w:p>
        </w:tc>
        <w:tc>
          <w:tcPr>
            <w:tcW w:w="972" w:type="dxa"/>
            <w:vMerge/>
            <w:tcBorders>
              <w:left w:val="single" w:sz="4" w:space="0" w:color="auto"/>
              <w:right w:val="single" w:sz="4" w:space="0" w:color="auto"/>
            </w:tcBorders>
            <w:vAlign w:val="center"/>
          </w:tcPr>
          <w:p w:rsidR="00A95902" w:rsidRDefault="00A95902">
            <w:pPr>
              <w:widowControl/>
              <w:spacing w:line="240" w:lineRule="exact"/>
              <w:jc w:val="center"/>
              <w:rPr>
                <w:rFonts w:ascii="仿宋_GB2312" w:eastAsia="仿宋_GB2312" w:hAnsi="宋体" w:cs="宋体"/>
                <w:kern w:val="0"/>
                <w:szCs w:val="21"/>
              </w:rPr>
            </w:pPr>
          </w:p>
        </w:tc>
        <w:tc>
          <w:tcPr>
            <w:tcW w:w="1104" w:type="dxa"/>
            <w:vMerge/>
            <w:tcBorders>
              <w:left w:val="single" w:sz="4" w:space="0" w:color="auto"/>
              <w:bottom w:val="single" w:sz="4" w:space="0" w:color="auto"/>
              <w:right w:val="single" w:sz="4" w:space="0" w:color="auto"/>
            </w:tcBorders>
            <w:vAlign w:val="center"/>
          </w:tcPr>
          <w:p w:rsidR="00A95902" w:rsidRDefault="00A95902">
            <w:pPr>
              <w:jc w:val="center"/>
              <w:rPr>
                <w:rFonts w:ascii="仿宋_GB2312" w:eastAsia="仿宋_GB2312" w:hAnsi="宋体" w:cs="宋体"/>
                <w:kern w:val="0"/>
                <w:szCs w:val="21"/>
              </w:rPr>
            </w:pPr>
          </w:p>
        </w:tc>
        <w:tc>
          <w:tcPr>
            <w:tcW w:w="1679" w:type="dxa"/>
            <w:gridSpan w:val="3"/>
            <w:tcBorders>
              <w:top w:val="single" w:sz="4" w:space="0" w:color="auto"/>
              <w:left w:val="nil"/>
              <w:bottom w:val="single" w:sz="4" w:space="0" w:color="auto"/>
              <w:right w:val="single" w:sz="4" w:space="0" w:color="auto"/>
            </w:tcBorders>
            <w:vAlign w:val="center"/>
          </w:tcPr>
          <w:p w:rsidR="00A95902" w:rsidRDefault="00823A23">
            <w:pPr>
              <w:jc w:val="center"/>
              <w:rPr>
                <w:rFonts w:ascii="仿宋_GB2312" w:eastAsia="仿宋_GB2312" w:hAnsi="宋体" w:cs="宋体"/>
                <w:kern w:val="0"/>
                <w:szCs w:val="21"/>
              </w:rPr>
            </w:pPr>
            <w:r>
              <w:rPr>
                <w:rFonts w:ascii="仿宋_GB2312" w:eastAsia="仿宋_GB2312" w:hAnsi="宋体" w:cs="宋体" w:hint="eastAsia"/>
                <w:kern w:val="0"/>
                <w:szCs w:val="21"/>
              </w:rPr>
              <w:t>数据核查分析报告合格率</w:t>
            </w:r>
          </w:p>
        </w:tc>
        <w:tc>
          <w:tcPr>
            <w:tcW w:w="768" w:type="dxa"/>
            <w:tcBorders>
              <w:top w:val="single" w:sz="4" w:space="0" w:color="auto"/>
              <w:left w:val="nil"/>
              <w:bottom w:val="single" w:sz="4" w:space="0" w:color="auto"/>
              <w:right w:val="single" w:sz="4" w:space="0" w:color="auto"/>
            </w:tcBorders>
            <w:vAlign w:val="center"/>
          </w:tcPr>
          <w:p w:rsidR="00A95902" w:rsidRDefault="00823A23">
            <w:pPr>
              <w:jc w:val="center"/>
              <w:rPr>
                <w:rFonts w:ascii="仿宋_GB2312" w:eastAsia="仿宋_GB2312" w:hAnsi="宋体" w:cs="宋体"/>
                <w:kern w:val="0"/>
                <w:szCs w:val="21"/>
              </w:rPr>
            </w:pPr>
            <w:r>
              <w:rPr>
                <w:rFonts w:hint="eastAsia"/>
              </w:rPr>
              <w:t>=</w:t>
            </w:r>
            <w:r>
              <w:rPr>
                <w:rFonts w:ascii="仿宋_GB2312" w:eastAsia="仿宋_GB2312" w:hAnsi="宋体" w:cs="宋体" w:hint="eastAsia"/>
                <w:kern w:val="0"/>
                <w:szCs w:val="21"/>
              </w:rPr>
              <w:t>100%</w:t>
            </w:r>
          </w:p>
        </w:tc>
        <w:tc>
          <w:tcPr>
            <w:tcW w:w="1701" w:type="dxa"/>
            <w:tcBorders>
              <w:top w:val="single" w:sz="4" w:space="0" w:color="auto"/>
              <w:left w:val="nil"/>
              <w:bottom w:val="single" w:sz="4" w:space="0" w:color="auto"/>
              <w:right w:val="single" w:sz="4" w:space="0" w:color="auto"/>
            </w:tcBorders>
            <w:vAlign w:val="center"/>
          </w:tcPr>
          <w:p w:rsidR="00A95902" w:rsidRDefault="00823A23">
            <w:pPr>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531" w:type="dxa"/>
            <w:tcBorders>
              <w:top w:val="single" w:sz="4" w:space="0" w:color="auto"/>
              <w:left w:val="nil"/>
              <w:bottom w:val="single" w:sz="4" w:space="0" w:color="auto"/>
              <w:right w:val="single" w:sz="4" w:space="0" w:color="auto"/>
            </w:tcBorders>
            <w:vAlign w:val="center"/>
          </w:tcPr>
          <w:p w:rsidR="00A95902" w:rsidRDefault="00823A23">
            <w:pPr>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783" w:type="dxa"/>
            <w:gridSpan w:val="2"/>
            <w:tcBorders>
              <w:top w:val="single" w:sz="4" w:space="0" w:color="auto"/>
              <w:left w:val="nil"/>
              <w:bottom w:val="single" w:sz="4" w:space="0" w:color="auto"/>
              <w:right w:val="single" w:sz="4" w:space="0" w:color="auto"/>
            </w:tcBorders>
            <w:vAlign w:val="center"/>
          </w:tcPr>
          <w:p w:rsidR="00A95902" w:rsidRDefault="00823A23">
            <w:pPr>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527" w:type="dxa"/>
            <w:gridSpan w:val="2"/>
            <w:tcBorders>
              <w:top w:val="single" w:sz="4" w:space="0" w:color="auto"/>
              <w:left w:val="nil"/>
              <w:bottom w:val="single" w:sz="4" w:space="0" w:color="auto"/>
              <w:right w:val="single" w:sz="4" w:space="0" w:color="auto"/>
            </w:tcBorders>
            <w:vAlign w:val="center"/>
          </w:tcPr>
          <w:p w:rsidR="00A95902" w:rsidRDefault="00A95902">
            <w:pPr>
              <w:jc w:val="center"/>
              <w:rPr>
                <w:rFonts w:ascii="仿宋_GB2312" w:eastAsia="仿宋_GB2312" w:hAnsi="宋体" w:cs="宋体"/>
                <w:kern w:val="0"/>
                <w:szCs w:val="21"/>
              </w:rPr>
            </w:pPr>
          </w:p>
        </w:tc>
      </w:tr>
      <w:tr w:rsidR="00A95902" w:rsidTr="0081327E">
        <w:trPr>
          <w:trHeight w:hRule="exact" w:val="436"/>
          <w:jc w:val="center"/>
        </w:trPr>
        <w:tc>
          <w:tcPr>
            <w:tcW w:w="580" w:type="dxa"/>
            <w:vMerge/>
            <w:tcBorders>
              <w:top w:val="single" w:sz="4" w:space="0" w:color="auto"/>
              <w:left w:val="single" w:sz="4" w:space="0" w:color="auto"/>
              <w:bottom w:val="single" w:sz="4" w:space="0" w:color="auto"/>
              <w:right w:val="single" w:sz="4" w:space="0" w:color="auto"/>
            </w:tcBorders>
            <w:vAlign w:val="center"/>
          </w:tcPr>
          <w:p w:rsidR="00A95902" w:rsidRDefault="00A95902">
            <w:pPr>
              <w:widowControl/>
              <w:spacing w:line="240" w:lineRule="exact"/>
              <w:jc w:val="center"/>
              <w:rPr>
                <w:rFonts w:ascii="仿宋_GB2312" w:eastAsia="仿宋_GB2312" w:hAnsi="宋体" w:cs="宋体"/>
                <w:kern w:val="0"/>
                <w:szCs w:val="21"/>
              </w:rPr>
            </w:pPr>
          </w:p>
        </w:tc>
        <w:tc>
          <w:tcPr>
            <w:tcW w:w="972" w:type="dxa"/>
            <w:vMerge/>
            <w:tcBorders>
              <w:left w:val="single" w:sz="4" w:space="0" w:color="auto"/>
              <w:right w:val="single" w:sz="4" w:space="0" w:color="auto"/>
            </w:tcBorders>
            <w:vAlign w:val="center"/>
          </w:tcPr>
          <w:p w:rsidR="00A95902" w:rsidRDefault="00A95902">
            <w:pPr>
              <w:widowControl/>
              <w:spacing w:line="240" w:lineRule="exact"/>
              <w:jc w:val="center"/>
              <w:rPr>
                <w:rFonts w:ascii="仿宋_GB2312" w:eastAsia="仿宋_GB2312" w:hAnsi="宋体" w:cs="宋体"/>
                <w:kern w:val="0"/>
                <w:szCs w:val="21"/>
              </w:rPr>
            </w:pPr>
          </w:p>
        </w:tc>
        <w:tc>
          <w:tcPr>
            <w:tcW w:w="1104" w:type="dxa"/>
            <w:vMerge w:val="restart"/>
            <w:tcBorders>
              <w:top w:val="single" w:sz="4" w:space="0" w:color="auto"/>
              <w:left w:val="single" w:sz="4" w:space="0" w:color="auto"/>
              <w:right w:val="single" w:sz="4" w:space="0" w:color="auto"/>
            </w:tcBorders>
            <w:vAlign w:val="center"/>
          </w:tcPr>
          <w:p w:rsidR="00A95902" w:rsidRDefault="00823A23">
            <w:pPr>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1679" w:type="dxa"/>
            <w:gridSpan w:val="3"/>
            <w:tcBorders>
              <w:top w:val="single" w:sz="4" w:space="0" w:color="auto"/>
              <w:left w:val="nil"/>
              <w:bottom w:val="single" w:sz="4" w:space="0" w:color="auto"/>
              <w:right w:val="single" w:sz="4" w:space="0" w:color="auto"/>
            </w:tcBorders>
            <w:vAlign w:val="center"/>
          </w:tcPr>
          <w:p w:rsidR="00A95902" w:rsidRDefault="00823A23">
            <w:pPr>
              <w:spacing w:line="240" w:lineRule="exact"/>
              <w:rPr>
                <w:rFonts w:ascii="仿宋_GB2312" w:eastAsia="仿宋_GB2312" w:hAnsi="宋体" w:cs="宋体"/>
                <w:kern w:val="0"/>
                <w:szCs w:val="21"/>
              </w:rPr>
            </w:pPr>
            <w:r>
              <w:rPr>
                <w:rFonts w:ascii="仿宋_GB2312" w:eastAsia="仿宋_GB2312" w:hAnsi="宋体" w:cs="宋体" w:hint="eastAsia"/>
                <w:kern w:val="0"/>
                <w:szCs w:val="21"/>
              </w:rPr>
              <w:t>1-7</w:t>
            </w:r>
            <w:r>
              <w:rPr>
                <w:rFonts w:ascii="仿宋_GB2312" w:eastAsia="仿宋_GB2312" w:hAnsi="宋体" w:cs="宋体" w:hint="eastAsia"/>
                <w:kern w:val="0"/>
                <w:szCs w:val="21"/>
              </w:rPr>
              <w:t>月支出进度</w:t>
            </w:r>
          </w:p>
        </w:tc>
        <w:tc>
          <w:tcPr>
            <w:tcW w:w="768" w:type="dxa"/>
            <w:tcBorders>
              <w:top w:val="single" w:sz="4" w:space="0" w:color="auto"/>
              <w:left w:val="nil"/>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30%</w:t>
            </w:r>
          </w:p>
        </w:tc>
        <w:tc>
          <w:tcPr>
            <w:tcW w:w="1701" w:type="dxa"/>
            <w:tcBorders>
              <w:top w:val="single" w:sz="4" w:space="0" w:color="auto"/>
              <w:left w:val="nil"/>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72.17%</w:t>
            </w:r>
          </w:p>
        </w:tc>
        <w:tc>
          <w:tcPr>
            <w:tcW w:w="531" w:type="dxa"/>
            <w:tcBorders>
              <w:top w:val="single" w:sz="4" w:space="0" w:color="auto"/>
              <w:left w:val="nil"/>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783" w:type="dxa"/>
            <w:gridSpan w:val="2"/>
            <w:tcBorders>
              <w:top w:val="single" w:sz="4" w:space="0" w:color="auto"/>
              <w:left w:val="nil"/>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527" w:type="dxa"/>
            <w:gridSpan w:val="2"/>
            <w:tcBorders>
              <w:top w:val="single" w:sz="4" w:space="0" w:color="auto"/>
              <w:left w:val="nil"/>
              <w:bottom w:val="single" w:sz="4" w:space="0" w:color="auto"/>
              <w:right w:val="single" w:sz="4" w:space="0" w:color="auto"/>
            </w:tcBorders>
            <w:vAlign w:val="center"/>
          </w:tcPr>
          <w:p w:rsidR="00A95902" w:rsidRDefault="00A95902">
            <w:pPr>
              <w:widowControl/>
              <w:spacing w:line="240" w:lineRule="exact"/>
              <w:jc w:val="center"/>
              <w:rPr>
                <w:rFonts w:ascii="仿宋_GB2312" w:eastAsia="仿宋_GB2312" w:hAnsi="宋体" w:cs="宋体"/>
                <w:kern w:val="0"/>
                <w:szCs w:val="21"/>
              </w:rPr>
            </w:pPr>
          </w:p>
        </w:tc>
      </w:tr>
      <w:tr w:rsidR="00A95902" w:rsidTr="0081327E">
        <w:trPr>
          <w:trHeight w:hRule="exact" w:val="709"/>
          <w:jc w:val="center"/>
        </w:trPr>
        <w:tc>
          <w:tcPr>
            <w:tcW w:w="580" w:type="dxa"/>
            <w:vMerge/>
            <w:tcBorders>
              <w:top w:val="single" w:sz="4" w:space="0" w:color="auto"/>
              <w:left w:val="single" w:sz="4" w:space="0" w:color="auto"/>
              <w:bottom w:val="single" w:sz="4" w:space="0" w:color="auto"/>
              <w:right w:val="single" w:sz="4" w:space="0" w:color="auto"/>
            </w:tcBorders>
            <w:vAlign w:val="center"/>
          </w:tcPr>
          <w:p w:rsidR="00A95902" w:rsidRDefault="00A95902">
            <w:pPr>
              <w:widowControl/>
              <w:spacing w:line="240" w:lineRule="exact"/>
              <w:jc w:val="center"/>
              <w:rPr>
                <w:rFonts w:ascii="仿宋_GB2312" w:eastAsia="仿宋_GB2312" w:hAnsi="宋体" w:cs="宋体"/>
                <w:kern w:val="0"/>
                <w:szCs w:val="21"/>
              </w:rPr>
            </w:pPr>
          </w:p>
        </w:tc>
        <w:tc>
          <w:tcPr>
            <w:tcW w:w="972" w:type="dxa"/>
            <w:vMerge/>
            <w:tcBorders>
              <w:left w:val="single" w:sz="4" w:space="0" w:color="auto"/>
              <w:right w:val="single" w:sz="4" w:space="0" w:color="auto"/>
            </w:tcBorders>
            <w:vAlign w:val="center"/>
          </w:tcPr>
          <w:p w:rsidR="00A95902" w:rsidRDefault="00A95902">
            <w:pPr>
              <w:widowControl/>
              <w:spacing w:line="240" w:lineRule="exact"/>
              <w:jc w:val="center"/>
              <w:rPr>
                <w:rFonts w:ascii="仿宋_GB2312" w:eastAsia="仿宋_GB2312" w:hAnsi="宋体" w:cs="宋体"/>
                <w:kern w:val="0"/>
                <w:szCs w:val="21"/>
              </w:rPr>
            </w:pPr>
          </w:p>
        </w:tc>
        <w:tc>
          <w:tcPr>
            <w:tcW w:w="1104" w:type="dxa"/>
            <w:vMerge/>
            <w:tcBorders>
              <w:left w:val="single" w:sz="4" w:space="0" w:color="auto"/>
              <w:bottom w:val="single" w:sz="4" w:space="0" w:color="auto"/>
              <w:right w:val="single" w:sz="4" w:space="0" w:color="auto"/>
            </w:tcBorders>
            <w:vAlign w:val="center"/>
          </w:tcPr>
          <w:p w:rsidR="00A95902" w:rsidRDefault="00A95902">
            <w:pPr>
              <w:jc w:val="center"/>
              <w:rPr>
                <w:rFonts w:ascii="仿宋_GB2312" w:eastAsia="仿宋_GB2312" w:hAnsi="宋体" w:cs="宋体"/>
                <w:kern w:val="0"/>
                <w:szCs w:val="21"/>
              </w:rPr>
            </w:pPr>
          </w:p>
        </w:tc>
        <w:tc>
          <w:tcPr>
            <w:tcW w:w="1679" w:type="dxa"/>
            <w:gridSpan w:val="3"/>
            <w:tcBorders>
              <w:top w:val="single" w:sz="4" w:space="0" w:color="auto"/>
              <w:left w:val="nil"/>
              <w:bottom w:val="single" w:sz="4" w:space="0" w:color="auto"/>
              <w:right w:val="single" w:sz="4" w:space="0" w:color="auto"/>
            </w:tcBorders>
            <w:vAlign w:val="center"/>
          </w:tcPr>
          <w:p w:rsidR="00A95902" w:rsidRDefault="00823A23" w:rsidP="0081327E">
            <w:pPr>
              <w:spacing w:line="240" w:lineRule="exact"/>
              <w:rPr>
                <w:rFonts w:ascii="仿宋_GB2312" w:eastAsia="仿宋_GB2312" w:hAnsi="宋体" w:cs="宋体"/>
                <w:kern w:val="0"/>
                <w:szCs w:val="21"/>
              </w:rPr>
            </w:pPr>
            <w:r>
              <w:rPr>
                <w:rFonts w:ascii="仿宋_GB2312" w:eastAsia="仿宋_GB2312" w:hAnsi="宋体" w:cs="宋体" w:hint="eastAsia"/>
                <w:kern w:val="0"/>
                <w:szCs w:val="21"/>
              </w:rPr>
              <w:t>8-12</w:t>
            </w:r>
            <w:r>
              <w:rPr>
                <w:rFonts w:ascii="仿宋_GB2312" w:eastAsia="仿宋_GB2312" w:hAnsi="宋体" w:cs="宋体" w:hint="eastAsia"/>
                <w:kern w:val="0"/>
                <w:szCs w:val="21"/>
              </w:rPr>
              <w:t>月支出进度</w:t>
            </w:r>
          </w:p>
        </w:tc>
        <w:tc>
          <w:tcPr>
            <w:tcW w:w="768" w:type="dxa"/>
            <w:tcBorders>
              <w:top w:val="single" w:sz="4" w:space="0" w:color="auto"/>
              <w:left w:val="nil"/>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100%</w:t>
            </w:r>
          </w:p>
        </w:tc>
        <w:tc>
          <w:tcPr>
            <w:tcW w:w="1701" w:type="dxa"/>
            <w:tcBorders>
              <w:top w:val="single" w:sz="4" w:space="0" w:color="auto"/>
              <w:left w:val="nil"/>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95.45%</w:t>
            </w:r>
          </w:p>
        </w:tc>
        <w:tc>
          <w:tcPr>
            <w:tcW w:w="531" w:type="dxa"/>
            <w:tcBorders>
              <w:top w:val="single" w:sz="4" w:space="0" w:color="auto"/>
              <w:left w:val="nil"/>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783" w:type="dxa"/>
            <w:gridSpan w:val="2"/>
            <w:tcBorders>
              <w:top w:val="single" w:sz="4" w:space="0" w:color="auto"/>
              <w:left w:val="nil"/>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527" w:type="dxa"/>
            <w:gridSpan w:val="2"/>
            <w:tcBorders>
              <w:top w:val="single" w:sz="4" w:space="0" w:color="auto"/>
              <w:left w:val="nil"/>
              <w:bottom w:val="single" w:sz="4" w:space="0" w:color="auto"/>
              <w:right w:val="single" w:sz="4" w:space="0" w:color="auto"/>
            </w:tcBorders>
            <w:vAlign w:val="center"/>
          </w:tcPr>
          <w:p w:rsidR="00A95902" w:rsidRDefault="00A95902">
            <w:pPr>
              <w:widowControl/>
              <w:spacing w:line="240" w:lineRule="exact"/>
              <w:jc w:val="center"/>
              <w:rPr>
                <w:rFonts w:ascii="仿宋_GB2312" w:eastAsia="仿宋_GB2312" w:hAnsi="宋体" w:cs="宋体"/>
                <w:kern w:val="0"/>
                <w:szCs w:val="21"/>
              </w:rPr>
            </w:pPr>
          </w:p>
        </w:tc>
      </w:tr>
      <w:tr w:rsidR="00A95902" w:rsidTr="0081327E">
        <w:trPr>
          <w:trHeight w:hRule="exact" w:val="1142"/>
          <w:jc w:val="center"/>
        </w:trPr>
        <w:tc>
          <w:tcPr>
            <w:tcW w:w="580" w:type="dxa"/>
            <w:vMerge/>
            <w:tcBorders>
              <w:top w:val="single" w:sz="4" w:space="0" w:color="auto"/>
              <w:left w:val="single" w:sz="4" w:space="0" w:color="auto"/>
              <w:bottom w:val="single" w:sz="4" w:space="0" w:color="auto"/>
              <w:right w:val="single" w:sz="4" w:space="0" w:color="auto"/>
            </w:tcBorders>
            <w:vAlign w:val="center"/>
          </w:tcPr>
          <w:p w:rsidR="00A95902" w:rsidRDefault="00A95902">
            <w:pPr>
              <w:widowControl/>
              <w:spacing w:line="240" w:lineRule="exact"/>
              <w:jc w:val="center"/>
              <w:rPr>
                <w:rFonts w:ascii="仿宋_GB2312" w:eastAsia="仿宋_GB2312" w:hAnsi="宋体" w:cs="宋体"/>
                <w:kern w:val="0"/>
                <w:szCs w:val="21"/>
              </w:rPr>
            </w:pPr>
          </w:p>
        </w:tc>
        <w:tc>
          <w:tcPr>
            <w:tcW w:w="972" w:type="dxa"/>
            <w:vMerge/>
            <w:tcBorders>
              <w:left w:val="single" w:sz="4" w:space="0" w:color="auto"/>
              <w:bottom w:val="single" w:sz="4" w:space="0" w:color="auto"/>
              <w:right w:val="single" w:sz="4" w:space="0" w:color="auto"/>
            </w:tcBorders>
            <w:vAlign w:val="center"/>
          </w:tcPr>
          <w:p w:rsidR="00A95902" w:rsidRDefault="00A95902">
            <w:pPr>
              <w:widowControl/>
              <w:spacing w:line="240" w:lineRule="exact"/>
              <w:jc w:val="center"/>
              <w:rPr>
                <w:rFonts w:ascii="仿宋_GB2312" w:eastAsia="仿宋_GB2312" w:hAnsi="宋体" w:cs="宋体"/>
                <w:kern w:val="0"/>
                <w:szCs w:val="21"/>
              </w:rPr>
            </w:pPr>
          </w:p>
        </w:tc>
        <w:tc>
          <w:tcPr>
            <w:tcW w:w="1104" w:type="dxa"/>
            <w:tcBorders>
              <w:top w:val="single" w:sz="4" w:space="0" w:color="auto"/>
              <w:left w:val="single" w:sz="4" w:space="0" w:color="auto"/>
              <w:bottom w:val="single" w:sz="4" w:space="0" w:color="auto"/>
              <w:right w:val="single" w:sz="4" w:space="0" w:color="auto"/>
            </w:tcBorders>
            <w:vAlign w:val="center"/>
          </w:tcPr>
          <w:p w:rsidR="00A95902" w:rsidRDefault="00823A23">
            <w:pPr>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1679" w:type="dxa"/>
            <w:gridSpan w:val="3"/>
            <w:tcBorders>
              <w:top w:val="single" w:sz="4" w:space="0" w:color="auto"/>
              <w:left w:val="nil"/>
              <w:bottom w:val="single" w:sz="4" w:space="0" w:color="auto"/>
              <w:right w:val="single" w:sz="4" w:space="0" w:color="auto"/>
            </w:tcBorders>
            <w:vAlign w:val="center"/>
          </w:tcPr>
          <w:p w:rsidR="00A95902" w:rsidRDefault="00823A23">
            <w:pPr>
              <w:spacing w:line="240" w:lineRule="exact"/>
              <w:rPr>
                <w:rFonts w:ascii="仿宋_GB2312" w:eastAsia="仿宋_GB2312" w:hAnsi="宋体" w:cs="宋体"/>
                <w:kern w:val="0"/>
                <w:szCs w:val="21"/>
              </w:rPr>
            </w:pPr>
            <w:r>
              <w:rPr>
                <w:rFonts w:ascii="仿宋_GB2312" w:eastAsia="仿宋_GB2312" w:hAnsi="宋体" w:cs="宋体" w:hint="eastAsia"/>
                <w:kern w:val="0"/>
                <w:szCs w:val="21"/>
              </w:rPr>
              <w:t>项目预算控制数</w:t>
            </w:r>
          </w:p>
        </w:tc>
        <w:tc>
          <w:tcPr>
            <w:tcW w:w="768" w:type="dxa"/>
            <w:tcBorders>
              <w:top w:val="single" w:sz="4" w:space="0" w:color="auto"/>
              <w:left w:val="nil"/>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212</w:t>
            </w:r>
            <w:r>
              <w:rPr>
                <w:rFonts w:ascii="仿宋_GB2312" w:eastAsia="仿宋_GB2312" w:hAnsi="宋体" w:cs="宋体" w:hint="eastAsia"/>
                <w:kern w:val="0"/>
                <w:szCs w:val="21"/>
              </w:rPr>
              <w:t>万元</w:t>
            </w:r>
          </w:p>
        </w:tc>
        <w:tc>
          <w:tcPr>
            <w:tcW w:w="1701" w:type="dxa"/>
            <w:tcBorders>
              <w:top w:val="single" w:sz="4" w:space="0" w:color="auto"/>
              <w:left w:val="nil"/>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181.35</w:t>
            </w:r>
            <w:r>
              <w:rPr>
                <w:rFonts w:ascii="仿宋_GB2312" w:eastAsia="仿宋_GB2312" w:hAnsi="宋体" w:cs="宋体" w:hint="eastAsia"/>
                <w:kern w:val="0"/>
                <w:szCs w:val="21"/>
              </w:rPr>
              <w:t>万元</w:t>
            </w:r>
          </w:p>
        </w:tc>
        <w:tc>
          <w:tcPr>
            <w:tcW w:w="531" w:type="dxa"/>
            <w:tcBorders>
              <w:top w:val="single" w:sz="4" w:space="0" w:color="auto"/>
              <w:left w:val="nil"/>
              <w:bottom w:val="single" w:sz="4" w:space="0" w:color="auto"/>
              <w:right w:val="single" w:sz="4" w:space="0" w:color="auto"/>
            </w:tcBorders>
            <w:vAlign w:val="center"/>
          </w:tcPr>
          <w:p w:rsidR="00A95902" w:rsidRDefault="00823A23">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10</w:t>
            </w:r>
          </w:p>
        </w:tc>
        <w:tc>
          <w:tcPr>
            <w:tcW w:w="783" w:type="dxa"/>
            <w:gridSpan w:val="2"/>
            <w:tcBorders>
              <w:top w:val="single" w:sz="4" w:space="0" w:color="auto"/>
              <w:left w:val="nil"/>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527" w:type="dxa"/>
            <w:gridSpan w:val="2"/>
            <w:tcBorders>
              <w:top w:val="single" w:sz="4" w:space="0" w:color="auto"/>
              <w:left w:val="nil"/>
              <w:bottom w:val="single" w:sz="4" w:space="0" w:color="auto"/>
              <w:right w:val="single" w:sz="4" w:space="0" w:color="auto"/>
            </w:tcBorders>
            <w:vAlign w:val="center"/>
          </w:tcPr>
          <w:p w:rsidR="00A95902" w:rsidRDefault="00A95902">
            <w:pPr>
              <w:widowControl/>
              <w:spacing w:line="240" w:lineRule="exact"/>
              <w:jc w:val="center"/>
              <w:rPr>
                <w:rFonts w:ascii="仿宋_GB2312" w:eastAsia="仿宋_GB2312" w:hAnsi="宋体" w:cs="宋体"/>
                <w:kern w:val="0"/>
                <w:szCs w:val="21"/>
              </w:rPr>
            </w:pPr>
          </w:p>
        </w:tc>
      </w:tr>
      <w:tr w:rsidR="00A95902" w:rsidTr="0081327E">
        <w:trPr>
          <w:trHeight w:hRule="exact" w:val="7378"/>
          <w:jc w:val="center"/>
        </w:trPr>
        <w:tc>
          <w:tcPr>
            <w:tcW w:w="580" w:type="dxa"/>
            <w:vMerge/>
            <w:tcBorders>
              <w:top w:val="single" w:sz="4" w:space="0" w:color="auto"/>
              <w:left w:val="single" w:sz="4" w:space="0" w:color="auto"/>
              <w:bottom w:val="single" w:sz="4" w:space="0" w:color="auto"/>
              <w:right w:val="single" w:sz="4" w:space="0" w:color="auto"/>
            </w:tcBorders>
            <w:vAlign w:val="center"/>
          </w:tcPr>
          <w:p w:rsidR="00A95902" w:rsidRDefault="00A95902">
            <w:pPr>
              <w:widowControl/>
              <w:spacing w:line="240" w:lineRule="exact"/>
              <w:jc w:val="center"/>
              <w:rPr>
                <w:rFonts w:ascii="仿宋_GB2312" w:eastAsia="仿宋_GB2312" w:hAnsi="宋体" w:cs="宋体"/>
                <w:kern w:val="0"/>
                <w:szCs w:val="21"/>
              </w:rPr>
            </w:pPr>
          </w:p>
        </w:tc>
        <w:tc>
          <w:tcPr>
            <w:tcW w:w="972" w:type="dxa"/>
            <w:vMerge w:val="restart"/>
            <w:tcBorders>
              <w:top w:val="single" w:sz="4" w:space="0" w:color="auto"/>
              <w:left w:val="single" w:sz="4" w:space="0" w:color="auto"/>
              <w:bottom w:val="single" w:sz="4" w:space="0" w:color="auto"/>
              <w:right w:val="single" w:sz="4" w:space="0" w:color="auto"/>
            </w:tcBorders>
            <w:vAlign w:val="center"/>
          </w:tcPr>
          <w:p w:rsidR="00A95902" w:rsidRDefault="00823A2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1104" w:type="dxa"/>
            <w:tcBorders>
              <w:top w:val="single" w:sz="4" w:space="0" w:color="auto"/>
              <w:left w:val="single" w:sz="4" w:space="0" w:color="auto"/>
              <w:bottom w:val="single" w:sz="4" w:space="0" w:color="auto"/>
              <w:right w:val="single" w:sz="4" w:space="0" w:color="auto"/>
            </w:tcBorders>
            <w:vAlign w:val="center"/>
          </w:tcPr>
          <w:p w:rsidR="00A95902" w:rsidRDefault="00823A23">
            <w:pPr>
              <w:jc w:val="center"/>
              <w:rPr>
                <w:rFonts w:ascii="仿宋_GB2312" w:eastAsia="仿宋_GB2312" w:hAnsi="宋体" w:cs="宋体"/>
                <w:kern w:val="0"/>
                <w:szCs w:val="21"/>
              </w:rPr>
            </w:pPr>
            <w:r>
              <w:rPr>
                <w:rFonts w:ascii="仿宋_GB2312" w:eastAsia="仿宋_GB2312" w:hAnsi="宋体" w:cs="宋体" w:hint="eastAsia"/>
                <w:kern w:val="0"/>
                <w:szCs w:val="21"/>
              </w:rPr>
              <w:t>经济效益</w:t>
            </w:r>
          </w:p>
          <w:p w:rsidR="00A95902" w:rsidRDefault="00823A23">
            <w:pPr>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679" w:type="dxa"/>
            <w:gridSpan w:val="3"/>
            <w:tcBorders>
              <w:top w:val="single" w:sz="4" w:space="0" w:color="auto"/>
              <w:left w:val="nil"/>
              <w:bottom w:val="single" w:sz="4" w:space="0" w:color="auto"/>
              <w:right w:val="single" w:sz="4" w:space="0" w:color="auto"/>
            </w:tcBorders>
            <w:vAlign w:val="center"/>
          </w:tcPr>
          <w:p w:rsidR="00A95902" w:rsidRDefault="00823A23">
            <w:pPr>
              <w:jc w:val="center"/>
              <w:rPr>
                <w:rFonts w:ascii="仿宋_GB2312" w:eastAsia="仿宋_GB2312" w:hAnsi="宋体" w:cs="宋体"/>
                <w:kern w:val="0"/>
                <w:szCs w:val="21"/>
              </w:rPr>
            </w:pPr>
            <w:r>
              <w:rPr>
                <w:rFonts w:ascii="仿宋_GB2312" w:eastAsia="仿宋_GB2312" w:hAnsi="宋体" w:cs="宋体" w:hint="eastAsia"/>
                <w:kern w:val="0"/>
                <w:szCs w:val="21"/>
              </w:rPr>
              <w:t>经济效益</w:t>
            </w:r>
          </w:p>
        </w:tc>
        <w:tc>
          <w:tcPr>
            <w:tcW w:w="768" w:type="dxa"/>
            <w:tcBorders>
              <w:top w:val="single" w:sz="4" w:space="0" w:color="auto"/>
              <w:left w:val="nil"/>
              <w:bottom w:val="single" w:sz="4" w:space="0" w:color="auto"/>
              <w:right w:val="single" w:sz="4" w:space="0" w:color="auto"/>
            </w:tcBorders>
            <w:vAlign w:val="center"/>
          </w:tcPr>
          <w:p w:rsidR="00A95902" w:rsidRDefault="00823A23">
            <w:pPr>
              <w:jc w:val="center"/>
              <w:rPr>
                <w:rFonts w:ascii="仿宋_GB2312" w:eastAsia="仿宋_GB2312" w:hAnsi="宋体" w:cs="宋体"/>
                <w:kern w:val="0"/>
                <w:szCs w:val="21"/>
              </w:rPr>
            </w:pPr>
            <w:r>
              <w:rPr>
                <w:rFonts w:ascii="仿宋_GB2312" w:eastAsia="仿宋_GB2312" w:hAnsi="宋体" w:cs="宋体" w:hint="eastAsia"/>
                <w:kern w:val="0"/>
                <w:szCs w:val="21"/>
              </w:rPr>
              <w:t>有效降低权利人的维权成本；缩短权利人维权所花费的时间；提高权利人维权的便利度。</w:t>
            </w:r>
          </w:p>
        </w:tc>
        <w:tc>
          <w:tcPr>
            <w:tcW w:w="1701" w:type="dxa"/>
            <w:tcBorders>
              <w:top w:val="single" w:sz="4" w:space="0" w:color="auto"/>
              <w:left w:val="nil"/>
              <w:bottom w:val="single" w:sz="4" w:space="0" w:color="auto"/>
              <w:right w:val="single" w:sz="4" w:space="0" w:color="auto"/>
            </w:tcBorders>
            <w:vAlign w:val="center"/>
          </w:tcPr>
          <w:p w:rsidR="00A95902" w:rsidRDefault="00823A23">
            <w:pPr>
              <w:jc w:val="center"/>
              <w:rPr>
                <w:rFonts w:ascii="仿宋_GB2312" w:eastAsia="仿宋_GB2312" w:hAnsi="宋体" w:cs="宋体"/>
                <w:kern w:val="0"/>
                <w:szCs w:val="21"/>
              </w:rPr>
            </w:pPr>
            <w:r>
              <w:rPr>
                <w:rFonts w:ascii="仿宋_GB2312" w:eastAsia="仿宋_GB2312" w:hAnsi="宋体" w:cs="宋体" w:hint="eastAsia"/>
                <w:kern w:val="0"/>
                <w:szCs w:val="21"/>
              </w:rPr>
              <w:t>积极推动诉调对接，与</w:t>
            </w:r>
            <w:r>
              <w:rPr>
                <w:rFonts w:ascii="仿宋_GB2312" w:eastAsia="仿宋_GB2312" w:hAnsi="宋体" w:cs="宋体" w:hint="eastAsia"/>
                <w:kern w:val="0"/>
                <w:szCs w:val="21"/>
              </w:rPr>
              <w:t>7</w:t>
            </w:r>
            <w:r>
              <w:rPr>
                <w:rFonts w:ascii="仿宋_GB2312" w:eastAsia="仿宋_GB2312" w:hAnsi="宋体" w:cs="宋体" w:hint="eastAsia"/>
                <w:kern w:val="0"/>
                <w:szCs w:val="21"/>
              </w:rPr>
              <w:t>家法院建立合作机制；紧密围绕知识产权矛盾纠纷情况和专业性特点，充分发挥行业自律机制作用，在软件、电子信息、医疗器械等知识产权纠纷高发频发领域建立了</w:t>
            </w:r>
            <w:r>
              <w:rPr>
                <w:rFonts w:ascii="仿宋_GB2312" w:eastAsia="仿宋_GB2312" w:hAnsi="宋体" w:cs="宋体" w:hint="eastAsia"/>
                <w:kern w:val="0"/>
                <w:szCs w:val="21"/>
              </w:rPr>
              <w:t>16</w:t>
            </w:r>
            <w:r>
              <w:rPr>
                <w:rFonts w:ascii="仿宋_GB2312" w:eastAsia="仿宋_GB2312" w:hAnsi="宋体" w:cs="宋体" w:hint="eastAsia"/>
                <w:kern w:val="0"/>
                <w:szCs w:val="21"/>
              </w:rPr>
              <w:t>家行业性、专业性知识产权纠纷人民调解委员会，通过培训和日常管理，不断提升调委会知识产权纠纷综合服务能力和水平。</w:t>
            </w:r>
          </w:p>
        </w:tc>
        <w:tc>
          <w:tcPr>
            <w:tcW w:w="531" w:type="dxa"/>
            <w:tcBorders>
              <w:top w:val="single" w:sz="4" w:space="0" w:color="auto"/>
              <w:left w:val="nil"/>
              <w:bottom w:val="single" w:sz="4" w:space="0" w:color="auto"/>
              <w:right w:val="single" w:sz="4" w:space="0" w:color="auto"/>
            </w:tcBorders>
            <w:vAlign w:val="center"/>
          </w:tcPr>
          <w:p w:rsidR="00A95902" w:rsidRDefault="00823A23">
            <w:pPr>
              <w:widowControl/>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783" w:type="dxa"/>
            <w:gridSpan w:val="2"/>
            <w:tcBorders>
              <w:top w:val="single" w:sz="4" w:space="0" w:color="auto"/>
              <w:left w:val="nil"/>
              <w:bottom w:val="single" w:sz="4" w:space="0" w:color="auto"/>
              <w:right w:val="single" w:sz="4" w:space="0" w:color="auto"/>
            </w:tcBorders>
            <w:vAlign w:val="center"/>
          </w:tcPr>
          <w:p w:rsidR="00A95902" w:rsidRDefault="00823A23">
            <w:pPr>
              <w:widowControl/>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527" w:type="dxa"/>
            <w:gridSpan w:val="2"/>
            <w:tcBorders>
              <w:top w:val="single" w:sz="4" w:space="0" w:color="auto"/>
              <w:left w:val="nil"/>
              <w:bottom w:val="single" w:sz="4" w:space="0" w:color="auto"/>
              <w:right w:val="single" w:sz="4" w:space="0" w:color="auto"/>
            </w:tcBorders>
            <w:vAlign w:val="center"/>
          </w:tcPr>
          <w:p w:rsidR="00A95902" w:rsidRDefault="00A95902">
            <w:pPr>
              <w:widowControl/>
              <w:jc w:val="center"/>
              <w:rPr>
                <w:rFonts w:ascii="仿宋_GB2312" w:eastAsia="仿宋_GB2312" w:hAnsi="宋体" w:cs="宋体"/>
                <w:kern w:val="0"/>
                <w:szCs w:val="21"/>
              </w:rPr>
            </w:pPr>
          </w:p>
        </w:tc>
      </w:tr>
      <w:tr w:rsidR="00A95902" w:rsidTr="0081327E">
        <w:trPr>
          <w:trHeight w:hRule="exact" w:val="9366"/>
          <w:jc w:val="center"/>
        </w:trPr>
        <w:tc>
          <w:tcPr>
            <w:tcW w:w="580" w:type="dxa"/>
            <w:vMerge/>
            <w:tcBorders>
              <w:top w:val="single" w:sz="4" w:space="0" w:color="auto"/>
              <w:left w:val="single" w:sz="4" w:space="0" w:color="auto"/>
              <w:bottom w:val="single" w:sz="4" w:space="0" w:color="auto"/>
              <w:right w:val="single" w:sz="4" w:space="0" w:color="auto"/>
            </w:tcBorders>
            <w:vAlign w:val="center"/>
          </w:tcPr>
          <w:p w:rsidR="00A95902" w:rsidRDefault="00A95902">
            <w:pPr>
              <w:widowControl/>
              <w:spacing w:line="240" w:lineRule="exact"/>
              <w:jc w:val="center"/>
              <w:rPr>
                <w:rFonts w:ascii="仿宋_GB2312" w:eastAsia="仿宋_GB2312" w:hAnsi="宋体" w:cs="宋体"/>
                <w:kern w:val="0"/>
                <w:szCs w:val="21"/>
              </w:rPr>
            </w:pPr>
          </w:p>
        </w:tc>
        <w:tc>
          <w:tcPr>
            <w:tcW w:w="972" w:type="dxa"/>
            <w:vMerge/>
            <w:tcBorders>
              <w:top w:val="single" w:sz="4" w:space="0" w:color="auto"/>
              <w:left w:val="single" w:sz="4" w:space="0" w:color="auto"/>
              <w:bottom w:val="single" w:sz="4" w:space="0" w:color="auto"/>
              <w:right w:val="single" w:sz="4" w:space="0" w:color="auto"/>
            </w:tcBorders>
            <w:vAlign w:val="center"/>
          </w:tcPr>
          <w:p w:rsidR="00A95902" w:rsidRDefault="00A95902">
            <w:pPr>
              <w:widowControl/>
              <w:spacing w:line="240" w:lineRule="exact"/>
              <w:jc w:val="center"/>
              <w:rPr>
                <w:rFonts w:ascii="仿宋_GB2312" w:eastAsia="仿宋_GB2312" w:hAnsi="宋体" w:cs="宋体"/>
                <w:kern w:val="0"/>
                <w:szCs w:val="21"/>
              </w:rPr>
            </w:pPr>
          </w:p>
        </w:tc>
        <w:tc>
          <w:tcPr>
            <w:tcW w:w="1104" w:type="dxa"/>
            <w:tcBorders>
              <w:top w:val="single" w:sz="4" w:space="0" w:color="auto"/>
              <w:left w:val="single" w:sz="4" w:space="0" w:color="auto"/>
              <w:bottom w:val="single" w:sz="4" w:space="0" w:color="auto"/>
              <w:right w:val="single" w:sz="4" w:space="0" w:color="auto"/>
            </w:tcBorders>
            <w:vAlign w:val="center"/>
          </w:tcPr>
          <w:p w:rsidR="00A95902" w:rsidRDefault="00823A23">
            <w:pPr>
              <w:jc w:val="center"/>
              <w:rPr>
                <w:rFonts w:ascii="仿宋_GB2312" w:eastAsia="仿宋_GB2312" w:hAnsi="宋体" w:cs="宋体"/>
                <w:kern w:val="0"/>
                <w:szCs w:val="21"/>
              </w:rPr>
            </w:pPr>
            <w:r>
              <w:rPr>
                <w:rFonts w:ascii="仿宋_GB2312" w:eastAsia="仿宋_GB2312" w:hAnsi="宋体" w:cs="宋体" w:hint="eastAsia"/>
                <w:kern w:val="0"/>
                <w:szCs w:val="21"/>
              </w:rPr>
              <w:t>社会效益</w:t>
            </w:r>
          </w:p>
          <w:p w:rsidR="00A95902" w:rsidRDefault="00823A23">
            <w:pPr>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679" w:type="dxa"/>
            <w:gridSpan w:val="3"/>
            <w:tcBorders>
              <w:top w:val="single" w:sz="4" w:space="0" w:color="auto"/>
              <w:left w:val="nil"/>
              <w:bottom w:val="single" w:sz="4" w:space="0" w:color="auto"/>
              <w:right w:val="single" w:sz="4" w:space="0" w:color="auto"/>
            </w:tcBorders>
            <w:vAlign w:val="center"/>
          </w:tcPr>
          <w:p w:rsidR="00A95902" w:rsidRDefault="00823A23">
            <w:pPr>
              <w:jc w:val="center"/>
              <w:rPr>
                <w:rFonts w:ascii="仿宋_GB2312" w:eastAsia="仿宋_GB2312" w:hAnsi="宋体" w:cs="宋体"/>
                <w:kern w:val="0"/>
                <w:szCs w:val="21"/>
              </w:rPr>
            </w:pPr>
            <w:r>
              <w:rPr>
                <w:rFonts w:ascii="仿宋_GB2312" w:eastAsia="仿宋_GB2312" w:hAnsi="宋体" w:cs="宋体" w:hint="eastAsia"/>
                <w:kern w:val="0"/>
                <w:szCs w:val="21"/>
              </w:rPr>
              <w:t>社会效益</w:t>
            </w:r>
          </w:p>
        </w:tc>
        <w:tc>
          <w:tcPr>
            <w:tcW w:w="768" w:type="dxa"/>
            <w:tcBorders>
              <w:top w:val="single" w:sz="4" w:space="0" w:color="auto"/>
              <w:left w:val="nil"/>
              <w:bottom w:val="single" w:sz="4" w:space="0" w:color="auto"/>
              <w:right w:val="single" w:sz="4" w:space="0" w:color="auto"/>
            </w:tcBorders>
            <w:vAlign w:val="center"/>
          </w:tcPr>
          <w:p w:rsidR="00A95902" w:rsidRDefault="00823A23">
            <w:pPr>
              <w:jc w:val="center"/>
              <w:rPr>
                <w:rFonts w:ascii="仿宋_GB2312" w:eastAsia="仿宋_GB2312" w:hAnsi="宋体" w:cs="宋体"/>
                <w:kern w:val="0"/>
                <w:szCs w:val="21"/>
              </w:rPr>
            </w:pPr>
            <w:r>
              <w:rPr>
                <w:rFonts w:ascii="仿宋_GB2312" w:eastAsia="仿宋_GB2312" w:hAnsi="宋体" w:cs="宋体" w:hint="eastAsia"/>
                <w:kern w:val="0"/>
                <w:szCs w:val="21"/>
              </w:rPr>
              <w:t>缓解司法、行政部门的压力，分流部分案件；降低整体经济运行成本，为首都进一步优化营商和创新环境，实现高质量发展提供重要支撑。</w:t>
            </w:r>
          </w:p>
        </w:tc>
        <w:tc>
          <w:tcPr>
            <w:tcW w:w="1701" w:type="dxa"/>
            <w:tcBorders>
              <w:top w:val="single" w:sz="4" w:space="0" w:color="auto"/>
              <w:left w:val="nil"/>
              <w:bottom w:val="single" w:sz="4" w:space="0" w:color="auto"/>
              <w:right w:val="single" w:sz="4" w:space="0" w:color="auto"/>
            </w:tcBorders>
            <w:vAlign w:val="center"/>
          </w:tcPr>
          <w:p w:rsidR="00A95902" w:rsidRDefault="00823A23">
            <w:pPr>
              <w:jc w:val="center"/>
              <w:rPr>
                <w:rFonts w:ascii="仿宋_GB2312" w:eastAsia="仿宋_GB2312" w:hAnsi="宋体" w:cs="宋体"/>
                <w:kern w:val="0"/>
                <w:szCs w:val="21"/>
              </w:rPr>
            </w:pPr>
            <w:r>
              <w:rPr>
                <w:rFonts w:ascii="仿宋_GB2312" w:eastAsia="仿宋_GB2312" w:hAnsi="宋体" w:cs="宋体" w:hint="eastAsia"/>
                <w:kern w:val="0"/>
                <w:szCs w:val="21"/>
              </w:rPr>
              <w:t>优化知识产权保护综合服务，构建知识产权矛盾纠纷“排查</w:t>
            </w:r>
            <w:r>
              <w:rPr>
                <w:rFonts w:ascii="仿宋_GB2312" w:eastAsia="仿宋_GB2312" w:hAnsi="宋体" w:cs="宋体" w:hint="eastAsia"/>
                <w:kern w:val="0"/>
                <w:szCs w:val="21"/>
              </w:rPr>
              <w:t>+</w:t>
            </w:r>
            <w:r>
              <w:rPr>
                <w:rFonts w:ascii="仿宋_GB2312" w:eastAsia="仿宋_GB2312" w:hAnsi="宋体" w:cs="宋体" w:hint="eastAsia"/>
                <w:kern w:val="0"/>
                <w:szCs w:val="21"/>
              </w:rPr>
              <w:t>预防</w:t>
            </w:r>
            <w:r>
              <w:rPr>
                <w:rFonts w:ascii="仿宋_GB2312" w:eastAsia="仿宋_GB2312" w:hAnsi="宋体" w:cs="宋体" w:hint="eastAsia"/>
                <w:kern w:val="0"/>
                <w:szCs w:val="21"/>
              </w:rPr>
              <w:t>+</w:t>
            </w:r>
            <w:r>
              <w:rPr>
                <w:rFonts w:ascii="仿宋_GB2312" w:eastAsia="仿宋_GB2312" w:hAnsi="宋体" w:cs="宋体" w:hint="eastAsia"/>
                <w:kern w:val="0"/>
                <w:szCs w:val="21"/>
              </w:rPr>
              <w:t>宣传</w:t>
            </w:r>
            <w:r>
              <w:rPr>
                <w:rFonts w:ascii="仿宋_GB2312" w:eastAsia="仿宋_GB2312" w:hAnsi="宋体" w:cs="宋体" w:hint="eastAsia"/>
                <w:kern w:val="0"/>
                <w:szCs w:val="21"/>
              </w:rPr>
              <w:t>+</w:t>
            </w:r>
            <w:r>
              <w:rPr>
                <w:rFonts w:ascii="仿宋_GB2312" w:eastAsia="仿宋_GB2312" w:hAnsi="宋体" w:cs="宋体" w:hint="eastAsia"/>
                <w:kern w:val="0"/>
                <w:szCs w:val="21"/>
              </w:rPr>
              <w:t>调解”工作模式，推动矛盾纠纷在源头在基层化解；</w:t>
            </w:r>
            <w:r>
              <w:rPr>
                <w:rFonts w:ascii="仿宋_GB2312" w:eastAsia="仿宋_GB2312" w:hAnsi="宋体" w:cs="宋体" w:hint="eastAsia"/>
                <w:kern w:val="0"/>
                <w:szCs w:val="21"/>
              </w:rPr>
              <w:t>2022</w:t>
            </w:r>
            <w:r>
              <w:rPr>
                <w:rFonts w:ascii="仿宋_GB2312" w:eastAsia="仿宋_GB2312" w:hAnsi="宋体" w:cs="宋体" w:hint="eastAsia"/>
                <w:kern w:val="0"/>
                <w:szCs w:val="21"/>
              </w:rPr>
              <w:t>年，调解组织接受各级法院委托案件</w:t>
            </w:r>
            <w:r>
              <w:rPr>
                <w:rFonts w:ascii="仿宋_GB2312" w:eastAsia="仿宋_GB2312" w:hAnsi="宋体" w:cs="宋体" w:hint="eastAsia"/>
                <w:kern w:val="0"/>
                <w:szCs w:val="21"/>
              </w:rPr>
              <w:t>5686</w:t>
            </w:r>
            <w:r>
              <w:rPr>
                <w:rFonts w:ascii="仿宋_GB2312" w:eastAsia="仿宋_GB2312" w:hAnsi="宋体" w:cs="宋体" w:hint="eastAsia"/>
                <w:kern w:val="0"/>
                <w:szCs w:val="21"/>
              </w:rPr>
              <w:t>件，占受理总量的近</w:t>
            </w:r>
            <w:r>
              <w:rPr>
                <w:rFonts w:ascii="仿宋_GB2312" w:eastAsia="仿宋_GB2312" w:hAnsi="宋体" w:cs="宋体" w:hint="eastAsia"/>
                <w:kern w:val="0"/>
                <w:szCs w:val="21"/>
              </w:rPr>
              <w:t>50%</w:t>
            </w:r>
            <w:r>
              <w:rPr>
                <w:rFonts w:ascii="仿宋_GB2312" w:eastAsia="仿宋_GB2312" w:hAnsi="宋体" w:cs="宋体" w:hint="eastAsia"/>
                <w:kern w:val="0"/>
                <w:szCs w:val="21"/>
              </w:rPr>
              <w:t>，有效推动诉调结合、调判结合。</w:t>
            </w:r>
          </w:p>
        </w:tc>
        <w:tc>
          <w:tcPr>
            <w:tcW w:w="531" w:type="dxa"/>
            <w:tcBorders>
              <w:top w:val="single" w:sz="4" w:space="0" w:color="auto"/>
              <w:left w:val="nil"/>
              <w:bottom w:val="single" w:sz="4" w:space="0" w:color="auto"/>
              <w:right w:val="single" w:sz="4" w:space="0" w:color="auto"/>
            </w:tcBorders>
            <w:vAlign w:val="center"/>
          </w:tcPr>
          <w:p w:rsidR="00A95902" w:rsidRDefault="00823A23">
            <w:pPr>
              <w:widowControl/>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783" w:type="dxa"/>
            <w:gridSpan w:val="2"/>
            <w:tcBorders>
              <w:top w:val="single" w:sz="4" w:space="0" w:color="auto"/>
              <w:left w:val="nil"/>
              <w:bottom w:val="single" w:sz="4" w:space="0" w:color="auto"/>
              <w:right w:val="single" w:sz="4" w:space="0" w:color="auto"/>
            </w:tcBorders>
            <w:vAlign w:val="center"/>
          </w:tcPr>
          <w:p w:rsidR="00A95902" w:rsidRDefault="00823A23">
            <w:pPr>
              <w:widowControl/>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527" w:type="dxa"/>
            <w:gridSpan w:val="2"/>
            <w:tcBorders>
              <w:top w:val="single" w:sz="4" w:space="0" w:color="auto"/>
              <w:left w:val="nil"/>
              <w:bottom w:val="single" w:sz="4" w:space="0" w:color="auto"/>
              <w:right w:val="single" w:sz="4" w:space="0" w:color="auto"/>
            </w:tcBorders>
            <w:vAlign w:val="center"/>
          </w:tcPr>
          <w:p w:rsidR="00A95902" w:rsidRDefault="00A95902">
            <w:pPr>
              <w:widowControl/>
              <w:jc w:val="center"/>
              <w:rPr>
                <w:rFonts w:ascii="仿宋_GB2312" w:eastAsia="仿宋_GB2312" w:hAnsi="宋体" w:cs="宋体"/>
                <w:kern w:val="0"/>
                <w:szCs w:val="21"/>
              </w:rPr>
            </w:pPr>
          </w:p>
        </w:tc>
      </w:tr>
      <w:tr w:rsidR="00A95902" w:rsidTr="0081327E">
        <w:trPr>
          <w:trHeight w:hRule="exact" w:val="710"/>
          <w:jc w:val="center"/>
        </w:trPr>
        <w:tc>
          <w:tcPr>
            <w:tcW w:w="6804" w:type="dxa"/>
            <w:gridSpan w:val="8"/>
            <w:tcBorders>
              <w:top w:val="single" w:sz="4" w:space="0" w:color="auto"/>
              <w:left w:val="single" w:sz="4" w:space="0" w:color="auto"/>
              <w:bottom w:val="single" w:sz="4" w:space="0" w:color="auto"/>
              <w:right w:val="single" w:sz="4" w:space="0" w:color="auto"/>
            </w:tcBorders>
            <w:vAlign w:val="center"/>
          </w:tcPr>
          <w:p w:rsidR="00A95902" w:rsidRDefault="00823A23">
            <w:pPr>
              <w:jc w:val="center"/>
              <w:rPr>
                <w:rFonts w:ascii="仿宋_GB2312" w:eastAsia="仿宋_GB2312" w:hAnsi="宋体" w:cs="宋体"/>
                <w:kern w:val="0"/>
                <w:szCs w:val="21"/>
              </w:rPr>
            </w:pPr>
            <w:r>
              <w:rPr>
                <w:rFonts w:ascii="仿宋_GB2312" w:eastAsia="仿宋_GB2312" w:hAnsi="宋体" w:cs="宋体" w:hint="eastAsia"/>
                <w:kern w:val="0"/>
                <w:szCs w:val="21"/>
              </w:rPr>
              <w:t>总分</w:t>
            </w:r>
          </w:p>
        </w:tc>
        <w:tc>
          <w:tcPr>
            <w:tcW w:w="531" w:type="dxa"/>
            <w:tcBorders>
              <w:top w:val="single" w:sz="4" w:space="0" w:color="auto"/>
              <w:left w:val="nil"/>
              <w:bottom w:val="single" w:sz="4" w:space="0" w:color="auto"/>
              <w:right w:val="single" w:sz="4" w:space="0" w:color="auto"/>
            </w:tcBorders>
            <w:vAlign w:val="center"/>
          </w:tcPr>
          <w:p w:rsidR="00A95902" w:rsidRDefault="00823A23">
            <w:pPr>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83" w:type="dxa"/>
            <w:gridSpan w:val="2"/>
            <w:tcBorders>
              <w:top w:val="single" w:sz="4" w:space="0" w:color="auto"/>
              <w:left w:val="nil"/>
              <w:bottom w:val="single" w:sz="4" w:space="0" w:color="auto"/>
              <w:right w:val="single" w:sz="4" w:space="0" w:color="auto"/>
            </w:tcBorders>
            <w:vAlign w:val="center"/>
          </w:tcPr>
          <w:p w:rsidR="00A95902" w:rsidRDefault="00823A23">
            <w:pPr>
              <w:jc w:val="center"/>
              <w:rPr>
                <w:rFonts w:ascii="仿宋_GB2312" w:eastAsia="仿宋_GB2312" w:hAnsi="宋体" w:cs="宋体"/>
                <w:kern w:val="0"/>
                <w:szCs w:val="21"/>
              </w:rPr>
            </w:pPr>
            <w:r>
              <w:rPr>
                <w:rFonts w:ascii="仿宋_GB2312" w:eastAsia="仿宋_GB2312" w:hAnsi="宋体" w:cs="宋体" w:hint="eastAsia"/>
                <w:kern w:val="0"/>
                <w:szCs w:val="21"/>
              </w:rPr>
              <w:t>99.54</w:t>
            </w:r>
          </w:p>
        </w:tc>
        <w:tc>
          <w:tcPr>
            <w:tcW w:w="1527" w:type="dxa"/>
            <w:gridSpan w:val="2"/>
            <w:tcBorders>
              <w:top w:val="single" w:sz="4" w:space="0" w:color="auto"/>
              <w:left w:val="nil"/>
              <w:bottom w:val="single" w:sz="4" w:space="0" w:color="auto"/>
              <w:right w:val="single" w:sz="4" w:space="0" w:color="auto"/>
            </w:tcBorders>
            <w:vAlign w:val="center"/>
          </w:tcPr>
          <w:p w:rsidR="00A95902" w:rsidRDefault="00A95902">
            <w:pPr>
              <w:jc w:val="center"/>
              <w:rPr>
                <w:rFonts w:ascii="仿宋_GB2312" w:eastAsia="仿宋_GB2312" w:hAnsi="宋体" w:cs="宋体"/>
                <w:kern w:val="0"/>
                <w:szCs w:val="21"/>
              </w:rPr>
            </w:pPr>
          </w:p>
        </w:tc>
      </w:tr>
    </w:tbl>
    <w:p w:rsidR="00A95902" w:rsidRDefault="00A95902" w:rsidP="0081327E">
      <w:pPr>
        <w:spacing w:line="520" w:lineRule="exact"/>
        <w:rPr>
          <w:rFonts w:ascii="仿宋_GB2312" w:eastAsia="仿宋_GB2312" w:hAnsi="宋体" w:cs="宋体" w:hint="eastAsia"/>
          <w:color w:val="000000"/>
          <w:kern w:val="0"/>
          <w:sz w:val="32"/>
          <w:szCs w:val="32"/>
        </w:rPr>
      </w:pPr>
      <w:bookmarkStart w:id="0" w:name="_GoBack"/>
      <w:bookmarkEnd w:id="0"/>
    </w:p>
    <w:sectPr w:rsidR="00A95902">
      <w:footerReference w:type="default" r:id="rId7"/>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3A23" w:rsidRDefault="00823A23">
      <w:r>
        <w:separator/>
      </w:r>
    </w:p>
  </w:endnote>
  <w:endnote w:type="continuationSeparator" w:id="0">
    <w:p w:rsidR="00823A23" w:rsidRDefault="00823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DejaVu Sans"/>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charset w:val="86"/>
    <w:family w:val="modern"/>
    <w:pitch w:val="default"/>
    <w:sig w:usb0="00000001" w:usb1="080E0000" w:usb2="0000000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902" w:rsidRDefault="00823A23">
    <w:pPr>
      <w:pStyle w:val="a7"/>
      <w:jc w:val="right"/>
      <w:rPr>
        <w:rFonts w:ascii="宋体" w:hAnsi="宋体"/>
        <w:sz w:val="28"/>
        <w:szCs w:val="28"/>
      </w:rPr>
    </w:pPr>
    <w:r>
      <w:rPr>
        <w:sz w:val="28"/>
      </w:rPr>
      <w:pict>
        <v:shapetype id="_x0000_t202" coordsize="21600,21600" o:spt="202" path="m,l,21600r21600,l21600,xe">
          <v:stroke joinstyle="miter"/>
          <v:path gradientshapeok="t" o:connecttype="rect"/>
        </v:shapetype>
        <v:shape id="_x0000_s3073" type="#_x0000_t202" style="position:absolute;left:0;text-align:left;margin-left:92.8pt;margin-top:0;width:2in;height:2in;z-index:251659264;mso-wrap-style:none;mso-position-horizontal:right;mso-position-horizontal-relative:margin;mso-width-relative:page;mso-height-relative:page"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filled="f" stroked="f" strokeweight=".5pt">
          <v:textbox style="mso-fit-shape-to-text:t" inset="0,0,0,0">
            <w:txbxContent>
              <w:p w:rsidR="00A95902" w:rsidRDefault="00823A23">
                <w:pPr>
                  <w:pStyle w:val="a7"/>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81327E" w:rsidRPr="0081327E">
                  <w:rPr>
                    <w:rFonts w:ascii="宋体" w:hAnsi="宋体"/>
                    <w:noProof/>
                    <w:sz w:val="28"/>
                    <w:szCs w:val="28"/>
                    <w:lang w:val="zh-CN"/>
                  </w:rPr>
                  <w:t>-</w:t>
                </w:r>
                <w:r w:rsidR="0081327E">
                  <w:rPr>
                    <w:rFonts w:ascii="宋体" w:hAnsi="宋体"/>
                    <w:noProof/>
                    <w:sz w:val="28"/>
                    <w:szCs w:val="28"/>
                  </w:rPr>
                  <w:t xml:space="preserve"> 4 -</w:t>
                </w:r>
                <w:r>
                  <w:rPr>
                    <w:rFonts w:ascii="宋体" w:hAnsi="宋体"/>
                    <w:sz w:val="28"/>
                    <w:szCs w:val="28"/>
                  </w:rPr>
                  <w:fldChar w:fldCharType="end"/>
                </w:r>
              </w:p>
            </w:txbxContent>
          </v:textbox>
          <w10:wrap anchorx="margin"/>
        </v:shape>
      </w:pict>
    </w:r>
  </w:p>
  <w:p w:rsidR="00A95902" w:rsidRDefault="00A9590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3A23" w:rsidRDefault="00823A23">
      <w:r>
        <w:separator/>
      </w:r>
    </w:p>
  </w:footnote>
  <w:footnote w:type="continuationSeparator" w:id="0">
    <w:p w:rsidR="00823A23" w:rsidRDefault="00823A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GQxZGZmZTMyMWI5M2JjYmM5MzhiZDA4MmNjZTIyZmEifQ=="/>
  </w:docVars>
  <w:rsids>
    <w:rsidRoot w:val="F77F09F4"/>
    <w:rsid w:val="CEFD3F3D"/>
    <w:rsid w:val="E76F2340"/>
    <w:rsid w:val="EA3F77F2"/>
    <w:rsid w:val="EEBF4ED9"/>
    <w:rsid w:val="EEFE5989"/>
    <w:rsid w:val="EFCF3EAE"/>
    <w:rsid w:val="F5B764A2"/>
    <w:rsid w:val="F77F09F4"/>
    <w:rsid w:val="FFD7BFFC"/>
    <w:rsid w:val="FFFA6B0F"/>
    <w:rsid w:val="00024114"/>
    <w:rsid w:val="000941AB"/>
    <w:rsid w:val="000F1C97"/>
    <w:rsid w:val="00153172"/>
    <w:rsid w:val="00192A33"/>
    <w:rsid w:val="001B5736"/>
    <w:rsid w:val="00232957"/>
    <w:rsid w:val="002B0647"/>
    <w:rsid w:val="002E6F29"/>
    <w:rsid w:val="002F23CC"/>
    <w:rsid w:val="003165BA"/>
    <w:rsid w:val="003165F4"/>
    <w:rsid w:val="00332ED5"/>
    <w:rsid w:val="00370B9A"/>
    <w:rsid w:val="003D4633"/>
    <w:rsid w:val="003F64C7"/>
    <w:rsid w:val="00461F88"/>
    <w:rsid w:val="004C2710"/>
    <w:rsid w:val="004D5579"/>
    <w:rsid w:val="004E5CD5"/>
    <w:rsid w:val="005009BF"/>
    <w:rsid w:val="00510338"/>
    <w:rsid w:val="005648CF"/>
    <w:rsid w:val="00575814"/>
    <w:rsid w:val="00596780"/>
    <w:rsid w:val="005A2EE3"/>
    <w:rsid w:val="005D2709"/>
    <w:rsid w:val="00620971"/>
    <w:rsid w:val="006762F4"/>
    <w:rsid w:val="00692E00"/>
    <w:rsid w:val="0069482D"/>
    <w:rsid w:val="006A3C46"/>
    <w:rsid w:val="006C00DE"/>
    <w:rsid w:val="007473CD"/>
    <w:rsid w:val="00774031"/>
    <w:rsid w:val="007E4FE8"/>
    <w:rsid w:val="008104CB"/>
    <w:rsid w:val="0081327E"/>
    <w:rsid w:val="00823A23"/>
    <w:rsid w:val="008474BE"/>
    <w:rsid w:val="00862F48"/>
    <w:rsid w:val="00863B91"/>
    <w:rsid w:val="00865D7E"/>
    <w:rsid w:val="008909F7"/>
    <w:rsid w:val="008B080B"/>
    <w:rsid w:val="008C3FA8"/>
    <w:rsid w:val="008D483A"/>
    <w:rsid w:val="009A3A42"/>
    <w:rsid w:val="009B1547"/>
    <w:rsid w:val="009F446F"/>
    <w:rsid w:val="00A027B6"/>
    <w:rsid w:val="00A028D7"/>
    <w:rsid w:val="00A14B6E"/>
    <w:rsid w:val="00A209CB"/>
    <w:rsid w:val="00A24C6B"/>
    <w:rsid w:val="00A52227"/>
    <w:rsid w:val="00A77907"/>
    <w:rsid w:val="00A95902"/>
    <w:rsid w:val="00AB3B18"/>
    <w:rsid w:val="00B35949"/>
    <w:rsid w:val="00B37177"/>
    <w:rsid w:val="00B532B7"/>
    <w:rsid w:val="00BF2DE8"/>
    <w:rsid w:val="00C33828"/>
    <w:rsid w:val="00C70CCD"/>
    <w:rsid w:val="00C86A36"/>
    <w:rsid w:val="00CA5766"/>
    <w:rsid w:val="00CC1E30"/>
    <w:rsid w:val="00CC2AAF"/>
    <w:rsid w:val="00CE49BB"/>
    <w:rsid w:val="00CE5F05"/>
    <w:rsid w:val="00D12240"/>
    <w:rsid w:val="00D36C0A"/>
    <w:rsid w:val="00D635D8"/>
    <w:rsid w:val="00D9142E"/>
    <w:rsid w:val="00D9170C"/>
    <w:rsid w:val="00D939C6"/>
    <w:rsid w:val="00DC41AA"/>
    <w:rsid w:val="00DF2AA2"/>
    <w:rsid w:val="00E43905"/>
    <w:rsid w:val="00E94ED9"/>
    <w:rsid w:val="00EB54FA"/>
    <w:rsid w:val="00F42912"/>
    <w:rsid w:val="00FC7D99"/>
    <w:rsid w:val="1F7555F2"/>
    <w:rsid w:val="1F9A4B91"/>
    <w:rsid w:val="37173543"/>
    <w:rsid w:val="3B154F9A"/>
    <w:rsid w:val="3E5FD572"/>
    <w:rsid w:val="3FF76880"/>
    <w:rsid w:val="68514901"/>
    <w:rsid w:val="7235409F"/>
    <w:rsid w:val="777D8F66"/>
    <w:rsid w:val="7AB7FF50"/>
    <w:rsid w:val="7BBA4E35"/>
    <w:rsid w:val="7BFEB0DB"/>
    <w:rsid w:val="7F9B60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3AF7DA6D"/>
  <w15:docId w15:val="{073709AB-F98C-4AA2-B5C4-AF1C44C54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semiHidden/>
    <w:unhideWhenUsed/>
    <w:qFormat/>
    <w:pPr>
      <w:jc w:val="left"/>
    </w:pPr>
  </w:style>
  <w:style w:type="paragraph" w:styleId="a5">
    <w:name w:val="Balloon Text"/>
    <w:basedOn w:val="a"/>
    <w:link w:val="a6"/>
    <w:semiHidden/>
    <w:unhideWhenUsed/>
    <w:qFormat/>
    <w:rPr>
      <w:sz w:val="18"/>
      <w:szCs w:val="18"/>
    </w:rPr>
  </w:style>
  <w:style w:type="paragraph" w:styleId="a7">
    <w:name w:val="footer"/>
    <w:basedOn w:val="a"/>
    <w:uiPriority w:val="99"/>
    <w:qFormat/>
    <w:pPr>
      <w:tabs>
        <w:tab w:val="center" w:pos="4153"/>
        <w:tab w:val="right" w:pos="8306"/>
      </w:tabs>
      <w:snapToGrid w:val="0"/>
      <w:jc w:val="left"/>
    </w:pPr>
    <w:rPr>
      <w:sz w:val="18"/>
      <w:szCs w:val="20"/>
    </w:rPr>
  </w:style>
  <w:style w:type="paragraph" w:styleId="a8">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9">
    <w:name w:val="annotation subject"/>
    <w:basedOn w:val="a3"/>
    <w:next w:val="a3"/>
    <w:link w:val="aa"/>
    <w:semiHidden/>
    <w:unhideWhenUsed/>
    <w:qFormat/>
    <w:rPr>
      <w:b/>
      <w:bCs/>
    </w:rPr>
  </w:style>
  <w:style w:type="character" w:styleId="ab">
    <w:name w:val="annotation reference"/>
    <w:basedOn w:val="a0"/>
    <w:semiHidden/>
    <w:unhideWhenUsed/>
    <w:qFormat/>
    <w:rPr>
      <w:sz w:val="21"/>
      <w:szCs w:val="21"/>
    </w:rPr>
  </w:style>
  <w:style w:type="paragraph" w:customStyle="1" w:styleId="1">
    <w:name w:val="列出段落1"/>
    <w:basedOn w:val="a"/>
    <w:uiPriority w:val="34"/>
    <w:qFormat/>
    <w:pPr>
      <w:ind w:firstLineChars="200" w:firstLine="420"/>
    </w:pPr>
    <w:rPr>
      <w:rFonts w:ascii="Calibri" w:hAnsi="Calibri" w:cs="黑体"/>
      <w:szCs w:val="22"/>
    </w:rPr>
  </w:style>
  <w:style w:type="character" w:customStyle="1" w:styleId="a6">
    <w:name w:val="批注框文本 字符"/>
    <w:basedOn w:val="a0"/>
    <w:link w:val="a5"/>
    <w:semiHidden/>
    <w:qFormat/>
    <w:rPr>
      <w:rFonts w:ascii="Times New Roman" w:eastAsia="宋体" w:hAnsi="Times New Roman" w:cs="Times New Roman"/>
      <w:kern w:val="2"/>
      <w:sz w:val="18"/>
      <w:szCs w:val="18"/>
    </w:rPr>
  </w:style>
  <w:style w:type="character" w:customStyle="1" w:styleId="a4">
    <w:name w:val="批注文字 字符"/>
    <w:basedOn w:val="a0"/>
    <w:link w:val="a3"/>
    <w:semiHidden/>
    <w:qFormat/>
    <w:rPr>
      <w:rFonts w:ascii="Times New Roman" w:eastAsia="宋体" w:hAnsi="Times New Roman" w:cs="Times New Roman"/>
      <w:kern w:val="2"/>
      <w:sz w:val="21"/>
      <w:szCs w:val="24"/>
    </w:rPr>
  </w:style>
  <w:style w:type="character" w:customStyle="1" w:styleId="aa">
    <w:name w:val="批注主题 字符"/>
    <w:basedOn w:val="a4"/>
    <w:link w:val="a9"/>
    <w:semiHidden/>
    <w:qFormat/>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4</Pages>
  <Words>259</Words>
  <Characters>1478</Characters>
  <Application>Microsoft Office Word</Application>
  <DocSecurity>0</DocSecurity>
  <Lines>12</Lines>
  <Paragraphs>3</Paragraphs>
  <ScaleCrop>false</ScaleCrop>
  <Company>ICOS</Company>
  <LinksUpToDate>false</LinksUpToDate>
  <CharactersWithSpaces>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42</cp:revision>
  <cp:lastPrinted>2022-03-26T10:01:00Z</cp:lastPrinted>
  <dcterms:created xsi:type="dcterms:W3CDTF">2023-06-05T23:03:00Z</dcterms:created>
  <dcterms:modified xsi:type="dcterms:W3CDTF">2023-08-17T01:54:00Z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5A08E7E559B44ABF8E9FBCA0731DB5BD</vt:lpwstr>
  </property>
</Properties>
</file>