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54975">
      <w:pPr>
        <w:spacing w:line="560" w:lineRule="exact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 w14:paraId="6C8AD1D3">
      <w:pPr>
        <w:spacing w:afterLines="0" w:line="560" w:lineRule="exact"/>
        <w:rPr>
          <w:rFonts w:ascii="黑体" w:hAnsi="黑体" w:eastAsia="黑体" w:cs="黑体"/>
          <w:color w:val="auto"/>
          <w:sz w:val="32"/>
          <w:szCs w:val="32"/>
        </w:rPr>
      </w:pPr>
    </w:p>
    <w:p w14:paraId="68DB0143">
      <w:pPr>
        <w:pStyle w:val="5"/>
        <w:widowControl/>
        <w:spacing w:afterLines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年北京市知识产权资助金（商标资助部分）资助单位名单</w:t>
      </w:r>
    </w:p>
    <w:p w14:paraId="17266AAE">
      <w:pPr>
        <w:pStyle w:val="2"/>
        <w:spacing w:after="0" w:line="560" w:lineRule="exact"/>
        <w:rPr>
          <w:rFonts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77B768D7"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eastAsia="zh-CN"/>
        </w:rPr>
        <w:t>专精特新中小企业、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  <w:t>小型微型企业</w:t>
      </w:r>
    </w:p>
    <w:tbl>
      <w:tblPr>
        <w:tblStyle w:val="6"/>
        <w:tblW w:w="138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3440"/>
        <w:gridCol w:w="3433"/>
        <w:gridCol w:w="3445"/>
      </w:tblGrid>
      <w:tr w14:paraId="4F50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北京爱德发科技有限公司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北京奥星贝斯科技有限公司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北京百普赛斯生物科技股份有限公司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北京北科天绘科技有限公司</w:t>
            </w:r>
          </w:p>
        </w:tc>
      </w:tr>
      <w:tr w14:paraId="6FE1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北京贝克巴斯科技发展有限公司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北京超思电子技术有限责任公司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北京达佳互联信息技术有限公司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北京地平线机器人技术研发有限公司</w:t>
            </w:r>
          </w:p>
        </w:tc>
      </w:tr>
      <w:tr w14:paraId="2357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北京东土科技股份有限公司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北京度量科技有限公司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北京海纳川汽车部件股份有限公司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北京海天瑞声科技股份有限公司</w:t>
            </w:r>
          </w:p>
        </w:tc>
      </w:tr>
      <w:tr w14:paraId="6973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北京汉典制药有限公司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北京和华瑞博科技股份有限公司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北京华睿博视医学影像技术有限公司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北京霍里思特科技有限公司</w:t>
            </w:r>
          </w:p>
        </w:tc>
      </w:tr>
      <w:tr w14:paraId="0CB7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北京极智嘉科技股份有限公司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北京杰西慧中科技股份有限公司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北京金堤科技有限公司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北京金山办公软件股份有限公司</w:t>
            </w:r>
          </w:p>
        </w:tc>
      </w:tr>
      <w:tr w14:paraId="70D9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北京金史密斯科技股份有限公司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北京京东世纪贸易有限公司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北京晶亦精微科技股份有限公司</w:t>
            </w:r>
          </w:p>
        </w:tc>
      </w:tr>
      <w:tr w14:paraId="17EA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北京凯普林光电科技股份有限公司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北京凯声文化传媒有限责任公司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北京康仁堂药业有限公司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北京康斯特仪表科技股份有限公司</w:t>
            </w:r>
          </w:p>
        </w:tc>
      </w:tr>
      <w:tr w14:paraId="140C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北京壳木软件有限责任公司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北京可瑞生物科技有限公司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北京可以科技有限公司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北京酷吉乐科技有限公司</w:t>
            </w:r>
          </w:p>
        </w:tc>
      </w:tr>
      <w:tr w14:paraId="1D74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北京来也网络科技有限公司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北京莱顿生物材料有限公司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北京乐动卓越科技有限公司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北京亮道智能汽车技术有限公司</w:t>
            </w:r>
          </w:p>
        </w:tc>
      </w:tr>
      <w:tr w14:paraId="334D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北京亮亮视野科技有限公司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北京迈格威科技有限公司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北京麦哲科技有限公司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北京猫猫狗狗科技有限公司</w:t>
            </w:r>
          </w:p>
        </w:tc>
      </w:tr>
      <w:tr w14:paraId="7668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北京纳通医疗科技控股有限公司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北京七鑫易维信息技术有限公司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北京奇虎科技有限公司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北京热景生物技术股份有限公司</w:t>
            </w:r>
          </w:p>
        </w:tc>
      </w:tr>
      <w:tr w14:paraId="7313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北京瑞京乳胶制品有限公司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北京三快科技有限公司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北京商询科技有限公司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北京申创世纪信息技术有限公司</w:t>
            </w:r>
          </w:p>
        </w:tc>
      </w:tr>
      <w:tr w14:paraId="47DC3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北京石头世纪科技股份有限公司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北京时代奥视科技有限公司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北京术锐机器人股份有限公司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北京数字绿土科技股份有限公司</w:t>
            </w:r>
          </w:p>
        </w:tc>
      </w:tr>
      <w:tr w14:paraId="23C1D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北京水滴科技集团有限公司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北京算能科技有限公司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北京特倍福电子技术有限公司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北京天泽电力集团股份有限公司</w:t>
            </w:r>
          </w:p>
        </w:tc>
      </w:tr>
      <w:tr w14:paraId="285E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北京铁血科技股份公司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北京同用科技有限公司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北京万集科技股份有限公司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北京微步在线科技有限公司</w:t>
            </w:r>
          </w:p>
        </w:tc>
      </w:tr>
      <w:tr w14:paraId="5054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北京微构工场生物技术有限公司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北京微梦创科网络技术有限公司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北京未来式智能科技有限公司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北京沃尔德金刚石工具股份有限公司</w:t>
            </w:r>
          </w:p>
        </w:tc>
      </w:tr>
      <w:tr w14:paraId="7367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北京小熊博望科技有限公司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北京新氧科技有限公司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北京学而思教育科技有限公司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北京雪莲生物科技有限公司</w:t>
            </w:r>
          </w:p>
        </w:tc>
      </w:tr>
      <w:tr w14:paraId="7A109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北京怡和嘉业医疗科技股份有限公司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北京翌光科技有限公司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北京鹰瞳科技发展股份有限公司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北京盈科瑞创新医药股份有限公司</w:t>
            </w:r>
          </w:p>
        </w:tc>
      </w:tr>
      <w:tr w14:paraId="7D82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北京优贝百祺科技股份有限公司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北京优酷科技有限公司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北京攸乐科技有限公司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北京与光科技有限公司</w:t>
            </w:r>
          </w:p>
        </w:tc>
      </w:tr>
      <w:tr w14:paraId="003A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北京宇信科技集团股份有限公司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北京章光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科技股份有限公司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北京至真健康科技有限公司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北京志凌海纳科技股份有限公司</w:t>
            </w:r>
          </w:p>
        </w:tc>
      </w:tr>
      <w:tr w14:paraId="7671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北京智行者科技股份有限公司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北京智米科技有限公司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北京智在文化传播有限公司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北京中恒复印设备集团有限公司</w:t>
            </w:r>
          </w:p>
        </w:tc>
      </w:tr>
      <w:tr w14:paraId="0A65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北京左树科技有限公司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博雅辑因（北京）生物科技有限公司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出门问问信息科技有限公司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达芬骑动力科技（北京）有限公司</w:t>
            </w:r>
          </w:p>
        </w:tc>
      </w:tr>
      <w:tr w14:paraId="0BB0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大龙兴创实验仪器（北京）股份公司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第四范式（北京）技术有限公司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峰米（北京）科技有限公司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甘李药业股份有限公司</w:t>
            </w:r>
          </w:p>
        </w:tc>
      </w:tr>
      <w:tr w14:paraId="62C8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广联达科技股份有限公司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海杰亚（北京）医疗器械有限公司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汉王科技股份有限公司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欢乐模玩（北京）科技发展有限公司</w:t>
            </w:r>
          </w:p>
        </w:tc>
      </w:tr>
      <w:tr w14:paraId="41B7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精进电动科技股份有限公司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科赫生物科技（北京）有限公司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科美诊断技术股份有限公司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联想（北京）有限公司</w:t>
            </w:r>
          </w:p>
        </w:tc>
      </w:tr>
      <w:tr w14:paraId="59B9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鹿客科技（北京）股份有限公司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纳恩博（北京）科技有限公司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清锋（北京）科技有限公司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瑞斯康达科技发展股份有限公司</w:t>
            </w:r>
          </w:p>
        </w:tc>
      </w:tr>
      <w:tr w14:paraId="3E2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睿尔曼智能科技（北京）有限公司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神州细胞工程有限公司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圣邦微电子（北京）股份有限公司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舒泰神（北京）生物制药股份有限公司</w:t>
            </w:r>
          </w:p>
        </w:tc>
      </w:tr>
      <w:tr w14:paraId="4A515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数贸科技（北京）有限公司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碎得机械（北京）有限公司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图湃（北京）医疗科技有限公司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未岚大陆（北京）科技有限公司</w:t>
            </w:r>
          </w:p>
        </w:tc>
      </w:tr>
      <w:tr w14:paraId="6105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新汽有限公司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新线科技有限公司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央视动漫集团有限公司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优奈柯恩（北京）科技有限公司</w:t>
            </w:r>
          </w:p>
        </w:tc>
      </w:tr>
      <w:tr w14:paraId="32B7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优你造科技（北京）有限公司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圆因（北京）生物科技有限公司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掌阅科技股份有限公司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中国核电工程有限公司</w:t>
            </w:r>
          </w:p>
        </w:tc>
      </w:tr>
      <w:tr w14:paraId="0CCE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中航迈特增材科技（北京）有限公司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中际联合（北京）科技股份有限公司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中科创达软件股份有限公司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中科寒武纪科技股份有限公司</w:t>
            </w:r>
          </w:p>
        </w:tc>
      </w:tr>
      <w:tr w14:paraId="5BBC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中冶京诚工程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A97F981">
      <w:pPr>
        <w:pStyle w:val="2"/>
        <w:widowControl w:val="0"/>
        <w:numPr>
          <w:ilvl w:val="0"/>
          <w:numId w:val="0"/>
        </w:numPr>
        <w:spacing w:after="0" w:afterLines="0" w:afterAutospacing="0" w:line="560" w:lineRule="exact"/>
        <w:jc w:val="both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54D69EEC">
      <w:pPr>
        <w:pStyle w:val="2"/>
        <w:widowControl w:val="0"/>
        <w:numPr>
          <w:ilvl w:val="0"/>
          <w:numId w:val="0"/>
        </w:numPr>
        <w:spacing w:after="0" w:afterLines="0" w:afterAutospacing="0" w:line="560" w:lineRule="exact"/>
        <w:jc w:val="both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7C5C8635">
      <w:pPr>
        <w:pStyle w:val="2"/>
        <w:widowControl w:val="0"/>
        <w:numPr>
          <w:ilvl w:val="0"/>
          <w:numId w:val="0"/>
        </w:numPr>
        <w:spacing w:after="0" w:afterLines="0" w:afterAutospacing="0" w:line="560" w:lineRule="exact"/>
        <w:jc w:val="both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5DAFE9F8">
      <w:pPr>
        <w:rPr>
          <w:color w:val="auto"/>
        </w:rPr>
      </w:pPr>
    </w:p>
    <w:p w14:paraId="5CB4F8FA">
      <w:pPr>
        <w:pStyle w:val="2"/>
        <w:rPr>
          <w:color w:val="auto"/>
        </w:rPr>
      </w:pPr>
    </w:p>
    <w:p w14:paraId="0F301CB1">
      <w:pPr>
        <w:rPr>
          <w:rFonts w:ascii="Times New Roman" w:hAnsi="Times New Roman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  <w:br w:type="page"/>
      </w:r>
    </w:p>
    <w:p w14:paraId="5B6A783D"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  <w:t>其他单位</w:t>
      </w:r>
    </w:p>
    <w:tbl>
      <w:tblPr>
        <w:tblStyle w:val="6"/>
        <w:tblW w:w="13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71"/>
        <w:gridCol w:w="3643"/>
        <w:gridCol w:w="3322"/>
      </w:tblGrid>
      <w:tr w14:paraId="1BCE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百奥赛图（北京）医药科技股份有限公司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百度在线网络技术（北京）有限公司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北京车和家信息技术有限公司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北京嘀嘀无限科技发展有限公司</w:t>
            </w:r>
          </w:p>
        </w:tc>
      </w:tr>
      <w:tr w14:paraId="30DA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北京嘉楠捷思信息技术有限公司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北京京东叁佰陆拾度电子商务有限公司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北京经纬恒润科技股份有限公司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北京乐自天成文化发展股份有限公司</w:t>
            </w:r>
          </w:p>
        </w:tc>
      </w:tr>
      <w:tr w14:paraId="2BFA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北京民海生物科技有限公司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北京纳通医疗技术有限公司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北京品驰医疗设备股份有限公司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北京奇艺世纪科技有限公司</w:t>
            </w:r>
          </w:p>
        </w:tc>
      </w:tr>
      <w:tr w14:paraId="0037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北京汽车集团有限公司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北京飒一科技有限公司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北京时安科创仪器有限公司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北京天翊文化传媒有限公司</w:t>
            </w:r>
          </w:p>
        </w:tc>
      </w:tr>
      <w:tr w14:paraId="346A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北京五八信息技术有限公司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北京小问智能科技有限公司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北京新氧万维科技咨询有限公司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北京燕化佰佳信作物科技有限公司</w:t>
            </w:r>
          </w:p>
        </w:tc>
      </w:tr>
      <w:tr w14:paraId="62D7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北京易美创研科技有限公司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嘉楠明芯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利亚德光电股份有限公司</w:t>
            </w:r>
          </w:p>
        </w:tc>
      </w:tr>
      <w:tr w14:paraId="7D25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泰康保险集团股份有限公司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完美世界（北京）软件科技发展有限公司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小米科技有限责任公司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新华网股份有限公司</w:t>
            </w:r>
          </w:p>
        </w:tc>
      </w:tr>
      <w:tr w14:paraId="38FD5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新浪技术（中国）有限公司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银河航天（北京）通信技术有限公司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优酷网络技术（北京）有限公司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兆易创新科技集团股份有限公司</w:t>
            </w:r>
          </w:p>
        </w:tc>
      </w:tr>
      <w:tr w14:paraId="4A61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中文在线集团股份有限公司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5DC3210">
      <w:pPr>
        <w:pStyle w:val="2"/>
        <w:numPr>
          <w:ilvl w:val="0"/>
          <w:numId w:val="0"/>
        </w:numP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114955CD">
      <w:pPr>
        <w:pStyle w:val="2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5590F7BE">
      <w:pPr>
        <w:rPr>
          <w:color w:val="auto"/>
        </w:rPr>
      </w:pPr>
    </w:p>
    <w:p w14:paraId="7D695E49">
      <w:pPr>
        <w:rPr>
          <w:color w:val="auto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yYWEwYjE2N2Y5M2VjYzFkNWY2M2FmMjg4MWU0ZmIifQ=="/>
    <w:docVar w:name="KSO_WPS_MARK_KEY" w:val="d156b61f-d4e8-468f-96b3-e984cc700e61"/>
  </w:docVars>
  <w:rsids>
    <w:rsidRoot w:val="00E061C3"/>
    <w:rsid w:val="000E6BC4"/>
    <w:rsid w:val="00170A2D"/>
    <w:rsid w:val="00442BF4"/>
    <w:rsid w:val="00496FB8"/>
    <w:rsid w:val="00986F82"/>
    <w:rsid w:val="00B53BF6"/>
    <w:rsid w:val="00BD12CD"/>
    <w:rsid w:val="00BE209B"/>
    <w:rsid w:val="00E061C3"/>
    <w:rsid w:val="02BF5954"/>
    <w:rsid w:val="043D4B90"/>
    <w:rsid w:val="0BC8771C"/>
    <w:rsid w:val="177F763F"/>
    <w:rsid w:val="23C73181"/>
    <w:rsid w:val="258C3110"/>
    <w:rsid w:val="289E71C8"/>
    <w:rsid w:val="331E19F3"/>
    <w:rsid w:val="3D9C4BD8"/>
    <w:rsid w:val="4A743FEF"/>
    <w:rsid w:val="50917BF4"/>
    <w:rsid w:val="53A028DA"/>
    <w:rsid w:val="59F81DEB"/>
    <w:rsid w:val="5B154635"/>
    <w:rsid w:val="62B66252"/>
    <w:rsid w:val="693E0EB9"/>
    <w:rsid w:val="727A0F27"/>
    <w:rsid w:val="72EB6686"/>
    <w:rsid w:val="7B9945BC"/>
    <w:rsid w:val="7DF36602"/>
    <w:rsid w:val="7F7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  <w:jc w:val="both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2067</Words>
  <Characters>2074</Characters>
  <Lines>5</Lines>
  <Paragraphs>1</Paragraphs>
  <TotalTime>0</TotalTime>
  <ScaleCrop>false</ScaleCrop>
  <LinksUpToDate>false</LinksUpToDate>
  <CharactersWithSpaces>2074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2022-03-09T07:12:00Z</dcterms:created>
  <dc:creator>HP</dc:creator>
  <cp:lastModifiedBy>Mr. Tang</cp:lastModifiedBy>
  <cp:lastPrinted>2022-03-11T06:09:00Z</cp:lastPrinted>
  <dcterms:modified xsi:type="dcterms:W3CDTF">2025-03-13T08:43:59Z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85D7124E04434C5E9F98228B9521D316_13</vt:lpwstr>
  </property>
  <property fmtid="{D5CDD505-2E9C-101B-9397-08002B2CF9AE}" pid="4" name="KSOTemplateDocerSaveRecord">
    <vt:lpwstr>eyJoZGlkIjoiNjAyYWEwYjE2N2Y5M2VjYzFkNWY2M2FmMjg4MWU0ZmIiLCJ1c2VySWQiOiIxMTU4OTMyNTgwIn0=</vt:lpwstr>
  </property>
</Properties>
</file>