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both"/>
        <w:rPr>
          <w:rFonts w:ascii="黑体" w:hAnsi="黑体" w:eastAsia="黑体"/>
          <w:sz w:val="32"/>
          <w:szCs w:val="32"/>
          <w:highlight w:val="none"/>
        </w:rPr>
      </w:pPr>
      <w:r>
        <w:rPr>
          <w:rFonts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ascii="黑体" w:hAnsi="黑体" w:eastAsia="黑体"/>
          <w:sz w:val="32"/>
          <w:szCs w:val="32"/>
          <w:highlight w:val="none"/>
        </w:rPr>
        <w:t>1</w:t>
      </w:r>
    </w:p>
    <w:p>
      <w:pPr>
        <w:pStyle w:val="4"/>
        <w:ind w:firstLine="400"/>
        <w:rPr>
          <w:rFonts w:ascii="仿宋_GB2312" w:hAnsi="仿宋_GB2312" w:eastAsia="仿宋_GB2312" w:cs="仿宋_GB2312"/>
          <w:sz w:val="20"/>
          <w:highlight w:val="none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  <w:highlight w:val="none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  <w:highlight w:val="none"/>
        </w:rPr>
      </w:pPr>
    </w:p>
    <w:p>
      <w:pPr>
        <w:pStyle w:val="3"/>
        <w:spacing w:before="0"/>
        <w:jc w:val="center"/>
        <w:rPr>
          <w:rFonts w:ascii="Times New Roman" w:hAnsi="Times New Roman" w:cs="Times New Roman"/>
          <w:kern w:val="44"/>
          <w:sz w:val="44"/>
          <w:szCs w:val="44"/>
          <w:highlight w:val="none"/>
        </w:rPr>
      </w:pPr>
      <w:r>
        <w:rPr>
          <w:rFonts w:hint="eastAsia" w:ascii="Times New Roman" w:hAnsi="Times New Roman" w:cs="Times New Roman"/>
          <w:kern w:val="44"/>
          <w:sz w:val="44"/>
          <w:szCs w:val="44"/>
          <w:highlight w:val="none"/>
        </w:rPr>
        <w:t>北京市促进知识产权质押融资服务</w:t>
      </w:r>
    </w:p>
    <w:p>
      <w:pPr>
        <w:pStyle w:val="3"/>
        <w:spacing w:before="0"/>
        <w:jc w:val="center"/>
        <w:rPr>
          <w:rFonts w:ascii="Times New Roman" w:hAnsi="Times New Roman" w:cs="Times New Roman"/>
          <w:kern w:val="44"/>
          <w:sz w:val="44"/>
          <w:szCs w:val="44"/>
          <w:highlight w:val="none"/>
        </w:rPr>
      </w:pPr>
      <w:r>
        <w:rPr>
          <w:rFonts w:hint="eastAsia" w:ascii="Times New Roman" w:hAnsi="Times New Roman" w:cs="Times New Roman"/>
          <w:kern w:val="44"/>
          <w:sz w:val="44"/>
          <w:szCs w:val="44"/>
          <w:highlight w:val="none"/>
        </w:rPr>
        <w:t>高质量发展专项资金</w:t>
      </w:r>
    </w:p>
    <w:p>
      <w:pPr>
        <w:pStyle w:val="3"/>
        <w:spacing w:before="0"/>
        <w:jc w:val="center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Times New Roman" w:hAnsi="Times New Roman" w:cs="Times New Roman"/>
          <w:kern w:val="44"/>
          <w:sz w:val="44"/>
          <w:szCs w:val="44"/>
          <w:highlight w:val="none"/>
        </w:rPr>
        <w:t>知识产权质押贷款贴息申</w:t>
      </w:r>
      <w:r>
        <w:rPr>
          <w:rFonts w:hint="eastAsia" w:ascii="Times New Roman" w:hAnsi="Times New Roman" w:cs="Times New Roman"/>
          <w:kern w:val="44"/>
          <w:sz w:val="44"/>
          <w:szCs w:val="44"/>
          <w:highlight w:val="none"/>
          <w:lang w:eastAsia="zh-Hans"/>
        </w:rPr>
        <w:t>报</w:t>
      </w:r>
      <w:r>
        <w:rPr>
          <w:rFonts w:hint="eastAsia" w:ascii="Times New Roman" w:hAnsi="Times New Roman" w:cs="Times New Roman"/>
          <w:kern w:val="44"/>
          <w:sz w:val="44"/>
          <w:szCs w:val="44"/>
          <w:highlight w:val="none"/>
        </w:rPr>
        <w:t>书</w:t>
      </w:r>
    </w:p>
    <w:p>
      <w:pPr>
        <w:pStyle w:val="4"/>
        <w:ind w:firstLine="760"/>
        <w:rPr>
          <w:rFonts w:ascii="仿宋_GB2312" w:hAnsi="仿宋_GB2312" w:eastAsia="仿宋_GB2312" w:cs="仿宋_GB2312"/>
          <w:sz w:val="38"/>
          <w:highlight w:val="none"/>
        </w:rPr>
      </w:pPr>
    </w:p>
    <w:p>
      <w:pPr>
        <w:pStyle w:val="4"/>
        <w:tabs>
          <w:tab w:val="left" w:pos="4651"/>
          <w:tab w:val="left" w:pos="7622"/>
          <w:tab w:val="left" w:pos="8681"/>
        </w:tabs>
        <w:spacing w:line="379" w:lineRule="auto"/>
        <w:ind w:firstLine="760"/>
        <w:rPr>
          <w:rFonts w:ascii="仿宋_GB2312" w:hAnsi="仿宋_GB2312" w:eastAsia="仿宋_GB2312" w:cs="仿宋_GB2312"/>
          <w:sz w:val="38"/>
          <w:highlight w:val="none"/>
        </w:rPr>
      </w:pPr>
    </w:p>
    <w:p>
      <w:pPr>
        <w:pStyle w:val="4"/>
        <w:tabs>
          <w:tab w:val="left" w:pos="7047"/>
          <w:tab w:val="left" w:pos="7622"/>
          <w:tab w:val="left" w:pos="8681"/>
        </w:tabs>
        <w:spacing w:line="379" w:lineRule="auto"/>
        <w:ind w:firstLine="385"/>
        <w:rPr>
          <w:rFonts w:ascii="仿宋_GB2312" w:hAnsi="仿宋_GB2312" w:eastAsia="仿宋_GB2312" w:cs="仿宋_GB2312"/>
          <w:spacing w:val="-3"/>
          <w:w w:val="95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pacing w:val="-3"/>
          <w:w w:val="95"/>
          <w:highlight w:val="none"/>
        </w:rPr>
        <w:t>申</w:t>
      </w:r>
      <w:r>
        <w:rPr>
          <w:rFonts w:hint="eastAsia" w:ascii="仿宋_GB2312" w:hAnsi="仿宋_GB2312" w:eastAsia="仿宋_GB2312" w:cs="仿宋_GB2312"/>
          <w:spacing w:val="-5"/>
          <w:w w:val="95"/>
          <w:highlight w:val="none"/>
        </w:rPr>
        <w:t>报</w:t>
      </w:r>
      <w:r>
        <w:rPr>
          <w:rFonts w:hint="eastAsia" w:ascii="仿宋_GB2312" w:hAnsi="仿宋_GB2312" w:eastAsia="仿宋_GB2312" w:cs="仿宋_GB2312"/>
          <w:spacing w:val="-3"/>
          <w:w w:val="95"/>
          <w:highlight w:val="none"/>
        </w:rPr>
        <w:t>单位</w:t>
      </w:r>
      <w:r>
        <w:rPr>
          <w:rFonts w:hint="eastAsia" w:ascii="仿宋_GB2312" w:hAnsi="仿宋_GB2312" w:eastAsia="仿宋_GB2312" w:cs="仿宋_GB2312"/>
          <w:spacing w:val="-5"/>
          <w:w w:val="95"/>
          <w:highlight w:val="none"/>
        </w:rPr>
        <w:t>：</w:t>
      </w:r>
      <w:r>
        <w:rPr>
          <w:rFonts w:hint="eastAsia" w:ascii="仿宋_GB2312" w:hAnsi="仿宋_GB2312" w:eastAsia="仿宋_GB2312" w:cs="仿宋_GB2312"/>
          <w:spacing w:val="-5"/>
          <w:w w:val="95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pacing w:val="-5"/>
          <w:w w:val="95"/>
          <w:highlight w:val="none"/>
        </w:rPr>
        <w:t>（盖章）</w:t>
      </w:r>
      <w:r>
        <w:rPr>
          <w:rFonts w:hint="eastAsia" w:ascii="仿宋_GB2312" w:hAnsi="仿宋_GB2312" w:eastAsia="仿宋_GB2312" w:cs="仿宋_GB2312"/>
          <w:spacing w:val="-3"/>
          <w:w w:val="95"/>
          <w:highlight w:val="none"/>
        </w:rPr>
        <w:t xml:space="preserve"> </w:t>
      </w:r>
    </w:p>
    <w:p>
      <w:pPr>
        <w:pStyle w:val="4"/>
        <w:tabs>
          <w:tab w:val="left" w:pos="7947"/>
          <w:tab w:val="left" w:pos="8523"/>
          <w:tab w:val="left" w:pos="8681"/>
        </w:tabs>
        <w:spacing w:line="379" w:lineRule="auto"/>
        <w:ind w:firstLine="385"/>
        <w:rPr>
          <w:rFonts w:ascii="仿宋_GB2312" w:hAnsi="仿宋_GB2312" w:eastAsia="仿宋_GB2312" w:cs="仿宋_GB2312"/>
          <w:w w:val="95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pacing w:val="-3"/>
          <w:w w:val="95"/>
          <w:highlight w:val="none"/>
        </w:rPr>
        <w:t>单</w:t>
      </w:r>
      <w:r>
        <w:rPr>
          <w:rFonts w:hint="eastAsia" w:ascii="仿宋_GB2312" w:hAnsi="仿宋_GB2312" w:eastAsia="仿宋_GB2312" w:cs="仿宋_GB2312"/>
          <w:spacing w:val="-5"/>
          <w:w w:val="95"/>
          <w:highlight w:val="none"/>
        </w:rPr>
        <w:t>位</w:t>
      </w:r>
      <w:r>
        <w:rPr>
          <w:rFonts w:hint="eastAsia" w:ascii="仿宋_GB2312" w:hAnsi="仿宋_GB2312" w:eastAsia="仿宋_GB2312" w:cs="仿宋_GB2312"/>
          <w:spacing w:val="-3"/>
          <w:w w:val="95"/>
          <w:highlight w:val="none"/>
        </w:rPr>
        <w:t>地址</w:t>
      </w:r>
      <w:r>
        <w:rPr>
          <w:rFonts w:hint="eastAsia" w:ascii="仿宋_GB2312" w:hAnsi="仿宋_GB2312" w:eastAsia="仿宋_GB2312" w:cs="仿宋_GB2312"/>
          <w:spacing w:val="-5"/>
          <w:w w:val="95"/>
          <w:highlight w:val="none"/>
        </w:rPr>
        <w:t>：</w:t>
      </w:r>
      <w:r>
        <w:rPr>
          <w:rFonts w:hint="eastAsia" w:ascii="仿宋_GB2312" w:hAnsi="仿宋_GB2312" w:eastAsia="仿宋_GB2312" w:cs="仿宋_GB2312"/>
          <w:spacing w:val="-5"/>
          <w:w w:val="95"/>
          <w:highlight w:val="none"/>
          <w:u w:val="single"/>
        </w:rPr>
        <w:tab/>
      </w:r>
    </w:p>
    <w:p>
      <w:pPr>
        <w:pStyle w:val="4"/>
        <w:tabs>
          <w:tab w:val="left" w:pos="8681"/>
          <w:tab w:val="left" w:pos="8744"/>
          <w:tab w:val="left" w:pos="8834"/>
        </w:tabs>
        <w:spacing w:line="379" w:lineRule="auto"/>
        <w:ind w:firstLine="408"/>
        <w:rPr>
          <w:rFonts w:ascii="仿宋_GB2312" w:hAnsi="仿宋_GB2312" w:eastAsia="仿宋_GB2312" w:cs="仿宋_GB2312"/>
          <w:spacing w:val="-3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pacing w:val="-3"/>
          <w:highlight w:val="none"/>
        </w:rPr>
        <w:t>企业法定代表人：</w:t>
      </w:r>
      <w:r>
        <w:rPr>
          <w:rFonts w:hint="eastAsia" w:ascii="仿宋_GB2312" w:hAnsi="仿宋_GB2312" w:eastAsia="仿宋_GB2312" w:cs="仿宋_GB2312"/>
          <w:spacing w:val="-3"/>
          <w:highlight w:val="none"/>
          <w:u w:val="single"/>
        </w:rPr>
        <w:t xml:space="preserve">                                  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9" w:lineRule="auto"/>
        <w:ind w:firstLine="408"/>
        <w:rPr>
          <w:rFonts w:ascii="仿宋_GB2312" w:hAnsi="仿宋_GB2312" w:eastAsia="仿宋_GB2312" w:cs="仿宋_GB2312"/>
          <w:spacing w:val="-3"/>
          <w:w w:val="95"/>
          <w:highlight w:val="none"/>
        </w:rPr>
      </w:pPr>
      <w:r>
        <w:rPr>
          <w:rFonts w:hint="eastAsia" w:ascii="仿宋_GB2312" w:hAnsi="仿宋_GB2312" w:eastAsia="仿宋_GB2312" w:cs="仿宋_GB2312"/>
          <w:spacing w:val="-3"/>
          <w:highlight w:val="none"/>
        </w:rPr>
        <w:t>项目联系</w:t>
      </w:r>
      <w:r>
        <w:rPr>
          <w:rFonts w:hint="eastAsia" w:ascii="仿宋_GB2312" w:hAnsi="仿宋_GB2312" w:eastAsia="仿宋_GB2312" w:cs="仿宋_GB2312"/>
          <w:spacing w:val="-5"/>
          <w:highlight w:val="none"/>
        </w:rPr>
        <w:t>人</w:t>
      </w:r>
      <w:r>
        <w:rPr>
          <w:rFonts w:hint="eastAsia" w:ascii="仿宋_GB2312" w:hAnsi="仿宋_GB2312" w:eastAsia="仿宋_GB2312" w:cs="仿宋_GB2312"/>
          <w:spacing w:val="-3"/>
          <w:highlight w:val="none"/>
        </w:rPr>
        <w:t>：</w:t>
      </w:r>
      <w:r>
        <w:rPr>
          <w:rFonts w:hint="eastAsia" w:ascii="仿宋_GB2312" w:hAnsi="仿宋_GB2312" w:eastAsia="仿宋_GB2312" w:cs="仿宋_GB2312"/>
          <w:spacing w:val="-3"/>
          <w:highlight w:val="none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-3"/>
          <w:w w:val="95"/>
          <w:highlight w:val="none"/>
        </w:rPr>
        <w:t>电</w:t>
      </w:r>
      <w:r>
        <w:rPr>
          <w:rFonts w:hint="eastAsia" w:ascii="仿宋_GB2312" w:hAnsi="仿宋_GB2312" w:eastAsia="仿宋_GB2312" w:cs="仿宋_GB2312"/>
          <w:spacing w:val="-5"/>
          <w:w w:val="95"/>
          <w:highlight w:val="none"/>
        </w:rPr>
        <w:t>话</w:t>
      </w:r>
      <w:r>
        <w:rPr>
          <w:rFonts w:hint="eastAsia" w:ascii="仿宋_GB2312" w:hAnsi="仿宋_GB2312" w:eastAsia="仿宋_GB2312" w:cs="仿宋_GB2312"/>
          <w:spacing w:val="-3"/>
          <w:w w:val="95"/>
          <w:highlight w:val="none"/>
        </w:rPr>
        <w:t>：</w:t>
      </w:r>
      <w:r>
        <w:rPr>
          <w:rFonts w:hint="eastAsia" w:ascii="仿宋_GB2312" w:hAnsi="仿宋_GB2312" w:eastAsia="仿宋_GB2312" w:cs="仿宋_GB2312"/>
          <w:spacing w:val="-3"/>
          <w:w w:val="95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pacing w:val="54"/>
          <w:w w:val="95"/>
          <w:highlight w:val="none"/>
          <w:u w:val="single"/>
        </w:rPr>
        <w:t xml:space="preserve"> </w:t>
      </w:r>
    </w:p>
    <w:p>
      <w:pPr>
        <w:pStyle w:val="4"/>
        <w:ind w:firstLine="400"/>
        <w:rPr>
          <w:rFonts w:ascii="仿宋_GB2312" w:hAnsi="仿宋_GB2312" w:eastAsia="仿宋_GB2312" w:cs="仿宋_GB2312"/>
          <w:sz w:val="20"/>
          <w:highlight w:val="none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  <w:highlight w:val="none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  <w:highlight w:val="none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  <w:highlight w:val="none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  <w:highlight w:val="none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  <w:highlight w:val="none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  <w:highlight w:val="none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  <w:highlight w:val="none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  <w:highlight w:val="none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  <w:highlight w:val="none"/>
        </w:rPr>
      </w:pPr>
    </w:p>
    <w:p>
      <w:pPr>
        <w:pStyle w:val="4"/>
        <w:jc w:val="center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  <w:lang w:val="en-US"/>
        </w:rPr>
        <w:t>北京市</w:t>
      </w:r>
      <w:r>
        <w:rPr>
          <w:rFonts w:hint="eastAsia" w:ascii="仿宋_GB2312" w:hAnsi="仿宋_GB2312" w:eastAsia="仿宋_GB2312" w:cs="仿宋_GB2312"/>
          <w:highlight w:val="none"/>
        </w:rPr>
        <w:t>知识产权局编制</w:t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202</w:t>
      </w:r>
      <w:r>
        <w:rPr>
          <w:rFonts w:hint="eastAsia" w:ascii="仿宋_GB2312" w:hAnsi="仿宋_GB2312" w:eastAsia="仿宋_GB2312" w:cs="仿宋_GB2312"/>
          <w:highlight w:val="none"/>
          <w:lang w:val="en-US"/>
        </w:rPr>
        <w:t>3</w:t>
      </w:r>
      <w:r>
        <w:rPr>
          <w:rFonts w:hint="eastAsia" w:ascii="仿宋_GB2312" w:hAnsi="仿宋_GB2312" w:eastAsia="仿宋_GB2312" w:cs="仿宋_GB2312"/>
          <w:spacing w:val="-57"/>
          <w:highlight w:val="none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pacing w:val="-57"/>
          <w:highlight w:val="none"/>
        </w:rPr>
        <w:t>年</w:t>
      </w:r>
    </w:p>
    <w:p>
      <w:pPr>
        <w:pStyle w:val="4"/>
        <w:jc w:val="center"/>
        <w:rPr>
          <w:rFonts w:hint="eastAsia" w:ascii="仿宋_GB2312" w:hAnsi="仿宋_GB2312" w:eastAsia="仿宋_GB2312" w:cs="仿宋_GB2312"/>
          <w:spacing w:val="-57"/>
          <w:highlight w:val="none"/>
        </w:rPr>
      </w:pPr>
    </w:p>
    <w:p>
      <w:pPr>
        <w:spacing w:line="751" w:lineRule="exact"/>
        <w:jc w:val="center"/>
        <w:rPr>
          <w:rFonts w:ascii="方正小标宋简体" w:eastAsia="方正小标宋简体"/>
          <w:sz w:val="44"/>
          <w:highlight w:val="none"/>
        </w:rPr>
      </w:pPr>
      <w:r>
        <w:rPr>
          <w:rFonts w:hint="eastAsia" w:ascii="方正小标宋简体" w:eastAsia="方正小标宋简体"/>
          <w:sz w:val="44"/>
          <w:highlight w:val="none"/>
        </w:rPr>
        <w:t>信用承诺书</w:t>
      </w:r>
    </w:p>
    <w:p>
      <w:pPr>
        <w:pStyle w:val="4"/>
        <w:ind w:firstLine="660"/>
        <w:rPr>
          <w:rFonts w:ascii="方正小标宋简体"/>
          <w:sz w:val="33"/>
          <w:highlight w:val="none"/>
        </w:rPr>
      </w:pPr>
    </w:p>
    <w:p>
      <w:pPr>
        <w:pStyle w:val="4"/>
        <w:ind w:firstLine="640" w:firstLineChars="200"/>
        <w:rPr>
          <w:rFonts w:ascii="仿宋_GB2312" w:hAnsi="仿宋_GB2312" w:eastAsia="仿宋_GB2312" w:cs="仿宋_GB231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highlight w:val="none"/>
        </w:rPr>
        <w:t>我单位已</w:t>
      </w:r>
      <w:r>
        <w:rPr>
          <w:rFonts w:hint="eastAsia" w:ascii="仿宋_GB2312" w:hAnsi="仿宋_GB2312" w:eastAsia="仿宋_GB2312" w:cs="仿宋_GB2312"/>
          <w:highlight w:val="none"/>
          <w:lang w:val="en-US"/>
        </w:rPr>
        <w:t>完全了解</w:t>
      </w:r>
      <w:r>
        <w:rPr>
          <w:rFonts w:hint="eastAsia" w:ascii="仿宋_GB2312" w:hAnsi="仿宋_GB2312" w:eastAsia="仿宋_GB2312" w:cs="仿宋_GB2312"/>
          <w:highlight w:val="none"/>
          <w:lang w:val="en-US"/>
        </w:rPr>
        <w:t>《关于开展</w:t>
      </w:r>
      <w:r>
        <w:rPr>
          <w:rFonts w:ascii="仿宋_GB2312" w:hAnsi="仿宋_GB2312" w:eastAsia="仿宋_GB2312" w:cs="仿宋_GB2312"/>
          <w:highlight w:val="none"/>
          <w:lang w:val="en-US"/>
        </w:rPr>
        <w:t>2023年北京市知识产权质押融资</w:t>
      </w:r>
      <w:r>
        <w:rPr>
          <w:rFonts w:hint="eastAsia" w:ascii="仿宋_GB2312" w:hAnsi="仿宋_GB2312" w:eastAsia="仿宋_GB2312" w:cs="仿宋_GB2312"/>
          <w:highlight w:val="none"/>
          <w:lang w:val="en-US"/>
        </w:rPr>
        <w:t>服务高质量发展专项资金申报的通知》</w:t>
      </w:r>
      <w:r>
        <w:rPr>
          <w:rFonts w:hint="eastAsia" w:ascii="仿宋_GB2312" w:hAnsi="仿宋_GB2312" w:eastAsia="仿宋_GB2312" w:cs="仿宋_GB2312"/>
          <w:highlight w:val="none"/>
          <w:lang w:val="en-US"/>
        </w:rPr>
        <w:t>，并郑重承诺如下：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highlight w:val="none"/>
        </w:rPr>
        <w:t>1.本单位近五年信用记录良好，无违法违纪行为。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highlight w:val="none"/>
          <w:lang w:val="en-US"/>
        </w:rPr>
        <w:t>2.本单位提供的所有材料均依据申报要求如实提供，全部真实有效，无任何虚假伪造，所申报项目未获得过财政资金支持。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highlight w:val="none"/>
          <w:lang w:val="en-US"/>
        </w:rPr>
        <w:t>3.如果获得本专项资金支持，本单位承诺配合政府有关部门的监督和管理工作，同意接受相关部门的检查和审计。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  <w:lang w:val="en-US"/>
        </w:rPr>
        <w:t>4.如违背以上承诺，我单位及相关责任人员愿意承担相关责任，同意有关主管部门取消我单位申请资格、收回拨付经费并将相关失信信息记入公共信用信息系统。严重失信的，同意在相关政府门户网站公开并由我单位承担其他相</w:t>
      </w:r>
      <w:r>
        <w:rPr>
          <w:rFonts w:hint="eastAsia" w:ascii="仿宋_GB2312" w:hAnsi="仿宋_GB2312" w:eastAsia="仿宋_GB2312" w:cs="仿宋_GB2312"/>
          <w:highlight w:val="none"/>
        </w:rPr>
        <w:t>关法律责任等。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  <w:highlight w:val="none"/>
          <w:lang w:val="en-US"/>
        </w:rPr>
      </w:pPr>
    </w:p>
    <w:p>
      <w:pPr>
        <w:pStyle w:val="4"/>
        <w:ind w:firstLine="2560" w:firstLineChars="80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  <w:lang w:val="en-US"/>
        </w:rPr>
        <w:t>法定代表人（签字/签章） ：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  <w:lang w:val="en-US"/>
        </w:rPr>
        <w:t>项目</w:t>
      </w:r>
      <w:r>
        <w:rPr>
          <w:rFonts w:hint="eastAsia" w:ascii="仿宋_GB2312" w:hAnsi="仿宋_GB2312" w:eastAsia="仿宋_GB2312" w:cs="仿宋_GB2312"/>
          <w:highlight w:val="none"/>
        </w:rPr>
        <w:t>申报单位（公章）：</w:t>
      </w:r>
    </w:p>
    <w:p>
      <w:pPr>
        <w:pStyle w:val="4"/>
        <w:rPr>
          <w:rFonts w:ascii="仿宋_GB2312" w:hAnsi="仿宋_GB2312" w:eastAsia="仿宋_GB2312" w:cs="仿宋_GB231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highlight w:val="none"/>
          <w:lang w:val="en-US"/>
        </w:rPr>
        <w:t xml:space="preserve">                             日期：    年   月   日 </w:t>
      </w:r>
    </w:p>
    <w:p>
      <w:pPr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一、申报单位基本信息</w:t>
      </w:r>
    </w:p>
    <w:tbl>
      <w:tblPr>
        <w:tblStyle w:val="9"/>
        <w:tblW w:w="9139" w:type="dxa"/>
        <w:tblInd w:w="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2148"/>
        <w:gridCol w:w="1691"/>
        <w:gridCol w:w="567"/>
        <w:gridCol w:w="1418"/>
        <w:gridCol w:w="508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spacing w:val="-11"/>
                <w:sz w:val="24"/>
                <w:highlight w:val="none"/>
              </w:rPr>
              <w:t>企业基本情况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企业名称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单位地址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所在行政区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统一社会信用代码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注册日期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注册资本（万元）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业务范围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（按营业执照）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国家高新技术企业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中关村高新技术企业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highlight w:val="none"/>
                <w:lang w:val="en-US"/>
              </w:rPr>
              <w:t>账户信息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sz w:val="24"/>
                <w:highlight w:val="none"/>
                <w:lang w:val="en-US"/>
              </w:rPr>
              <w:t>企业银行账号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highlight w:val="none"/>
                <w:lang w:val="en-US"/>
              </w:rPr>
              <w:t>开户行名称</w:t>
            </w:r>
          </w:p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highlight w:val="none"/>
                <w:lang w:val="en-US"/>
              </w:rPr>
              <w:t>（具体到支行）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highlight w:val="none"/>
                <w:lang w:val="en-US"/>
              </w:rPr>
              <w:t>开户支行行号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sz w:val="24"/>
                <w:highlight w:val="none"/>
                <w:lang w:val="en-US"/>
              </w:rPr>
              <w:t>企业法定代表人/负责人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务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6" w:lineRule="auto"/>
              <w:rPr>
                <w:rFonts w:ascii="仿宋_GB2312" w:hAnsi="黑体" w:eastAsia="仿宋_GB2312" w:cs="黑体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sz w:val="24"/>
                <w:highlight w:val="none"/>
                <w:lang w:val="en-US"/>
              </w:rPr>
              <w:t>企业联系</w:t>
            </w:r>
            <w:r>
              <w:rPr>
                <w:rFonts w:hint="eastAsia" w:ascii="仿宋_GB2312" w:hAnsi="黑体" w:eastAsia="仿宋_GB2312" w:cs="黑体"/>
                <w:sz w:val="24"/>
                <w:highlight w:val="none"/>
              </w:rPr>
              <w:t>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E-mail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通讯地址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邮编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年</w:t>
            </w:r>
            <w:r>
              <w:rPr>
                <w:rFonts w:hint="eastAsia" w:ascii="仿宋_GB2312" w:hAnsi="黑体" w:eastAsia="仿宋_GB2312" w:cs="黑体"/>
                <w:sz w:val="24"/>
                <w:highlight w:val="none"/>
                <w:lang w:val="en-US"/>
              </w:rPr>
              <w:t>企业经营情况</w:t>
            </w:r>
          </w:p>
          <w:p>
            <w:pPr>
              <w:pStyle w:val="20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highlight w:val="none"/>
                <w:lang w:val="en-US"/>
              </w:rPr>
              <w:t>（万元）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企业总收入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企业利润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缴纳税额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研究开发经费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highlight w:val="none"/>
                <w:lang w:val="en-US"/>
              </w:rPr>
              <w:t>企业人员</w:t>
            </w:r>
          </w:p>
          <w:p>
            <w:pPr>
              <w:pStyle w:val="20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highlight w:val="none"/>
                <w:lang w:val="en-US"/>
              </w:rPr>
              <w:t>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企业职工总数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研发人员数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知识产权人员数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highlight w:val="none"/>
                <w:lang w:val="en-US"/>
              </w:rPr>
              <w:t>企业有效知识产权情况（截至2022年底）</w:t>
            </w:r>
          </w:p>
        </w:tc>
        <w:tc>
          <w:tcPr>
            <w:tcW w:w="7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（请说明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每个类型知识产权的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件数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，如专利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**件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，商标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**件）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二、项目基本情况</w:t>
      </w:r>
    </w:p>
    <w:tbl>
      <w:tblPr>
        <w:tblStyle w:val="9"/>
        <w:tblW w:w="0" w:type="dxa"/>
        <w:tblInd w:w="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867"/>
        <w:gridCol w:w="2524"/>
        <w:gridCol w:w="311"/>
        <w:gridCol w:w="1039"/>
        <w:gridCol w:w="662"/>
        <w:gridCol w:w="1034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highlight w:val="none"/>
                <w:lang w:val="en-US"/>
              </w:rPr>
              <w:t>项目简介</w:t>
            </w:r>
          </w:p>
        </w:tc>
        <w:tc>
          <w:tcPr>
            <w:tcW w:w="7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本单位通过知识产权质押于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</w:rPr>
              <w:t>年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</w:rPr>
              <w:t>日）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时间，从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/>
              </w:rPr>
              <w:t xml:space="preserve">   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</w:rPr>
              <w:t>）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金融机构获得融资款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</w:rPr>
              <w:t>）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万元，共质押</w:t>
            </w:r>
            <w:r>
              <w:rPr>
                <w:rFonts w:ascii="仿宋_GB2312" w:hAnsi="仿宋" w:eastAsia="仿宋_GB2312"/>
                <w:sz w:val="24"/>
                <w:highlight w:val="none"/>
              </w:rPr>
              <w:t>知识产权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</w:rPr>
              <w:t>）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件，支付利息共计**万元，支付担保费**万元，支付评估费**万元，支付其他融资费用（请说明）**万元，已于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</w:rPr>
              <w:t>年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</w:rPr>
              <w:t>日）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时间还款完毕。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质押物情况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center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知识产权类型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center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名称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center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相关凭证号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授权日期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法律状态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1.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2.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…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…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…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…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其他抵质押物的情况（若无请填无）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名称、类型、权利归属等简介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知识产权质押融资成本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融资款放款单位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融资金额（万元）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ind w:firstLine="1610" w:firstLineChars="700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融资款开始时间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融资款截止时间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ind w:firstLine="1150" w:firstLineChars="500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融资利率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融资利息合计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 xml:space="preserve">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知识产权</w:t>
            </w:r>
            <w:r>
              <w:rPr>
                <w:rFonts w:ascii="仿宋" w:eastAsia="仿宋"/>
                <w:spacing w:val="-5"/>
                <w:sz w:val="24"/>
                <w:highlight w:val="none"/>
              </w:rPr>
              <w:t>质押</w:t>
            </w: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占融资额的比例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担保机构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担保费用（万元）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担保费支付时间（发票）</w:t>
            </w: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评估机构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评估费用（万元）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评估费支付时间（发票）</w:t>
            </w: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其他融资服务费用（万元）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（请说明服务内容、服务机构、服务费用和服务费支付时间；若无请填无）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融资款用途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（不超过500字）</w:t>
            </w:r>
          </w:p>
        </w:tc>
      </w:tr>
    </w:tbl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447675</wp:posOffset>
                </wp:positionV>
                <wp:extent cx="5848350" cy="2917825"/>
                <wp:effectExtent l="6350" t="6350" r="12700" b="2222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91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ind w:firstLine="560" w:firstLineChars="2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highlight w:val="none"/>
                              </w:rPr>
                              <w:t>我单位同意申报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  <w:highlight w:val="none"/>
                              </w:rPr>
                              <w:t>2023年北京市知识产权质押融资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highlight w:val="none"/>
                              </w:rPr>
                              <w:t>服务高质量发展专项资金知识产权质押贷款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  <w:highlight w:val="none"/>
                              </w:rPr>
                              <w:t>贴息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highlight w:val="none"/>
                              </w:rPr>
                              <w:t>，确认上述填报内容及所提供的材料真实、有效。我单位承诺将严格按照有关规定和要求承担相应责任，并配合接受监督和审计。</w:t>
                            </w:r>
                          </w:p>
                          <w:p>
                            <w:pPr>
                              <w:pStyle w:val="2"/>
                              <w:rPr>
                                <w:highlight w:val="none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highlight w:val="none"/>
                              </w:rPr>
                              <w:t xml:space="preserve">法定代表人（签字/签章）：       </w:t>
                            </w: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highlight w:val="none"/>
                              </w:rPr>
                              <w:t>申报单位（公章）：</w:t>
                            </w:r>
                          </w:p>
                          <w:p>
                            <w:pPr>
                              <w:pStyle w:val="4"/>
                              <w:ind w:firstLine="540"/>
                              <w:jc w:val="right"/>
                              <w:rPr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  <w:highlight w:val="none"/>
                              </w:rPr>
                              <w:t>年 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25pt;margin-top:35.25pt;height:229.75pt;width:460.5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I7nwlNcAAAAJAQAADwAAAAAAAAABACAAAAAiAAAAZHJzL2Rvd25y&#10;ZXYueG1sUEsBAhQAFAAAAAgAh07iQG+wl9M4AgAAewQAAA4AAAAAAAAAAQAgAAAAJgEAAGRycy9l&#10;Mm9Eb2MueG1sUEsFBgAAAAAGAAYAWQEAANA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ind w:firstLine="560" w:firstLineChars="2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highlight w:val="none"/>
                        </w:rPr>
                        <w:t>我单位同意申报</w:t>
                      </w:r>
                      <w:r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  <w:highlight w:val="none"/>
                        </w:rPr>
                        <w:t>2023年北京市知识产权质押融资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highlight w:val="none"/>
                        </w:rPr>
                        <w:t>服务高质量发展专项资金知识产权质押贷款</w:t>
                      </w:r>
                      <w:r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  <w:highlight w:val="none"/>
                        </w:rPr>
                        <w:t>贴息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highlight w:val="none"/>
                        </w:rPr>
                        <w:t>，确认上述填报内容及所提供的材料真实、有效。我单位承诺将严格按照有关规定和要求承担相应责任，并配合接受监督和审计。</w:t>
                      </w:r>
                    </w:p>
                    <w:p>
                      <w:pPr>
                        <w:pStyle w:val="2"/>
                        <w:rPr>
                          <w:highlight w:val="none"/>
                        </w:rPr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highlight w:val="none"/>
                        </w:rPr>
                        <w:t xml:space="preserve">法定代表人（签字/签章）：       </w:t>
                      </w: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highlight w:val="none"/>
                        </w:rPr>
                        <w:t>申报单位（公章）：</w:t>
                      </w:r>
                    </w:p>
                    <w:p>
                      <w:pPr>
                        <w:pStyle w:val="4"/>
                        <w:ind w:firstLine="540"/>
                        <w:jc w:val="right"/>
                        <w:rPr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  <w:highlight w:val="none"/>
                        </w:rPr>
                        <w:t>年    月   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三、申报单位意见</w:t>
      </w:r>
      <w:bookmarkStart w:id="0" w:name="_GoBack"/>
      <w:bookmarkEnd w:id="0"/>
    </w:p>
    <w:sectPr>
      <w:footerReference r:id="rId3" w:type="default"/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sdt>
      <w:sdtPr>
        <w:id w:val="36792602"/>
      </w:sdtPr>
      <w:sdtContent>
        <w:r>
          <w:rPr>
            <w:rFonts w:ascii="宋体" w:hAnsi="宋体" w:eastAsia="宋体"/>
            <w:sz w:val="28"/>
          </w:rPr>
          <w:t xml:space="preserve">-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14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-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YjUxOGM3ZjVkNDhmNGRlMzQwNGQ0ZTY1MTk3MTUifQ=="/>
  </w:docVars>
  <w:rsids>
    <w:rsidRoot w:val="00125FCD"/>
    <w:rsid w:val="00061D2E"/>
    <w:rsid w:val="00084FEF"/>
    <w:rsid w:val="000D7F66"/>
    <w:rsid w:val="000E7352"/>
    <w:rsid w:val="000F1FC6"/>
    <w:rsid w:val="00125FCD"/>
    <w:rsid w:val="00127635"/>
    <w:rsid w:val="00137A94"/>
    <w:rsid w:val="001F3A5C"/>
    <w:rsid w:val="001F59FA"/>
    <w:rsid w:val="003535F2"/>
    <w:rsid w:val="003B5221"/>
    <w:rsid w:val="004522EF"/>
    <w:rsid w:val="004533A9"/>
    <w:rsid w:val="00457A12"/>
    <w:rsid w:val="00460A08"/>
    <w:rsid w:val="00483D34"/>
    <w:rsid w:val="004E4350"/>
    <w:rsid w:val="004F28EF"/>
    <w:rsid w:val="00520484"/>
    <w:rsid w:val="00592AE2"/>
    <w:rsid w:val="005E4285"/>
    <w:rsid w:val="00631C59"/>
    <w:rsid w:val="00634CBB"/>
    <w:rsid w:val="00673310"/>
    <w:rsid w:val="006A544B"/>
    <w:rsid w:val="006B25D2"/>
    <w:rsid w:val="006F0FB5"/>
    <w:rsid w:val="00717532"/>
    <w:rsid w:val="00763F7A"/>
    <w:rsid w:val="007E3C8C"/>
    <w:rsid w:val="007F4F65"/>
    <w:rsid w:val="00820CFF"/>
    <w:rsid w:val="0082793B"/>
    <w:rsid w:val="00832D0F"/>
    <w:rsid w:val="0084573A"/>
    <w:rsid w:val="00885982"/>
    <w:rsid w:val="0089438C"/>
    <w:rsid w:val="00944818"/>
    <w:rsid w:val="0099622F"/>
    <w:rsid w:val="009C233A"/>
    <w:rsid w:val="009C6C10"/>
    <w:rsid w:val="009E5D86"/>
    <w:rsid w:val="00A5234F"/>
    <w:rsid w:val="00A52408"/>
    <w:rsid w:val="00A91B75"/>
    <w:rsid w:val="00AA4647"/>
    <w:rsid w:val="00AB5A1A"/>
    <w:rsid w:val="00AD17D6"/>
    <w:rsid w:val="00B04C2B"/>
    <w:rsid w:val="00B053C8"/>
    <w:rsid w:val="00B0659B"/>
    <w:rsid w:val="00B42517"/>
    <w:rsid w:val="00BC2B92"/>
    <w:rsid w:val="00BF398D"/>
    <w:rsid w:val="00CE318D"/>
    <w:rsid w:val="00D0571B"/>
    <w:rsid w:val="00D3168B"/>
    <w:rsid w:val="00D361CD"/>
    <w:rsid w:val="00D50645"/>
    <w:rsid w:val="00DA1A7F"/>
    <w:rsid w:val="00DA6D33"/>
    <w:rsid w:val="00DE5DF8"/>
    <w:rsid w:val="00E312EC"/>
    <w:rsid w:val="00E475D2"/>
    <w:rsid w:val="00EB64CC"/>
    <w:rsid w:val="00EE6DE9"/>
    <w:rsid w:val="00F24C5E"/>
    <w:rsid w:val="00F44845"/>
    <w:rsid w:val="00FA4655"/>
    <w:rsid w:val="3A3A60B2"/>
    <w:rsid w:val="7FA8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5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8"/>
    <w:uiPriority w:val="99"/>
    <w:rPr>
      <w:rFonts w:ascii="等线" w:hAnsi="等线" w:eastAsia="等线" w:cs="宋体"/>
      <w:sz w:val="18"/>
      <w:szCs w:val="18"/>
    </w:rPr>
  </w:style>
  <w:style w:type="character" w:customStyle="1" w:styleId="14">
    <w:name w:val="页脚 字符"/>
    <w:basedOn w:val="10"/>
    <w:link w:val="7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5">
    <w:name w:val="批注框文本 字符"/>
    <w:basedOn w:val="10"/>
    <w:link w:val="6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6">
    <w:name w:val="日期 字符"/>
    <w:basedOn w:val="10"/>
    <w:link w:val="5"/>
    <w:semiHidden/>
    <w:qFormat/>
    <w:uiPriority w:val="99"/>
    <w:rPr>
      <w:rFonts w:ascii="等线" w:hAnsi="等线" w:eastAsia="等线" w:cs="宋体"/>
    </w:rPr>
  </w:style>
  <w:style w:type="character" w:customStyle="1" w:styleId="17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8">
    <w:name w:val="标题 3 字符"/>
    <w:basedOn w:val="10"/>
    <w:link w:val="3"/>
    <w:qFormat/>
    <w:uiPriority w:val="9"/>
    <w:rPr>
      <w:b/>
      <w:bCs/>
      <w:sz w:val="32"/>
      <w:szCs w:val="32"/>
    </w:rPr>
  </w:style>
  <w:style w:type="character" w:customStyle="1" w:styleId="19">
    <w:name w:val="正文文本 字符"/>
    <w:basedOn w:val="10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20">
    <w:name w:val="Table Paragraph"/>
    <w:basedOn w:val="1"/>
    <w:qFormat/>
    <w:uiPriority w:val="1"/>
    <w:rPr>
      <w:rFonts w:ascii="宋体" w:hAnsi="宋体" w:eastAsiaTheme="minorEastAsia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1011</Words>
  <Characters>1042</Characters>
  <Lines>33</Lines>
  <Paragraphs>9</Paragraphs>
  <TotalTime>32</TotalTime>
  <ScaleCrop>false</ScaleCrop>
  <LinksUpToDate>false</LinksUpToDate>
  <CharactersWithSpaces>1187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2023-06-09T02:14:00Z</dcterms:created>
  <dc:creator>lenovo</dc:creator>
  <cp:lastModifiedBy>是晨阳呀</cp:lastModifiedBy>
  <cp:lastPrinted>2023-06-09T02:18:00Z</cp:lastPrinted>
  <dcterms:modified xsi:type="dcterms:W3CDTF">2023-06-26T06:42:06Z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AB7146769CD844A5A5DAE6A0BEF081B7_13</vt:lpwstr>
  </property>
</Properties>
</file>