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/>
    <w:p>
      <w:pPr>
        <w:pStyle w:val="4"/>
        <w:tabs>
          <w:tab w:val="left" w:pos="5679"/>
        </w:tabs>
        <w:ind w:firstLine="385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项</w:t>
      </w:r>
      <w:r>
        <w:rPr>
          <w:rFonts w:hint="eastAsia" w:ascii="仿宋_GB2312" w:hAnsi="仿宋_GB2312" w:eastAsia="仿宋_GB2312" w:cs="仿宋_GB2312"/>
          <w:spacing w:val="-5"/>
          <w:w w:val="95"/>
        </w:rPr>
        <w:t>目</w:t>
      </w:r>
      <w:r>
        <w:rPr>
          <w:rFonts w:hint="eastAsia" w:ascii="仿宋_GB2312" w:hAnsi="仿宋_GB2312" w:eastAsia="仿宋_GB2312" w:cs="仿宋_GB2312"/>
          <w:spacing w:val="-3"/>
          <w:w w:val="95"/>
        </w:rPr>
        <w:t>申报</w:t>
      </w:r>
      <w:r>
        <w:rPr>
          <w:rFonts w:hint="eastAsia" w:ascii="仿宋_GB2312" w:hAnsi="仿宋_GB2312" w:eastAsia="仿宋_GB2312" w:cs="仿宋_GB2312"/>
          <w:spacing w:val="-5"/>
          <w:w w:val="95"/>
        </w:rPr>
        <w:t>号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w w:val="95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0"/>
          <w:szCs w:val="44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知识产权质押融资综合成本费用补贴申</w:t>
      </w:r>
      <w:r>
        <w:rPr>
          <w:rFonts w:hint="eastAsia" w:ascii="Times New Roman" w:hAnsi="Times New Roman" w:cs="Times New Roman"/>
          <w:kern w:val="44"/>
          <w:sz w:val="40"/>
          <w:szCs w:val="44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0"/>
          <w:szCs w:val="44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widowControl/>
        <w:rPr>
          <w:sz w:val="22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完全了解北京市</w:t>
      </w:r>
      <w:r>
        <w:rPr>
          <w:rFonts w:hint="eastAsia" w:ascii="仿宋_GB2312" w:eastAsia="仿宋_GB2312"/>
        </w:rPr>
        <w:t>《关于促进北京市知识产权质押融资服务高质量发展的实施方案》</w:t>
      </w:r>
      <w:r>
        <w:rPr>
          <w:rFonts w:hint="eastAsia" w:ascii="仿宋_GB2312" w:hAnsi="仿宋_GB2312" w:eastAsia="仿宋_GB2312" w:cs="仿宋_GB2312"/>
          <w:lang w:val="en-US"/>
        </w:rPr>
        <w:t>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tbl>
      <w:tblPr>
        <w:tblStyle w:val="9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</w:t>
            </w:r>
            <w:r>
              <w:rPr>
                <w:rFonts w:ascii="仿宋_GB2312" w:hAnsi="仿宋" w:eastAsia="仿宋_GB2312"/>
                <w:sz w:val="24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综合成本</w:t>
            </w:r>
            <w:r>
              <w:rPr>
                <w:rFonts w:ascii="仿宋" w:eastAsia="仿宋"/>
                <w:spacing w:val="-5"/>
                <w:sz w:val="24"/>
              </w:rPr>
              <w:t>费用合计（</w:t>
            </w:r>
            <w:r>
              <w:rPr>
                <w:rFonts w:hint="eastAsia" w:ascii="仿宋" w:eastAsia="仿宋"/>
                <w:spacing w:val="-5"/>
                <w:sz w:val="24"/>
              </w:rPr>
              <w:t>万元</w:t>
            </w:r>
            <w:r>
              <w:rPr>
                <w:rFonts w:ascii="仿宋" w:eastAsia="仿宋"/>
                <w:spacing w:val="-5"/>
                <w:sz w:val="24"/>
              </w:rPr>
              <w:t>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（不超过500字）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jufCU1wAAAAkBAAAPAAAAAAAAAAEAIAAAACIAAABkcnMvZG93&#10;bnJldi54bWxQSwECFAAUAAAACACHTuJAlqAHkToCAAB9BAAADgAAAAAAAAABACAAAAAm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B04C2B"/>
    <w:rsid w:val="00B0659B"/>
    <w:rsid w:val="00B42517"/>
    <w:rsid w:val="00BC2B92"/>
    <w:rsid w:val="00BF398D"/>
    <w:rsid w:val="00CE318D"/>
    <w:rsid w:val="00D0571B"/>
    <w:rsid w:val="00D361CD"/>
    <w:rsid w:val="00D50645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6C1027BB"/>
    <w:rsid w:val="6F4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2033</Words>
  <Characters>2089</Characters>
  <Lines>33</Lines>
  <Paragraphs>9</Paragraphs>
  <TotalTime>22</TotalTime>
  <ScaleCrop>false</ScaleCrop>
  <LinksUpToDate>false</LinksUpToDate>
  <CharactersWithSpaces>2381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2023-06-13T07:35:43Z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B2FBD805B8A645758F044C669F7C44E9_13</vt:lpwstr>
  </property>
</Properties>
</file>